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header14.xml" ContentType="application/vnd.openxmlformats-officedocument.wordprocessingml.header+xml"/>
  <Override PartName="/word/header1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206" w:type="dxa"/>
        <w:jc w:val="right"/>
        <w:tblLayout w:type="fixed"/>
        <w:tblCellMar>
          <w:left w:w="0" w:type="dxa"/>
          <w:right w:w="0" w:type="dxa"/>
        </w:tblCellMar>
        <w:tblLook w:val="00A0" w:firstRow="1" w:lastRow="0" w:firstColumn="1" w:lastColumn="0" w:noHBand="0" w:noVBand="0"/>
      </w:tblPr>
      <w:tblGrid>
        <w:gridCol w:w="5840"/>
        <w:gridCol w:w="4366"/>
      </w:tblGrid>
      <w:tr w:rsidR="007708FD" w:rsidRPr="001851B2" w14:paraId="492075D2" w14:textId="77777777" w:rsidTr="001851B2">
        <w:trPr>
          <w:cantSplit/>
          <w:trHeight w:hRule="exact" w:val="4139"/>
          <w:jc w:val="right"/>
        </w:trPr>
        <w:tc>
          <w:tcPr>
            <w:tcW w:w="5840" w:type="dxa"/>
          </w:tcPr>
          <w:p w14:paraId="0A84C3A5" w14:textId="77777777" w:rsidR="007708FD" w:rsidRPr="001851B2" w:rsidRDefault="007708FD" w:rsidP="0004269F">
            <w:pPr>
              <w:pStyle w:val="DocClientName"/>
            </w:pPr>
            <w:smartTag w:uri="urn:schemas-microsoft-com:office:smarttags" w:element="place">
              <w:r w:rsidRPr="001851B2">
                <w:t>Shropshire</w:t>
              </w:r>
            </w:smartTag>
            <w:r w:rsidRPr="001851B2">
              <w:t xml:space="preserve"> Climate Action Partnership</w:t>
            </w:r>
          </w:p>
          <w:p w14:paraId="22523CDA" w14:textId="77777777" w:rsidR="007708FD" w:rsidRPr="001851B2" w:rsidRDefault="007708FD" w:rsidP="0004269F">
            <w:pPr>
              <w:pStyle w:val="DocMainTitle"/>
            </w:pPr>
            <w:r w:rsidRPr="001851B2">
              <w:t xml:space="preserve">Shropshire Renewable Energy </w:t>
            </w:r>
            <w:smartTag w:uri="urn:schemas-microsoft-com:office:smarttags" w:element="place">
              <w:r w:rsidRPr="001851B2">
                <w:t>Opportunity</w:t>
              </w:r>
            </w:smartTag>
            <w:r w:rsidRPr="001851B2">
              <w:t xml:space="preserve"> Map</w:t>
            </w:r>
          </w:p>
          <w:p w14:paraId="47F53B9B" w14:textId="77777777" w:rsidR="007708FD" w:rsidRPr="001851B2" w:rsidRDefault="007708FD" w:rsidP="0004269F">
            <w:pPr>
              <w:pStyle w:val="DocSubTitle"/>
            </w:pPr>
            <w:r w:rsidRPr="001851B2">
              <w:t>Method Report</w:t>
            </w:r>
          </w:p>
          <w:p w14:paraId="25FC7CEE" w14:textId="77777777" w:rsidR="007708FD" w:rsidRPr="001851B2" w:rsidRDefault="007708FD" w:rsidP="0004269F">
            <w:pPr>
              <w:pStyle w:val="DocSmallTitle"/>
            </w:pPr>
            <w:r w:rsidRPr="001851B2">
              <w:t>Draft report</w:t>
            </w:r>
          </w:p>
          <w:p w14:paraId="62518535" w14:textId="77777777" w:rsidR="007708FD" w:rsidRPr="001851B2" w:rsidRDefault="007708FD" w:rsidP="0004269F">
            <w:pPr>
              <w:pStyle w:val="DocPreparedBy"/>
            </w:pPr>
            <w:r w:rsidRPr="001851B2">
              <w:t>Prepared by LUC</w:t>
            </w:r>
          </w:p>
          <w:p w14:paraId="6C703EC8" w14:textId="5A03E9D9" w:rsidR="007708FD" w:rsidRPr="001851B2" w:rsidRDefault="002B43D7" w:rsidP="0004269F">
            <w:pPr>
              <w:pStyle w:val="DocReportDate"/>
            </w:pPr>
            <w:r>
              <w:t>October</w:t>
            </w:r>
            <w:r w:rsidRPr="001851B2">
              <w:t xml:space="preserve"> </w:t>
            </w:r>
            <w:r w:rsidR="007708FD" w:rsidRPr="001851B2">
              <w:t>2021</w:t>
            </w:r>
          </w:p>
          <w:p w14:paraId="29257A84" w14:textId="77777777" w:rsidR="007708FD" w:rsidRPr="001851B2" w:rsidRDefault="007708FD" w:rsidP="0004269F"/>
        </w:tc>
        <w:tc>
          <w:tcPr>
            <w:tcW w:w="4366" w:type="dxa"/>
          </w:tcPr>
          <w:p w14:paraId="1DD9D72C" w14:textId="77777777" w:rsidR="007708FD" w:rsidRPr="001851B2" w:rsidRDefault="007708FD" w:rsidP="00C33348"/>
        </w:tc>
      </w:tr>
      <w:tr w:rsidR="007708FD" w:rsidRPr="001851B2" w14:paraId="3339A59F" w14:textId="77777777" w:rsidTr="001851B2">
        <w:trPr>
          <w:cantSplit/>
          <w:trHeight w:hRule="exact" w:val="567"/>
          <w:jc w:val="right"/>
        </w:trPr>
        <w:tc>
          <w:tcPr>
            <w:tcW w:w="5840" w:type="dxa"/>
          </w:tcPr>
          <w:p w14:paraId="7D54D406" w14:textId="77777777" w:rsidR="007708FD" w:rsidRPr="001851B2" w:rsidRDefault="007708FD" w:rsidP="00C33348"/>
        </w:tc>
        <w:tc>
          <w:tcPr>
            <w:tcW w:w="4366" w:type="dxa"/>
          </w:tcPr>
          <w:p w14:paraId="3A56E91C" w14:textId="77777777" w:rsidR="007708FD" w:rsidRPr="001851B2" w:rsidRDefault="007708FD" w:rsidP="00C33348"/>
        </w:tc>
      </w:tr>
      <w:tr w:rsidR="007708FD" w:rsidRPr="001851B2" w14:paraId="4C3DDFD9" w14:textId="77777777" w:rsidTr="001851B2">
        <w:trPr>
          <w:cantSplit/>
          <w:trHeight w:hRule="exact" w:val="10093"/>
          <w:jc w:val="right"/>
        </w:trPr>
        <w:tc>
          <w:tcPr>
            <w:tcW w:w="10206" w:type="dxa"/>
            <w:gridSpan w:val="2"/>
          </w:tcPr>
          <w:p w14:paraId="4593A56B" w14:textId="692D5DCD" w:rsidR="007708FD" w:rsidRPr="001851B2" w:rsidRDefault="00611244" w:rsidP="00C33348">
            <w:r>
              <w:rPr>
                <w:noProof/>
                <w:lang w:eastAsia="en-GB"/>
              </w:rPr>
              <w:drawing>
                <wp:inline distT="0" distB="0" distL="0" distR="0" wp14:anchorId="6E421548" wp14:editId="5357C4FF">
                  <wp:extent cx="8545830" cy="6343650"/>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l="11865" r="-11865"/>
                          <a:stretch>
                            <a:fillRect/>
                          </a:stretch>
                        </pic:blipFill>
                        <pic:spPr bwMode="auto">
                          <a:xfrm>
                            <a:off x="0" y="0"/>
                            <a:ext cx="8545830" cy="6343650"/>
                          </a:xfrm>
                          <a:prstGeom prst="rect">
                            <a:avLst/>
                          </a:prstGeom>
                          <a:noFill/>
                          <a:ln>
                            <a:noFill/>
                          </a:ln>
                        </pic:spPr>
                      </pic:pic>
                    </a:graphicData>
                  </a:graphic>
                </wp:inline>
              </w:drawing>
            </w:r>
          </w:p>
        </w:tc>
      </w:tr>
    </w:tbl>
    <w:p w14:paraId="7CC169D6" w14:textId="77777777" w:rsidR="007708FD" w:rsidRDefault="007708FD" w:rsidP="00FB01F6">
      <w:pPr>
        <w:pStyle w:val="NormalHalfSpace"/>
      </w:pPr>
    </w:p>
    <w:p w14:paraId="23062710" w14:textId="77777777" w:rsidR="007708FD" w:rsidRDefault="007708FD">
      <w:pPr>
        <w:sectPr w:rsidR="007708FD" w:rsidSect="00090EF9">
          <w:headerReference w:type="even" r:id="rId9"/>
          <w:headerReference w:type="default" r:id="rId10"/>
          <w:footerReference w:type="even" r:id="rId11"/>
          <w:footerReference w:type="default" r:id="rId12"/>
          <w:headerReference w:type="first" r:id="rId13"/>
          <w:footerReference w:type="first" r:id="rId14"/>
          <w:pgSz w:w="11907" w:h="16839" w:code="9"/>
          <w:pgMar w:top="1361" w:right="680" w:bottom="567" w:left="1021" w:header="680" w:footer="284" w:gutter="0"/>
          <w:cols w:space="708"/>
          <w:docGrid w:linePitch="360"/>
        </w:sectPr>
      </w:pPr>
    </w:p>
    <w:tbl>
      <w:tblPr>
        <w:tblW w:w="10206" w:type="dxa"/>
        <w:jc w:val="right"/>
        <w:tblLayout w:type="fixed"/>
        <w:tblCellMar>
          <w:left w:w="0" w:type="dxa"/>
          <w:right w:w="0" w:type="dxa"/>
        </w:tblCellMar>
        <w:tblLook w:val="00A0" w:firstRow="1" w:lastRow="0" w:firstColumn="1" w:lastColumn="0" w:noHBand="0" w:noVBand="0"/>
      </w:tblPr>
      <w:tblGrid>
        <w:gridCol w:w="5840"/>
        <w:gridCol w:w="4366"/>
      </w:tblGrid>
      <w:tr w:rsidR="007708FD" w:rsidRPr="001851B2" w14:paraId="3992E267" w14:textId="77777777" w:rsidTr="001851B2">
        <w:trPr>
          <w:cantSplit/>
          <w:trHeight w:hRule="exact" w:val="3289"/>
          <w:jc w:val="right"/>
        </w:trPr>
        <w:tc>
          <w:tcPr>
            <w:tcW w:w="5840" w:type="dxa"/>
          </w:tcPr>
          <w:p w14:paraId="3E154F14" w14:textId="77777777" w:rsidR="007708FD" w:rsidRPr="001851B2" w:rsidRDefault="007708FD" w:rsidP="0004269F">
            <w:pPr>
              <w:pStyle w:val="InsideCoverClientName"/>
            </w:pPr>
            <w:smartTag w:uri="urn:schemas-microsoft-com:office:smarttags" w:element="place">
              <w:r w:rsidRPr="001851B2">
                <w:lastRenderedPageBreak/>
                <w:t>Shropshire</w:t>
              </w:r>
            </w:smartTag>
            <w:r w:rsidRPr="001851B2">
              <w:t xml:space="preserve"> Climate Action Partnership</w:t>
            </w:r>
          </w:p>
          <w:p w14:paraId="528789EE" w14:textId="77777777" w:rsidR="007708FD" w:rsidRPr="001851B2" w:rsidRDefault="007708FD" w:rsidP="0004269F">
            <w:pPr>
              <w:pStyle w:val="InsideCoverMainTitle"/>
            </w:pPr>
            <w:r w:rsidRPr="001851B2">
              <w:t xml:space="preserve">Shropshire Renewable Energy </w:t>
            </w:r>
            <w:smartTag w:uri="urn:schemas-microsoft-com:office:smarttags" w:element="place">
              <w:r w:rsidRPr="001851B2">
                <w:t>Opportunity</w:t>
              </w:r>
            </w:smartTag>
            <w:r w:rsidRPr="001851B2">
              <w:t xml:space="preserve"> Map</w:t>
            </w:r>
          </w:p>
          <w:p w14:paraId="34C35D3B" w14:textId="77777777" w:rsidR="007708FD" w:rsidRPr="001851B2" w:rsidRDefault="007708FD" w:rsidP="0004269F">
            <w:pPr>
              <w:pStyle w:val="InsideCoverSubTitle"/>
            </w:pPr>
            <w:r w:rsidRPr="001851B2">
              <w:t>Method Report</w:t>
            </w:r>
          </w:p>
          <w:p w14:paraId="45DC7E3E" w14:textId="77777777" w:rsidR="007708FD" w:rsidRPr="001851B2" w:rsidRDefault="007708FD" w:rsidP="0004269F">
            <w:pPr>
              <w:pStyle w:val="InsideCoverReference"/>
            </w:pPr>
            <w:r w:rsidRPr="001851B2">
              <w:t>Project Number</w:t>
            </w:r>
          </w:p>
          <w:p w14:paraId="36E3FA40" w14:textId="77777777" w:rsidR="007708FD" w:rsidRPr="001851B2" w:rsidRDefault="007708FD" w:rsidP="0004269F">
            <w:pPr>
              <w:pStyle w:val="InsideCoverReferenceNo"/>
            </w:pPr>
            <w:r w:rsidRPr="001851B2">
              <w:t>11487</w:t>
            </w:r>
          </w:p>
          <w:p w14:paraId="6304280A" w14:textId="77777777" w:rsidR="007708FD" w:rsidRPr="001851B2" w:rsidRDefault="007708FD" w:rsidP="0004269F"/>
        </w:tc>
        <w:tc>
          <w:tcPr>
            <w:tcW w:w="4366" w:type="dxa"/>
          </w:tcPr>
          <w:p w14:paraId="3180E9B7" w14:textId="77777777" w:rsidR="007708FD" w:rsidRPr="001851B2" w:rsidRDefault="007708FD" w:rsidP="00F56B77"/>
        </w:tc>
      </w:tr>
    </w:tbl>
    <w:p w14:paraId="530469DA" w14:textId="77777777" w:rsidR="007708FD" w:rsidRPr="0017797B" w:rsidRDefault="007708FD" w:rsidP="00434D3F"/>
    <w:tbl>
      <w:tblPr>
        <w:tblW w:w="10206" w:type="dxa"/>
        <w:tblLayout w:type="fixed"/>
        <w:tblCellMar>
          <w:top w:w="57" w:type="dxa"/>
          <w:left w:w="0" w:type="dxa"/>
          <w:bottom w:w="57" w:type="dxa"/>
          <w:right w:w="0" w:type="dxa"/>
        </w:tblCellMar>
        <w:tblLook w:val="00A0" w:firstRow="1" w:lastRow="0" w:firstColumn="1" w:lastColumn="0" w:noHBand="0" w:noVBand="0"/>
      </w:tblPr>
      <w:tblGrid>
        <w:gridCol w:w="1076"/>
        <w:gridCol w:w="226"/>
        <w:gridCol w:w="2721"/>
        <w:gridCol w:w="227"/>
        <w:gridCol w:w="1418"/>
        <w:gridCol w:w="227"/>
        <w:gridCol w:w="1418"/>
        <w:gridCol w:w="227"/>
        <w:gridCol w:w="1418"/>
        <w:gridCol w:w="227"/>
        <w:gridCol w:w="1021"/>
      </w:tblGrid>
      <w:tr w:rsidR="007708FD" w:rsidRPr="001851B2" w14:paraId="6DCBE006" w14:textId="77777777" w:rsidTr="001851B2">
        <w:tc>
          <w:tcPr>
            <w:tcW w:w="1076" w:type="dxa"/>
            <w:tcBorders>
              <w:top w:val="single" w:sz="4" w:space="0" w:color="6EB02D"/>
              <w:bottom w:val="single" w:sz="4" w:space="0" w:color="6EB02D"/>
            </w:tcBorders>
          </w:tcPr>
          <w:p w14:paraId="6B5DA144" w14:textId="77777777" w:rsidR="007708FD" w:rsidRPr="001851B2" w:rsidRDefault="007708FD" w:rsidP="002328B4">
            <w:pPr>
              <w:pStyle w:val="InsideCoverTableHead"/>
            </w:pPr>
            <w:r w:rsidRPr="001851B2">
              <w:t>Version</w:t>
            </w:r>
          </w:p>
        </w:tc>
        <w:tc>
          <w:tcPr>
            <w:tcW w:w="226" w:type="dxa"/>
          </w:tcPr>
          <w:p w14:paraId="02009C14" w14:textId="77777777" w:rsidR="007708FD" w:rsidRPr="001851B2" w:rsidRDefault="007708FD" w:rsidP="00950F7F">
            <w:pPr>
              <w:pStyle w:val="NormalNoSpace"/>
            </w:pPr>
          </w:p>
        </w:tc>
        <w:tc>
          <w:tcPr>
            <w:tcW w:w="2721" w:type="dxa"/>
            <w:tcBorders>
              <w:top w:val="single" w:sz="4" w:space="0" w:color="6EB02D"/>
              <w:bottom w:val="single" w:sz="4" w:space="0" w:color="6EB02D"/>
            </w:tcBorders>
          </w:tcPr>
          <w:p w14:paraId="6C704DCE" w14:textId="77777777" w:rsidR="007708FD" w:rsidRPr="001851B2" w:rsidRDefault="007708FD" w:rsidP="002328B4">
            <w:pPr>
              <w:pStyle w:val="InsideCoverTableHead"/>
            </w:pPr>
            <w:r w:rsidRPr="001851B2">
              <w:t>Status</w:t>
            </w:r>
          </w:p>
        </w:tc>
        <w:tc>
          <w:tcPr>
            <w:tcW w:w="227" w:type="dxa"/>
          </w:tcPr>
          <w:p w14:paraId="2B65CDED" w14:textId="77777777" w:rsidR="007708FD" w:rsidRPr="001851B2" w:rsidRDefault="007708FD" w:rsidP="00950F7F">
            <w:pPr>
              <w:pStyle w:val="NormalNoSpace"/>
            </w:pPr>
          </w:p>
        </w:tc>
        <w:tc>
          <w:tcPr>
            <w:tcW w:w="1418" w:type="dxa"/>
            <w:tcBorders>
              <w:top w:val="single" w:sz="4" w:space="0" w:color="6EB02D"/>
              <w:bottom w:val="single" w:sz="4" w:space="0" w:color="6EB02D"/>
            </w:tcBorders>
          </w:tcPr>
          <w:p w14:paraId="7B99D1D7" w14:textId="77777777" w:rsidR="007708FD" w:rsidRPr="001851B2" w:rsidRDefault="007708FD" w:rsidP="002328B4">
            <w:pPr>
              <w:pStyle w:val="InsideCoverTableHead"/>
            </w:pPr>
            <w:r w:rsidRPr="001851B2">
              <w:t>Prepared</w:t>
            </w:r>
          </w:p>
        </w:tc>
        <w:tc>
          <w:tcPr>
            <w:tcW w:w="227" w:type="dxa"/>
          </w:tcPr>
          <w:p w14:paraId="57140FA7" w14:textId="77777777" w:rsidR="007708FD" w:rsidRPr="001851B2" w:rsidRDefault="007708FD" w:rsidP="00950F7F">
            <w:pPr>
              <w:pStyle w:val="NormalNoSpace"/>
            </w:pPr>
          </w:p>
        </w:tc>
        <w:tc>
          <w:tcPr>
            <w:tcW w:w="1418" w:type="dxa"/>
            <w:tcBorders>
              <w:top w:val="single" w:sz="4" w:space="0" w:color="6EB02D"/>
              <w:bottom w:val="single" w:sz="4" w:space="0" w:color="6EB02D"/>
            </w:tcBorders>
          </w:tcPr>
          <w:p w14:paraId="37A95EE6" w14:textId="77777777" w:rsidR="007708FD" w:rsidRPr="001851B2" w:rsidRDefault="007708FD" w:rsidP="002328B4">
            <w:pPr>
              <w:pStyle w:val="InsideCoverTableHead"/>
            </w:pPr>
            <w:r w:rsidRPr="001851B2">
              <w:t>Checked</w:t>
            </w:r>
          </w:p>
        </w:tc>
        <w:tc>
          <w:tcPr>
            <w:tcW w:w="227" w:type="dxa"/>
          </w:tcPr>
          <w:p w14:paraId="77AA603D" w14:textId="77777777" w:rsidR="007708FD" w:rsidRPr="001851B2" w:rsidRDefault="007708FD" w:rsidP="00950F7F">
            <w:pPr>
              <w:pStyle w:val="NormalNoSpace"/>
            </w:pPr>
          </w:p>
        </w:tc>
        <w:tc>
          <w:tcPr>
            <w:tcW w:w="1418" w:type="dxa"/>
            <w:tcBorders>
              <w:top w:val="single" w:sz="4" w:space="0" w:color="6EB02D"/>
              <w:bottom w:val="single" w:sz="4" w:space="0" w:color="6EB02D"/>
            </w:tcBorders>
          </w:tcPr>
          <w:p w14:paraId="5E3AF753" w14:textId="77777777" w:rsidR="007708FD" w:rsidRPr="001851B2" w:rsidRDefault="007708FD" w:rsidP="002328B4">
            <w:pPr>
              <w:pStyle w:val="InsideCoverTableHead"/>
            </w:pPr>
            <w:r w:rsidRPr="001851B2">
              <w:t>Approved</w:t>
            </w:r>
          </w:p>
        </w:tc>
        <w:tc>
          <w:tcPr>
            <w:tcW w:w="227" w:type="dxa"/>
          </w:tcPr>
          <w:p w14:paraId="172F0C0A" w14:textId="77777777" w:rsidR="007708FD" w:rsidRPr="001851B2" w:rsidRDefault="007708FD" w:rsidP="00950F7F">
            <w:pPr>
              <w:pStyle w:val="NormalNoSpace"/>
            </w:pPr>
          </w:p>
        </w:tc>
        <w:tc>
          <w:tcPr>
            <w:tcW w:w="1021" w:type="dxa"/>
            <w:tcBorders>
              <w:top w:val="single" w:sz="4" w:space="0" w:color="6EB02D"/>
              <w:bottom w:val="single" w:sz="4" w:space="0" w:color="6EB02D"/>
            </w:tcBorders>
          </w:tcPr>
          <w:p w14:paraId="02ED89CB" w14:textId="77777777" w:rsidR="007708FD" w:rsidRPr="001851B2" w:rsidRDefault="007708FD" w:rsidP="002328B4">
            <w:pPr>
              <w:pStyle w:val="InsideCoverTableHead"/>
            </w:pPr>
            <w:r w:rsidRPr="001851B2">
              <w:t>Date</w:t>
            </w:r>
          </w:p>
        </w:tc>
      </w:tr>
      <w:tr w:rsidR="007708FD" w:rsidRPr="001851B2" w14:paraId="0C8598B0" w14:textId="77777777" w:rsidTr="00484E3C">
        <w:tc>
          <w:tcPr>
            <w:tcW w:w="1076" w:type="dxa"/>
            <w:tcBorders>
              <w:top w:val="single" w:sz="4" w:space="0" w:color="6EB02D"/>
              <w:bottom w:val="single" w:sz="4" w:space="0" w:color="6EB02D"/>
            </w:tcBorders>
          </w:tcPr>
          <w:p w14:paraId="415E37A0" w14:textId="77777777" w:rsidR="007708FD" w:rsidRPr="001851B2" w:rsidRDefault="007708FD" w:rsidP="00FA43A3">
            <w:pPr>
              <w:pStyle w:val="TableNumbered"/>
            </w:pPr>
          </w:p>
        </w:tc>
        <w:tc>
          <w:tcPr>
            <w:tcW w:w="226" w:type="dxa"/>
          </w:tcPr>
          <w:p w14:paraId="5688BFD4" w14:textId="77777777" w:rsidR="007708FD" w:rsidRPr="001851B2" w:rsidRDefault="007708FD" w:rsidP="005D52C1"/>
        </w:tc>
        <w:tc>
          <w:tcPr>
            <w:tcW w:w="2721" w:type="dxa"/>
            <w:tcBorders>
              <w:top w:val="single" w:sz="4" w:space="0" w:color="6EB02D"/>
              <w:bottom w:val="single" w:sz="4" w:space="0" w:color="6EB02D"/>
            </w:tcBorders>
          </w:tcPr>
          <w:p w14:paraId="57340586" w14:textId="77777777" w:rsidR="007708FD" w:rsidRPr="001851B2" w:rsidRDefault="007708FD" w:rsidP="00DD1D60">
            <w:r w:rsidRPr="001851B2">
              <w:t>Draft Report</w:t>
            </w:r>
          </w:p>
        </w:tc>
        <w:tc>
          <w:tcPr>
            <w:tcW w:w="227" w:type="dxa"/>
          </w:tcPr>
          <w:p w14:paraId="01C4D9E6" w14:textId="77777777" w:rsidR="007708FD" w:rsidRPr="001851B2" w:rsidRDefault="007708FD" w:rsidP="005D52C1"/>
        </w:tc>
        <w:tc>
          <w:tcPr>
            <w:tcW w:w="1418" w:type="dxa"/>
            <w:tcBorders>
              <w:top w:val="single" w:sz="4" w:space="0" w:color="6EB02D"/>
              <w:bottom w:val="single" w:sz="4" w:space="0" w:color="6EB02D"/>
            </w:tcBorders>
          </w:tcPr>
          <w:p w14:paraId="77E7F576" w14:textId="77777777" w:rsidR="007708FD" w:rsidRPr="001851B2" w:rsidRDefault="007708FD" w:rsidP="00872C5E">
            <w:r w:rsidRPr="001851B2">
              <w:t>N. Collins</w:t>
            </w:r>
          </w:p>
          <w:p w14:paraId="18C0B6D1" w14:textId="77777777" w:rsidR="007708FD" w:rsidRPr="001851B2" w:rsidRDefault="007708FD" w:rsidP="00872C5E">
            <w:r w:rsidRPr="001851B2">
              <w:t>B. Packham</w:t>
            </w:r>
          </w:p>
          <w:p w14:paraId="34323F93" w14:textId="77777777" w:rsidR="007708FD" w:rsidRPr="001851B2" w:rsidRDefault="007708FD" w:rsidP="00872C5E">
            <w:r w:rsidRPr="001851B2">
              <w:t>D. Manson</w:t>
            </w:r>
          </w:p>
        </w:tc>
        <w:tc>
          <w:tcPr>
            <w:tcW w:w="227" w:type="dxa"/>
          </w:tcPr>
          <w:p w14:paraId="06BDC778" w14:textId="77777777" w:rsidR="007708FD" w:rsidRPr="001851B2" w:rsidRDefault="007708FD" w:rsidP="005D52C1"/>
        </w:tc>
        <w:tc>
          <w:tcPr>
            <w:tcW w:w="1418" w:type="dxa"/>
            <w:tcBorders>
              <w:top w:val="single" w:sz="4" w:space="0" w:color="6EB02D"/>
              <w:bottom w:val="single" w:sz="4" w:space="0" w:color="6EB02D"/>
            </w:tcBorders>
          </w:tcPr>
          <w:p w14:paraId="3999EAA3" w14:textId="77777777" w:rsidR="007708FD" w:rsidRPr="001851B2" w:rsidRDefault="007708FD" w:rsidP="00872C5E">
            <w:r w:rsidRPr="001851B2">
              <w:t>D. Manson</w:t>
            </w:r>
          </w:p>
        </w:tc>
        <w:tc>
          <w:tcPr>
            <w:tcW w:w="227" w:type="dxa"/>
          </w:tcPr>
          <w:p w14:paraId="60CB30DA" w14:textId="77777777" w:rsidR="007708FD" w:rsidRPr="001851B2" w:rsidRDefault="007708FD" w:rsidP="005D52C1"/>
        </w:tc>
        <w:tc>
          <w:tcPr>
            <w:tcW w:w="1418" w:type="dxa"/>
            <w:tcBorders>
              <w:top w:val="single" w:sz="4" w:space="0" w:color="6EB02D"/>
              <w:bottom w:val="single" w:sz="4" w:space="0" w:color="6EB02D"/>
            </w:tcBorders>
          </w:tcPr>
          <w:p w14:paraId="6E1DF987" w14:textId="77777777" w:rsidR="007708FD" w:rsidRPr="001851B2" w:rsidRDefault="007708FD" w:rsidP="00872C5E">
            <w:r w:rsidRPr="001851B2">
              <w:t>D. Manson</w:t>
            </w:r>
          </w:p>
        </w:tc>
        <w:tc>
          <w:tcPr>
            <w:tcW w:w="227" w:type="dxa"/>
          </w:tcPr>
          <w:p w14:paraId="0EFAA42F" w14:textId="77777777" w:rsidR="007708FD" w:rsidRPr="001851B2" w:rsidRDefault="007708FD" w:rsidP="005D52C1"/>
        </w:tc>
        <w:tc>
          <w:tcPr>
            <w:tcW w:w="1021" w:type="dxa"/>
            <w:tcBorders>
              <w:top w:val="single" w:sz="4" w:space="0" w:color="6EB02D"/>
              <w:bottom w:val="single" w:sz="4" w:space="0" w:color="6EB02D"/>
            </w:tcBorders>
          </w:tcPr>
          <w:p w14:paraId="40796788" w14:textId="77777777" w:rsidR="007708FD" w:rsidRPr="001851B2" w:rsidRDefault="007708FD" w:rsidP="005D52C1">
            <w:r w:rsidRPr="001851B2">
              <w:t>02.08.2021</w:t>
            </w:r>
          </w:p>
        </w:tc>
      </w:tr>
      <w:tr w:rsidR="008255EF" w:rsidRPr="001851B2" w14:paraId="31DAF256" w14:textId="77777777" w:rsidTr="00A339F4">
        <w:tc>
          <w:tcPr>
            <w:tcW w:w="1076" w:type="dxa"/>
            <w:tcBorders>
              <w:top w:val="single" w:sz="4" w:space="0" w:color="6EB02D"/>
              <w:bottom w:val="single" w:sz="4" w:space="0" w:color="6EB02D"/>
            </w:tcBorders>
          </w:tcPr>
          <w:p w14:paraId="42505786" w14:textId="77777777" w:rsidR="008255EF" w:rsidRPr="001851B2" w:rsidRDefault="008255EF" w:rsidP="008255EF">
            <w:pPr>
              <w:pStyle w:val="TableNumbered"/>
            </w:pPr>
          </w:p>
        </w:tc>
        <w:tc>
          <w:tcPr>
            <w:tcW w:w="226" w:type="dxa"/>
          </w:tcPr>
          <w:p w14:paraId="1F3A7956" w14:textId="77777777" w:rsidR="008255EF" w:rsidRPr="001851B2" w:rsidRDefault="008255EF" w:rsidP="008255EF"/>
        </w:tc>
        <w:tc>
          <w:tcPr>
            <w:tcW w:w="2721" w:type="dxa"/>
            <w:tcBorders>
              <w:top w:val="single" w:sz="4" w:space="0" w:color="6EB02D"/>
              <w:bottom w:val="single" w:sz="4" w:space="0" w:color="6EB02D"/>
            </w:tcBorders>
          </w:tcPr>
          <w:p w14:paraId="214DA0ED" w14:textId="38FE5818" w:rsidR="008255EF" w:rsidRPr="001851B2" w:rsidRDefault="008255EF" w:rsidP="008255EF">
            <w:r>
              <w:t>Final Report</w:t>
            </w:r>
          </w:p>
        </w:tc>
        <w:tc>
          <w:tcPr>
            <w:tcW w:w="227" w:type="dxa"/>
          </w:tcPr>
          <w:p w14:paraId="3A235EEB" w14:textId="77777777" w:rsidR="008255EF" w:rsidRPr="001851B2" w:rsidRDefault="008255EF" w:rsidP="008255EF"/>
        </w:tc>
        <w:tc>
          <w:tcPr>
            <w:tcW w:w="1418" w:type="dxa"/>
            <w:tcBorders>
              <w:top w:val="single" w:sz="4" w:space="0" w:color="6EB02D"/>
              <w:bottom w:val="single" w:sz="4" w:space="0" w:color="6EB02D"/>
            </w:tcBorders>
          </w:tcPr>
          <w:p w14:paraId="4F087EF2" w14:textId="77777777" w:rsidR="008255EF" w:rsidRPr="001851B2" w:rsidRDefault="008255EF" w:rsidP="008255EF">
            <w:r w:rsidRPr="001851B2">
              <w:t>N. Collins</w:t>
            </w:r>
          </w:p>
          <w:p w14:paraId="13FAED7F" w14:textId="77777777" w:rsidR="008255EF" w:rsidRPr="001851B2" w:rsidRDefault="008255EF" w:rsidP="008255EF">
            <w:r w:rsidRPr="001851B2">
              <w:t>B. Packham</w:t>
            </w:r>
          </w:p>
          <w:p w14:paraId="79FD2766" w14:textId="1C75E3FA" w:rsidR="008255EF" w:rsidRPr="001851B2" w:rsidRDefault="008255EF" w:rsidP="008255EF">
            <w:r w:rsidRPr="001851B2">
              <w:t>D. Manson</w:t>
            </w:r>
          </w:p>
        </w:tc>
        <w:tc>
          <w:tcPr>
            <w:tcW w:w="227" w:type="dxa"/>
          </w:tcPr>
          <w:p w14:paraId="7FDD5F93" w14:textId="77777777" w:rsidR="008255EF" w:rsidRPr="001851B2" w:rsidRDefault="008255EF" w:rsidP="008255EF"/>
        </w:tc>
        <w:tc>
          <w:tcPr>
            <w:tcW w:w="1418" w:type="dxa"/>
            <w:tcBorders>
              <w:top w:val="single" w:sz="4" w:space="0" w:color="6EB02D"/>
              <w:bottom w:val="single" w:sz="4" w:space="0" w:color="6EB02D"/>
            </w:tcBorders>
          </w:tcPr>
          <w:p w14:paraId="6AA87D6A" w14:textId="71B7A231" w:rsidR="008255EF" w:rsidRPr="001851B2" w:rsidRDefault="008255EF" w:rsidP="008255EF">
            <w:r w:rsidRPr="001851B2">
              <w:t>D. Manson</w:t>
            </w:r>
          </w:p>
        </w:tc>
        <w:tc>
          <w:tcPr>
            <w:tcW w:w="227" w:type="dxa"/>
          </w:tcPr>
          <w:p w14:paraId="5CE044D1" w14:textId="77777777" w:rsidR="008255EF" w:rsidRPr="001851B2" w:rsidRDefault="008255EF" w:rsidP="008255EF"/>
        </w:tc>
        <w:tc>
          <w:tcPr>
            <w:tcW w:w="1418" w:type="dxa"/>
            <w:tcBorders>
              <w:top w:val="single" w:sz="4" w:space="0" w:color="6EB02D"/>
              <w:bottom w:val="single" w:sz="4" w:space="0" w:color="6EB02D"/>
            </w:tcBorders>
          </w:tcPr>
          <w:p w14:paraId="22BCE2B0" w14:textId="2CD630BB" w:rsidR="008255EF" w:rsidRPr="001851B2" w:rsidRDefault="008255EF" w:rsidP="008255EF">
            <w:r w:rsidRPr="001851B2">
              <w:t>D. Manson</w:t>
            </w:r>
          </w:p>
        </w:tc>
        <w:tc>
          <w:tcPr>
            <w:tcW w:w="227" w:type="dxa"/>
          </w:tcPr>
          <w:p w14:paraId="43514ED5" w14:textId="77777777" w:rsidR="008255EF" w:rsidRPr="001851B2" w:rsidRDefault="008255EF" w:rsidP="008255EF"/>
        </w:tc>
        <w:tc>
          <w:tcPr>
            <w:tcW w:w="1021" w:type="dxa"/>
            <w:tcBorders>
              <w:top w:val="single" w:sz="4" w:space="0" w:color="6EB02D"/>
              <w:bottom w:val="single" w:sz="4" w:space="0" w:color="6EB02D"/>
            </w:tcBorders>
          </w:tcPr>
          <w:p w14:paraId="214A1381" w14:textId="7F840F9C" w:rsidR="008255EF" w:rsidRPr="001851B2" w:rsidRDefault="002D2EFA" w:rsidP="008255EF">
            <w:r>
              <w:t>21</w:t>
            </w:r>
            <w:r w:rsidR="008255EF">
              <w:t>.09.2021</w:t>
            </w:r>
          </w:p>
        </w:tc>
      </w:tr>
      <w:tr w:rsidR="002B43D7" w:rsidRPr="001851B2" w14:paraId="4402B4D0" w14:textId="77777777" w:rsidTr="001851B2">
        <w:tc>
          <w:tcPr>
            <w:tcW w:w="1076" w:type="dxa"/>
            <w:tcBorders>
              <w:top w:val="single" w:sz="4" w:space="0" w:color="6EB02D"/>
            </w:tcBorders>
          </w:tcPr>
          <w:p w14:paraId="12B6C57B" w14:textId="77777777" w:rsidR="002B43D7" w:rsidRPr="001851B2" w:rsidRDefault="002B43D7" w:rsidP="008255EF">
            <w:pPr>
              <w:pStyle w:val="TableNumbered"/>
            </w:pPr>
          </w:p>
        </w:tc>
        <w:tc>
          <w:tcPr>
            <w:tcW w:w="226" w:type="dxa"/>
          </w:tcPr>
          <w:p w14:paraId="08C2BC01" w14:textId="77777777" w:rsidR="002B43D7" w:rsidRPr="001851B2" w:rsidRDefault="002B43D7" w:rsidP="008255EF"/>
        </w:tc>
        <w:tc>
          <w:tcPr>
            <w:tcW w:w="2721" w:type="dxa"/>
            <w:tcBorders>
              <w:top w:val="single" w:sz="4" w:space="0" w:color="6EB02D"/>
            </w:tcBorders>
          </w:tcPr>
          <w:p w14:paraId="31B32E4F" w14:textId="5873FC56" w:rsidR="002B43D7" w:rsidRDefault="002B43D7" w:rsidP="008255EF">
            <w:r>
              <w:t>Revised Final Report</w:t>
            </w:r>
          </w:p>
        </w:tc>
        <w:tc>
          <w:tcPr>
            <w:tcW w:w="227" w:type="dxa"/>
          </w:tcPr>
          <w:p w14:paraId="42044C2A" w14:textId="77777777" w:rsidR="002B43D7" w:rsidRPr="001851B2" w:rsidRDefault="002B43D7" w:rsidP="008255EF"/>
        </w:tc>
        <w:tc>
          <w:tcPr>
            <w:tcW w:w="1418" w:type="dxa"/>
            <w:tcBorders>
              <w:top w:val="single" w:sz="4" w:space="0" w:color="6EB02D"/>
            </w:tcBorders>
          </w:tcPr>
          <w:p w14:paraId="39EABB54" w14:textId="285641BD" w:rsidR="002B43D7" w:rsidRPr="001851B2" w:rsidRDefault="002B43D7" w:rsidP="008255EF">
            <w:r>
              <w:t>N. Collins</w:t>
            </w:r>
          </w:p>
        </w:tc>
        <w:tc>
          <w:tcPr>
            <w:tcW w:w="227" w:type="dxa"/>
          </w:tcPr>
          <w:p w14:paraId="7D2157B5" w14:textId="77777777" w:rsidR="002B43D7" w:rsidRPr="001851B2" w:rsidRDefault="002B43D7" w:rsidP="008255EF"/>
        </w:tc>
        <w:tc>
          <w:tcPr>
            <w:tcW w:w="1418" w:type="dxa"/>
            <w:tcBorders>
              <w:top w:val="single" w:sz="4" w:space="0" w:color="6EB02D"/>
            </w:tcBorders>
          </w:tcPr>
          <w:p w14:paraId="032EC4ED" w14:textId="17A59065" w:rsidR="002B43D7" w:rsidRPr="001851B2" w:rsidRDefault="00FD4D48" w:rsidP="008255EF">
            <w:r>
              <w:t>C. Green</w:t>
            </w:r>
          </w:p>
        </w:tc>
        <w:tc>
          <w:tcPr>
            <w:tcW w:w="227" w:type="dxa"/>
          </w:tcPr>
          <w:p w14:paraId="3445697A" w14:textId="77777777" w:rsidR="002B43D7" w:rsidRPr="001851B2" w:rsidRDefault="002B43D7" w:rsidP="008255EF"/>
        </w:tc>
        <w:tc>
          <w:tcPr>
            <w:tcW w:w="1418" w:type="dxa"/>
            <w:tcBorders>
              <w:top w:val="single" w:sz="4" w:space="0" w:color="6EB02D"/>
            </w:tcBorders>
          </w:tcPr>
          <w:p w14:paraId="65EC3BB2" w14:textId="0DB6CA36" w:rsidR="002B43D7" w:rsidRPr="001851B2" w:rsidRDefault="00FD4D48" w:rsidP="008255EF">
            <w:r>
              <w:t>C. Green</w:t>
            </w:r>
          </w:p>
        </w:tc>
        <w:tc>
          <w:tcPr>
            <w:tcW w:w="227" w:type="dxa"/>
          </w:tcPr>
          <w:p w14:paraId="32BB0C5B" w14:textId="77777777" w:rsidR="002B43D7" w:rsidRPr="001851B2" w:rsidRDefault="002B43D7" w:rsidP="008255EF"/>
        </w:tc>
        <w:tc>
          <w:tcPr>
            <w:tcW w:w="1021" w:type="dxa"/>
            <w:tcBorders>
              <w:top w:val="single" w:sz="4" w:space="0" w:color="6EB02D"/>
            </w:tcBorders>
          </w:tcPr>
          <w:p w14:paraId="4CD5E017" w14:textId="0224ABFF" w:rsidR="002B43D7" w:rsidRDefault="002B43D7" w:rsidP="008255EF">
            <w:r>
              <w:t>19.10.2021</w:t>
            </w:r>
          </w:p>
        </w:tc>
      </w:tr>
    </w:tbl>
    <w:p w14:paraId="7C3F47F7" w14:textId="77777777" w:rsidR="007708FD" w:rsidRDefault="007708FD" w:rsidP="00E4729F"/>
    <w:p w14:paraId="22B8B921" w14:textId="77777777" w:rsidR="007708FD" w:rsidRDefault="007708FD" w:rsidP="00EA02E5">
      <w:pPr>
        <w:pStyle w:val="NormalHalfSpace"/>
      </w:pPr>
    </w:p>
    <w:p w14:paraId="23A2FE22" w14:textId="77777777" w:rsidR="007708FD" w:rsidRPr="006575DA" w:rsidRDefault="007708FD" w:rsidP="006575DA">
      <w:pPr>
        <w:sectPr w:rsidR="007708FD" w:rsidRPr="006575DA" w:rsidSect="00090EF9">
          <w:headerReference w:type="default" r:id="rId15"/>
          <w:footerReference w:type="default" r:id="rId16"/>
          <w:pgSz w:w="11907" w:h="16839" w:code="9"/>
          <w:pgMar w:top="1361" w:right="680" w:bottom="680" w:left="1021" w:header="680" w:footer="624" w:gutter="0"/>
          <w:cols w:space="708"/>
          <w:docGrid w:linePitch="360"/>
        </w:sectPr>
      </w:pPr>
    </w:p>
    <w:p w14:paraId="3EFC1B58" w14:textId="77777777" w:rsidR="007708FD" w:rsidRDefault="007708FD" w:rsidP="0069506A">
      <w:pPr>
        <w:pStyle w:val="ContentsTitle"/>
        <w:framePr w:wrap="around"/>
      </w:pPr>
      <w:r>
        <w:lastRenderedPageBreak/>
        <w:t>Contents </w:t>
      </w:r>
    </w:p>
    <w:p w14:paraId="223C9FE4" w14:textId="66C667DE" w:rsidR="00FD4D48" w:rsidRDefault="007708FD">
      <w:pPr>
        <w:pStyle w:val="TOC1"/>
        <w:rPr>
          <w:rFonts w:asciiTheme="minorHAnsi" w:eastAsiaTheme="minorEastAsia" w:hAnsiTheme="minorHAnsi" w:cstheme="minorBidi"/>
          <w:b w:val="0"/>
          <w:noProof/>
          <w:color w:val="auto"/>
          <w:sz w:val="22"/>
        </w:rPr>
      </w:pPr>
      <w:r>
        <w:fldChar w:fldCharType="begin"/>
      </w:r>
      <w:r>
        <w:instrText xml:space="preserve"> TOC TOC \h \t "Heading 1,1,Heading 1 Land,1,Heading 2,1,Heading 2Land,2,Heading 3,3,Heading 3Land,3,Heading 4,2,Document Heading 2,4" \n "1-1" " \* MERGEFORMAT </w:instrText>
      </w:r>
      <w:r>
        <w:fldChar w:fldCharType="separate"/>
      </w:r>
      <w:hyperlink w:anchor="_Toc85545418" w:history="1">
        <w:r w:rsidR="00FD4D48" w:rsidRPr="00064B44">
          <w:rPr>
            <w:rStyle w:val="Hyperlink"/>
            <w:noProof/>
          </w:rPr>
          <w:t>Chapter 1</w:t>
        </w:r>
      </w:hyperlink>
    </w:p>
    <w:p w14:paraId="0ACEC14D" w14:textId="303C69F8" w:rsidR="00FD4D48" w:rsidRDefault="00312309">
      <w:pPr>
        <w:pStyle w:val="TOC3"/>
        <w:rPr>
          <w:rFonts w:asciiTheme="minorHAnsi" w:eastAsiaTheme="minorEastAsia" w:hAnsiTheme="minorHAnsi" w:cstheme="minorBidi"/>
          <w:b w:val="0"/>
          <w:noProof/>
          <w:color w:val="auto"/>
          <w:sz w:val="22"/>
          <w:szCs w:val="22"/>
          <w:lang w:eastAsia="en-GB"/>
        </w:rPr>
      </w:pPr>
      <w:hyperlink w:anchor="_Toc85545419" w:history="1">
        <w:r w:rsidR="00FD4D48" w:rsidRPr="00064B44">
          <w:rPr>
            <w:rStyle w:val="Hyperlink"/>
            <w:noProof/>
          </w:rPr>
          <w:t>Introduction</w:t>
        </w:r>
        <w:r w:rsidR="00FD4D48">
          <w:rPr>
            <w:noProof/>
          </w:rPr>
          <w:tab/>
        </w:r>
        <w:r w:rsidR="00FD4D48">
          <w:rPr>
            <w:noProof/>
          </w:rPr>
          <w:fldChar w:fldCharType="begin"/>
        </w:r>
        <w:r w:rsidR="00FD4D48">
          <w:rPr>
            <w:noProof/>
          </w:rPr>
          <w:instrText xml:space="preserve"> PAGEREF _Toc85545419 \h </w:instrText>
        </w:r>
        <w:r w:rsidR="00FD4D48">
          <w:rPr>
            <w:noProof/>
          </w:rPr>
        </w:r>
        <w:r w:rsidR="00FD4D48">
          <w:rPr>
            <w:noProof/>
          </w:rPr>
          <w:fldChar w:fldCharType="separate"/>
        </w:r>
        <w:r w:rsidR="00FD4D48">
          <w:rPr>
            <w:noProof/>
          </w:rPr>
          <w:t>1</w:t>
        </w:r>
        <w:r w:rsidR="00FD4D48">
          <w:rPr>
            <w:noProof/>
          </w:rPr>
          <w:fldChar w:fldCharType="end"/>
        </w:r>
      </w:hyperlink>
    </w:p>
    <w:p w14:paraId="38DA67C9" w14:textId="36208F08" w:rsidR="00FD4D48" w:rsidRDefault="00312309">
      <w:pPr>
        <w:pStyle w:val="TOC1"/>
        <w:rPr>
          <w:rFonts w:asciiTheme="minorHAnsi" w:eastAsiaTheme="minorEastAsia" w:hAnsiTheme="minorHAnsi" w:cstheme="minorBidi"/>
          <w:b w:val="0"/>
          <w:noProof/>
          <w:color w:val="auto"/>
          <w:sz w:val="22"/>
        </w:rPr>
      </w:pPr>
      <w:hyperlink w:anchor="_Toc85545420" w:history="1">
        <w:r w:rsidR="00FD4D48" w:rsidRPr="00064B44">
          <w:rPr>
            <w:rStyle w:val="Hyperlink"/>
            <w:noProof/>
          </w:rPr>
          <w:t>Chapter 2</w:t>
        </w:r>
      </w:hyperlink>
    </w:p>
    <w:p w14:paraId="2DCC686E" w14:textId="36A1E2F1" w:rsidR="00FD4D48" w:rsidRDefault="00312309">
      <w:pPr>
        <w:pStyle w:val="TOC3"/>
        <w:rPr>
          <w:rFonts w:asciiTheme="minorHAnsi" w:eastAsiaTheme="minorEastAsia" w:hAnsiTheme="minorHAnsi" w:cstheme="minorBidi"/>
          <w:b w:val="0"/>
          <w:noProof/>
          <w:color w:val="auto"/>
          <w:sz w:val="22"/>
          <w:szCs w:val="22"/>
          <w:lang w:eastAsia="en-GB"/>
        </w:rPr>
      </w:pPr>
      <w:hyperlink w:anchor="_Toc85545421" w:history="1">
        <w:r w:rsidR="00FD4D48" w:rsidRPr="00064B44">
          <w:rPr>
            <w:rStyle w:val="Hyperlink"/>
            <w:noProof/>
          </w:rPr>
          <w:t>Method</w:t>
        </w:r>
        <w:r w:rsidR="00FD4D48">
          <w:rPr>
            <w:noProof/>
          </w:rPr>
          <w:tab/>
        </w:r>
        <w:r w:rsidR="00FD4D48">
          <w:rPr>
            <w:noProof/>
          </w:rPr>
          <w:fldChar w:fldCharType="begin"/>
        </w:r>
        <w:r w:rsidR="00FD4D48">
          <w:rPr>
            <w:noProof/>
          </w:rPr>
          <w:instrText xml:space="preserve"> PAGEREF _Toc85545421 \h </w:instrText>
        </w:r>
        <w:r w:rsidR="00FD4D48">
          <w:rPr>
            <w:noProof/>
          </w:rPr>
        </w:r>
        <w:r w:rsidR="00FD4D48">
          <w:rPr>
            <w:noProof/>
          </w:rPr>
          <w:fldChar w:fldCharType="separate"/>
        </w:r>
        <w:r w:rsidR="00FD4D48">
          <w:rPr>
            <w:noProof/>
          </w:rPr>
          <w:t>2</w:t>
        </w:r>
        <w:r w:rsidR="00FD4D48">
          <w:rPr>
            <w:noProof/>
          </w:rPr>
          <w:fldChar w:fldCharType="end"/>
        </w:r>
      </w:hyperlink>
    </w:p>
    <w:p w14:paraId="15CF18B5" w14:textId="437089F2" w:rsidR="00FD4D48" w:rsidRDefault="00312309">
      <w:pPr>
        <w:pStyle w:val="TOC4"/>
        <w:rPr>
          <w:rFonts w:asciiTheme="minorHAnsi" w:eastAsiaTheme="minorEastAsia" w:hAnsiTheme="minorHAnsi" w:cstheme="minorBidi"/>
          <w:noProof/>
          <w:sz w:val="22"/>
          <w:szCs w:val="22"/>
          <w:lang w:eastAsia="en-GB"/>
        </w:rPr>
      </w:pPr>
      <w:hyperlink w:anchor="_Toc85545422" w:history="1">
        <w:r w:rsidR="00FD4D48" w:rsidRPr="00064B44">
          <w:rPr>
            <w:rStyle w:val="Hyperlink"/>
            <w:noProof/>
          </w:rPr>
          <w:t>Ground-mounted solar PV</w:t>
        </w:r>
        <w:r w:rsidR="00FD4D48">
          <w:rPr>
            <w:noProof/>
          </w:rPr>
          <w:tab/>
        </w:r>
        <w:r w:rsidR="00FD4D48">
          <w:rPr>
            <w:noProof/>
          </w:rPr>
          <w:fldChar w:fldCharType="begin"/>
        </w:r>
        <w:r w:rsidR="00FD4D48">
          <w:rPr>
            <w:noProof/>
          </w:rPr>
          <w:instrText xml:space="preserve"> PAGEREF _Toc85545422 \h </w:instrText>
        </w:r>
        <w:r w:rsidR="00FD4D48">
          <w:rPr>
            <w:noProof/>
          </w:rPr>
        </w:r>
        <w:r w:rsidR="00FD4D48">
          <w:rPr>
            <w:noProof/>
          </w:rPr>
          <w:fldChar w:fldCharType="separate"/>
        </w:r>
        <w:r w:rsidR="00FD4D48">
          <w:rPr>
            <w:noProof/>
          </w:rPr>
          <w:t>2</w:t>
        </w:r>
        <w:r w:rsidR="00FD4D48">
          <w:rPr>
            <w:noProof/>
          </w:rPr>
          <w:fldChar w:fldCharType="end"/>
        </w:r>
      </w:hyperlink>
    </w:p>
    <w:p w14:paraId="44F39BF0" w14:textId="05B8D8D3" w:rsidR="00FD4D48" w:rsidRDefault="00312309">
      <w:pPr>
        <w:pStyle w:val="TOC4"/>
        <w:rPr>
          <w:rFonts w:asciiTheme="minorHAnsi" w:eastAsiaTheme="minorEastAsia" w:hAnsiTheme="minorHAnsi" w:cstheme="minorBidi"/>
          <w:noProof/>
          <w:sz w:val="22"/>
          <w:szCs w:val="22"/>
          <w:lang w:eastAsia="en-GB"/>
        </w:rPr>
      </w:pPr>
      <w:hyperlink w:anchor="_Toc85545423" w:history="1">
        <w:r w:rsidR="00FD4D48" w:rsidRPr="00064B44">
          <w:rPr>
            <w:rStyle w:val="Hyperlink"/>
            <w:noProof/>
          </w:rPr>
          <w:t>Wind</w:t>
        </w:r>
        <w:r w:rsidR="00FD4D48">
          <w:rPr>
            <w:noProof/>
          </w:rPr>
          <w:tab/>
        </w:r>
        <w:r w:rsidR="00FD4D48">
          <w:rPr>
            <w:noProof/>
          </w:rPr>
          <w:fldChar w:fldCharType="begin"/>
        </w:r>
        <w:r w:rsidR="00FD4D48">
          <w:rPr>
            <w:noProof/>
          </w:rPr>
          <w:instrText xml:space="preserve"> PAGEREF _Toc85545423 \h </w:instrText>
        </w:r>
        <w:r w:rsidR="00FD4D48">
          <w:rPr>
            <w:noProof/>
          </w:rPr>
        </w:r>
        <w:r w:rsidR="00FD4D48">
          <w:rPr>
            <w:noProof/>
          </w:rPr>
          <w:fldChar w:fldCharType="separate"/>
        </w:r>
        <w:r w:rsidR="00FD4D48">
          <w:rPr>
            <w:noProof/>
          </w:rPr>
          <w:t>3</w:t>
        </w:r>
        <w:r w:rsidR="00FD4D48">
          <w:rPr>
            <w:noProof/>
          </w:rPr>
          <w:fldChar w:fldCharType="end"/>
        </w:r>
      </w:hyperlink>
    </w:p>
    <w:p w14:paraId="50B22B44" w14:textId="2B10EFC0" w:rsidR="00FD4D48" w:rsidRDefault="00312309">
      <w:pPr>
        <w:pStyle w:val="TOC4"/>
        <w:rPr>
          <w:rFonts w:asciiTheme="minorHAnsi" w:eastAsiaTheme="minorEastAsia" w:hAnsiTheme="minorHAnsi" w:cstheme="minorBidi"/>
          <w:noProof/>
          <w:sz w:val="22"/>
          <w:szCs w:val="22"/>
          <w:lang w:eastAsia="en-GB"/>
        </w:rPr>
      </w:pPr>
      <w:hyperlink w:anchor="_Toc85545424" w:history="1">
        <w:r w:rsidR="00FD4D48" w:rsidRPr="00064B44">
          <w:rPr>
            <w:rStyle w:val="Hyperlink"/>
            <w:noProof/>
          </w:rPr>
          <w:t>Assumptions used to prioritise identified land with technical potential</w:t>
        </w:r>
        <w:r w:rsidR="00FD4D48">
          <w:rPr>
            <w:noProof/>
          </w:rPr>
          <w:tab/>
        </w:r>
        <w:r w:rsidR="00FD4D48">
          <w:rPr>
            <w:noProof/>
          </w:rPr>
          <w:fldChar w:fldCharType="begin"/>
        </w:r>
        <w:r w:rsidR="00FD4D48">
          <w:rPr>
            <w:noProof/>
          </w:rPr>
          <w:instrText xml:space="preserve"> PAGEREF _Toc85545424 \h </w:instrText>
        </w:r>
        <w:r w:rsidR="00FD4D48">
          <w:rPr>
            <w:noProof/>
          </w:rPr>
        </w:r>
        <w:r w:rsidR="00FD4D48">
          <w:rPr>
            <w:noProof/>
          </w:rPr>
          <w:fldChar w:fldCharType="separate"/>
        </w:r>
        <w:r w:rsidR="00FD4D48">
          <w:rPr>
            <w:noProof/>
          </w:rPr>
          <w:t>5</w:t>
        </w:r>
        <w:r w:rsidR="00FD4D48">
          <w:rPr>
            <w:noProof/>
          </w:rPr>
          <w:fldChar w:fldCharType="end"/>
        </w:r>
      </w:hyperlink>
    </w:p>
    <w:p w14:paraId="5E32AAD0" w14:textId="44F7866E" w:rsidR="00FD4D48" w:rsidRDefault="00312309">
      <w:pPr>
        <w:pStyle w:val="TOC4"/>
        <w:rPr>
          <w:rFonts w:asciiTheme="minorHAnsi" w:eastAsiaTheme="minorEastAsia" w:hAnsiTheme="minorHAnsi" w:cstheme="minorBidi"/>
          <w:noProof/>
          <w:sz w:val="22"/>
          <w:szCs w:val="22"/>
          <w:lang w:eastAsia="en-GB"/>
        </w:rPr>
      </w:pPr>
      <w:hyperlink w:anchor="_Toc85545425" w:history="1">
        <w:r w:rsidR="00FD4D48" w:rsidRPr="00064B44">
          <w:rPr>
            <w:rStyle w:val="Hyperlink"/>
            <w:noProof/>
          </w:rPr>
          <w:t>Limitations</w:t>
        </w:r>
        <w:r w:rsidR="00FD4D48">
          <w:rPr>
            <w:noProof/>
          </w:rPr>
          <w:tab/>
        </w:r>
        <w:r w:rsidR="00FD4D48">
          <w:rPr>
            <w:noProof/>
          </w:rPr>
          <w:fldChar w:fldCharType="begin"/>
        </w:r>
        <w:r w:rsidR="00FD4D48">
          <w:rPr>
            <w:noProof/>
          </w:rPr>
          <w:instrText xml:space="preserve"> PAGEREF _Toc85545425 \h </w:instrText>
        </w:r>
        <w:r w:rsidR="00FD4D48">
          <w:rPr>
            <w:noProof/>
          </w:rPr>
        </w:r>
        <w:r w:rsidR="00FD4D48">
          <w:rPr>
            <w:noProof/>
          </w:rPr>
          <w:fldChar w:fldCharType="separate"/>
        </w:r>
        <w:r w:rsidR="00FD4D48">
          <w:rPr>
            <w:noProof/>
          </w:rPr>
          <w:t>6</w:t>
        </w:r>
        <w:r w:rsidR="00FD4D48">
          <w:rPr>
            <w:noProof/>
          </w:rPr>
          <w:fldChar w:fldCharType="end"/>
        </w:r>
      </w:hyperlink>
    </w:p>
    <w:p w14:paraId="58CFE8F8" w14:textId="794C65A7" w:rsidR="00FD4D48" w:rsidRDefault="00312309">
      <w:pPr>
        <w:pStyle w:val="TOC1"/>
        <w:rPr>
          <w:rFonts w:asciiTheme="minorHAnsi" w:eastAsiaTheme="minorEastAsia" w:hAnsiTheme="minorHAnsi" w:cstheme="minorBidi"/>
          <w:b w:val="0"/>
          <w:noProof/>
          <w:color w:val="auto"/>
          <w:sz w:val="22"/>
        </w:rPr>
      </w:pPr>
      <w:hyperlink w:anchor="_Toc85545426" w:history="1">
        <w:r w:rsidR="00FD4D48" w:rsidRPr="00064B44">
          <w:rPr>
            <w:rStyle w:val="Hyperlink"/>
            <w:noProof/>
          </w:rPr>
          <w:t>Chapter 3</w:t>
        </w:r>
      </w:hyperlink>
    </w:p>
    <w:p w14:paraId="3B295227" w14:textId="2C86EEDB" w:rsidR="00FD4D48" w:rsidRDefault="00312309">
      <w:pPr>
        <w:pStyle w:val="TOC3"/>
        <w:rPr>
          <w:rFonts w:asciiTheme="minorHAnsi" w:eastAsiaTheme="minorEastAsia" w:hAnsiTheme="minorHAnsi" w:cstheme="minorBidi"/>
          <w:b w:val="0"/>
          <w:noProof/>
          <w:color w:val="auto"/>
          <w:sz w:val="22"/>
          <w:szCs w:val="22"/>
          <w:lang w:eastAsia="en-GB"/>
        </w:rPr>
      </w:pPr>
      <w:hyperlink w:anchor="_Toc85545427" w:history="1">
        <w:r w:rsidR="00FD4D48" w:rsidRPr="00064B44">
          <w:rPr>
            <w:rStyle w:val="Hyperlink"/>
            <w:noProof/>
          </w:rPr>
          <w:t>Results</w:t>
        </w:r>
        <w:r w:rsidR="00FD4D48">
          <w:rPr>
            <w:noProof/>
          </w:rPr>
          <w:tab/>
        </w:r>
        <w:r w:rsidR="00FD4D48">
          <w:rPr>
            <w:noProof/>
          </w:rPr>
          <w:fldChar w:fldCharType="begin"/>
        </w:r>
        <w:r w:rsidR="00FD4D48">
          <w:rPr>
            <w:noProof/>
          </w:rPr>
          <w:instrText xml:space="preserve"> PAGEREF _Toc85545427 \h </w:instrText>
        </w:r>
        <w:r w:rsidR="00FD4D48">
          <w:rPr>
            <w:noProof/>
          </w:rPr>
        </w:r>
        <w:r w:rsidR="00FD4D48">
          <w:rPr>
            <w:noProof/>
          </w:rPr>
          <w:fldChar w:fldCharType="separate"/>
        </w:r>
        <w:r w:rsidR="00FD4D48">
          <w:rPr>
            <w:noProof/>
          </w:rPr>
          <w:t>7</w:t>
        </w:r>
        <w:r w:rsidR="00FD4D48">
          <w:rPr>
            <w:noProof/>
          </w:rPr>
          <w:fldChar w:fldCharType="end"/>
        </w:r>
      </w:hyperlink>
    </w:p>
    <w:p w14:paraId="3B4176C3" w14:textId="6424411C" w:rsidR="00FD4D48" w:rsidRDefault="00312309">
      <w:pPr>
        <w:pStyle w:val="TOC4"/>
        <w:rPr>
          <w:rFonts w:asciiTheme="minorHAnsi" w:eastAsiaTheme="minorEastAsia" w:hAnsiTheme="minorHAnsi" w:cstheme="minorBidi"/>
          <w:noProof/>
          <w:sz w:val="22"/>
          <w:szCs w:val="22"/>
          <w:lang w:eastAsia="en-GB"/>
        </w:rPr>
      </w:pPr>
      <w:hyperlink w:anchor="_Toc85545428" w:history="1">
        <w:r w:rsidR="00FD4D48" w:rsidRPr="00064B44">
          <w:rPr>
            <w:rStyle w:val="Hyperlink"/>
            <w:noProof/>
          </w:rPr>
          <w:t>Ground-mounted solar potential</w:t>
        </w:r>
        <w:r w:rsidR="00FD4D48">
          <w:rPr>
            <w:noProof/>
          </w:rPr>
          <w:tab/>
        </w:r>
        <w:r w:rsidR="00FD4D48">
          <w:rPr>
            <w:noProof/>
          </w:rPr>
          <w:fldChar w:fldCharType="begin"/>
        </w:r>
        <w:r w:rsidR="00FD4D48">
          <w:rPr>
            <w:noProof/>
          </w:rPr>
          <w:instrText xml:space="preserve"> PAGEREF _Toc85545428 \h </w:instrText>
        </w:r>
        <w:r w:rsidR="00FD4D48">
          <w:rPr>
            <w:noProof/>
          </w:rPr>
        </w:r>
        <w:r w:rsidR="00FD4D48">
          <w:rPr>
            <w:noProof/>
          </w:rPr>
          <w:fldChar w:fldCharType="separate"/>
        </w:r>
        <w:r w:rsidR="00FD4D48">
          <w:rPr>
            <w:noProof/>
          </w:rPr>
          <w:t>7</w:t>
        </w:r>
        <w:r w:rsidR="00FD4D48">
          <w:rPr>
            <w:noProof/>
          </w:rPr>
          <w:fldChar w:fldCharType="end"/>
        </w:r>
      </w:hyperlink>
    </w:p>
    <w:p w14:paraId="5975F373" w14:textId="5D9151B5" w:rsidR="00FD4D48" w:rsidRDefault="00312309">
      <w:pPr>
        <w:pStyle w:val="TOC4"/>
        <w:rPr>
          <w:rFonts w:asciiTheme="minorHAnsi" w:eastAsiaTheme="minorEastAsia" w:hAnsiTheme="minorHAnsi" w:cstheme="minorBidi"/>
          <w:noProof/>
          <w:sz w:val="22"/>
          <w:szCs w:val="22"/>
          <w:lang w:eastAsia="en-GB"/>
        </w:rPr>
      </w:pPr>
      <w:hyperlink w:anchor="_Toc85545429" w:history="1">
        <w:r w:rsidR="00FD4D48" w:rsidRPr="00064B44">
          <w:rPr>
            <w:rStyle w:val="Hyperlink"/>
            <w:noProof/>
          </w:rPr>
          <w:t>Wind potential</w:t>
        </w:r>
        <w:r w:rsidR="00FD4D48">
          <w:rPr>
            <w:noProof/>
          </w:rPr>
          <w:tab/>
        </w:r>
        <w:r w:rsidR="00FD4D48">
          <w:rPr>
            <w:noProof/>
          </w:rPr>
          <w:fldChar w:fldCharType="begin"/>
        </w:r>
        <w:r w:rsidR="00FD4D48">
          <w:rPr>
            <w:noProof/>
          </w:rPr>
          <w:instrText xml:space="preserve"> PAGEREF _Toc85545429 \h </w:instrText>
        </w:r>
        <w:r w:rsidR="00FD4D48">
          <w:rPr>
            <w:noProof/>
          </w:rPr>
        </w:r>
        <w:r w:rsidR="00FD4D48">
          <w:rPr>
            <w:noProof/>
          </w:rPr>
          <w:fldChar w:fldCharType="separate"/>
        </w:r>
        <w:r w:rsidR="00FD4D48">
          <w:rPr>
            <w:noProof/>
          </w:rPr>
          <w:t>14</w:t>
        </w:r>
        <w:r w:rsidR="00FD4D48">
          <w:rPr>
            <w:noProof/>
          </w:rPr>
          <w:fldChar w:fldCharType="end"/>
        </w:r>
      </w:hyperlink>
    </w:p>
    <w:p w14:paraId="1D09701A" w14:textId="5CBF3C92" w:rsidR="00FD4D48" w:rsidRDefault="00312309">
      <w:pPr>
        <w:pStyle w:val="TOC1"/>
        <w:rPr>
          <w:rFonts w:asciiTheme="minorHAnsi" w:eastAsiaTheme="minorEastAsia" w:hAnsiTheme="minorHAnsi" w:cstheme="minorBidi"/>
          <w:b w:val="0"/>
          <w:noProof/>
          <w:color w:val="auto"/>
          <w:sz w:val="22"/>
        </w:rPr>
      </w:pPr>
      <w:hyperlink w:anchor="_Toc85545430" w:history="1">
        <w:r w:rsidR="00FD4D48" w:rsidRPr="00064B44">
          <w:rPr>
            <w:rStyle w:val="Hyperlink"/>
            <w:noProof/>
          </w:rPr>
          <w:t>Chapter 4</w:t>
        </w:r>
      </w:hyperlink>
    </w:p>
    <w:p w14:paraId="0E1E4973" w14:textId="16902660" w:rsidR="00FD4D48" w:rsidRDefault="00312309">
      <w:pPr>
        <w:pStyle w:val="TOC3"/>
        <w:rPr>
          <w:rFonts w:asciiTheme="minorHAnsi" w:eastAsiaTheme="minorEastAsia" w:hAnsiTheme="minorHAnsi" w:cstheme="minorBidi"/>
          <w:b w:val="0"/>
          <w:noProof/>
          <w:color w:val="auto"/>
          <w:sz w:val="22"/>
          <w:szCs w:val="22"/>
          <w:lang w:eastAsia="en-GB"/>
        </w:rPr>
      </w:pPr>
      <w:hyperlink w:anchor="_Toc85545431" w:history="1">
        <w:r w:rsidR="00FD4D48" w:rsidRPr="00064B44">
          <w:rPr>
            <w:rStyle w:val="Hyperlink"/>
            <w:noProof/>
          </w:rPr>
          <w:t>Next Steps</w:t>
        </w:r>
        <w:r w:rsidR="00FD4D48">
          <w:rPr>
            <w:noProof/>
          </w:rPr>
          <w:tab/>
        </w:r>
        <w:r w:rsidR="00FD4D48">
          <w:rPr>
            <w:noProof/>
          </w:rPr>
          <w:fldChar w:fldCharType="begin"/>
        </w:r>
        <w:r w:rsidR="00FD4D48">
          <w:rPr>
            <w:noProof/>
          </w:rPr>
          <w:instrText xml:space="preserve"> PAGEREF _Toc85545431 \h </w:instrText>
        </w:r>
        <w:r w:rsidR="00FD4D48">
          <w:rPr>
            <w:noProof/>
          </w:rPr>
        </w:r>
        <w:r w:rsidR="00FD4D48">
          <w:rPr>
            <w:noProof/>
          </w:rPr>
          <w:fldChar w:fldCharType="separate"/>
        </w:r>
        <w:r w:rsidR="00FD4D48">
          <w:rPr>
            <w:noProof/>
          </w:rPr>
          <w:t>39</w:t>
        </w:r>
        <w:r w:rsidR="00FD4D48">
          <w:rPr>
            <w:noProof/>
          </w:rPr>
          <w:fldChar w:fldCharType="end"/>
        </w:r>
      </w:hyperlink>
    </w:p>
    <w:p w14:paraId="3AF47680" w14:textId="55D43DE2" w:rsidR="00FD4D48" w:rsidRDefault="00312309">
      <w:pPr>
        <w:pStyle w:val="TOC1"/>
        <w:rPr>
          <w:rFonts w:asciiTheme="minorHAnsi" w:eastAsiaTheme="minorEastAsia" w:hAnsiTheme="minorHAnsi" w:cstheme="minorBidi"/>
          <w:b w:val="0"/>
          <w:noProof/>
          <w:color w:val="auto"/>
          <w:sz w:val="22"/>
        </w:rPr>
      </w:pPr>
      <w:hyperlink w:anchor="_Toc85545432" w:history="1">
        <w:r w:rsidR="00FD4D48" w:rsidRPr="00064B44">
          <w:rPr>
            <w:rStyle w:val="Hyperlink"/>
            <w:noProof/>
          </w:rPr>
          <w:t>Appendix A</w:t>
        </w:r>
      </w:hyperlink>
    </w:p>
    <w:p w14:paraId="4F72EF68" w14:textId="79A73D60" w:rsidR="00FD4D48" w:rsidRDefault="00312309">
      <w:pPr>
        <w:pStyle w:val="TOC2"/>
        <w:rPr>
          <w:rFonts w:asciiTheme="minorHAnsi" w:eastAsiaTheme="minorEastAsia" w:hAnsiTheme="minorHAnsi" w:cstheme="minorBidi"/>
          <w:b w:val="0"/>
          <w:noProof/>
          <w:color w:val="auto"/>
          <w:sz w:val="22"/>
          <w:szCs w:val="22"/>
          <w:lang w:eastAsia="en-GB"/>
        </w:rPr>
      </w:pPr>
      <w:hyperlink w:anchor="_Toc85545433" w:history="1">
        <w:r w:rsidR="00FD4D48" w:rsidRPr="00064B44">
          <w:rPr>
            <w:rStyle w:val="Hyperlink"/>
            <w:noProof/>
          </w:rPr>
          <w:t>Ground-Mounted Solar Assessment Assumptions</w:t>
        </w:r>
        <w:r w:rsidR="00FD4D48">
          <w:rPr>
            <w:noProof/>
          </w:rPr>
          <w:tab/>
        </w:r>
        <w:r w:rsidR="00FD4D48">
          <w:rPr>
            <w:noProof/>
          </w:rPr>
          <w:fldChar w:fldCharType="begin"/>
        </w:r>
        <w:r w:rsidR="00FD4D48">
          <w:rPr>
            <w:noProof/>
          </w:rPr>
          <w:instrText xml:space="preserve"> PAGEREF _Toc85545433 \h </w:instrText>
        </w:r>
        <w:r w:rsidR="00FD4D48">
          <w:rPr>
            <w:noProof/>
          </w:rPr>
        </w:r>
        <w:r w:rsidR="00FD4D48">
          <w:rPr>
            <w:noProof/>
          </w:rPr>
          <w:fldChar w:fldCharType="separate"/>
        </w:r>
        <w:r w:rsidR="00FD4D48">
          <w:rPr>
            <w:noProof/>
          </w:rPr>
          <w:t>A-1</w:t>
        </w:r>
        <w:r w:rsidR="00FD4D48">
          <w:rPr>
            <w:noProof/>
          </w:rPr>
          <w:fldChar w:fldCharType="end"/>
        </w:r>
      </w:hyperlink>
    </w:p>
    <w:p w14:paraId="075739A2" w14:textId="05939B6E" w:rsidR="00FD4D48" w:rsidRDefault="00312309">
      <w:pPr>
        <w:pStyle w:val="TOC4"/>
        <w:rPr>
          <w:rFonts w:asciiTheme="minorHAnsi" w:eastAsiaTheme="minorEastAsia" w:hAnsiTheme="minorHAnsi" w:cstheme="minorBidi"/>
          <w:noProof/>
          <w:sz w:val="22"/>
          <w:szCs w:val="22"/>
          <w:lang w:eastAsia="en-GB"/>
        </w:rPr>
      </w:pPr>
      <w:hyperlink w:anchor="_Toc85545434" w:history="1">
        <w:r w:rsidR="00FD4D48" w:rsidRPr="00064B44">
          <w:rPr>
            <w:rStyle w:val="Hyperlink"/>
            <w:noProof/>
          </w:rPr>
          <w:t>Primary Constraints</w:t>
        </w:r>
        <w:r w:rsidR="00FD4D48">
          <w:rPr>
            <w:noProof/>
          </w:rPr>
          <w:tab/>
        </w:r>
        <w:r w:rsidR="00FD4D48">
          <w:rPr>
            <w:noProof/>
          </w:rPr>
          <w:fldChar w:fldCharType="begin"/>
        </w:r>
        <w:r w:rsidR="00FD4D48">
          <w:rPr>
            <w:noProof/>
          </w:rPr>
          <w:instrText xml:space="preserve"> PAGEREF _Toc85545434 \h </w:instrText>
        </w:r>
        <w:r w:rsidR="00FD4D48">
          <w:rPr>
            <w:noProof/>
          </w:rPr>
        </w:r>
        <w:r w:rsidR="00FD4D48">
          <w:rPr>
            <w:noProof/>
          </w:rPr>
          <w:fldChar w:fldCharType="separate"/>
        </w:r>
        <w:r w:rsidR="00FD4D48">
          <w:rPr>
            <w:noProof/>
          </w:rPr>
          <w:t>A-2</w:t>
        </w:r>
        <w:r w:rsidR="00FD4D48">
          <w:rPr>
            <w:noProof/>
          </w:rPr>
          <w:fldChar w:fldCharType="end"/>
        </w:r>
      </w:hyperlink>
    </w:p>
    <w:p w14:paraId="384AAEF4" w14:textId="467E9D75" w:rsidR="00FD4D48" w:rsidRDefault="00312309">
      <w:pPr>
        <w:pStyle w:val="TOC4"/>
        <w:rPr>
          <w:rFonts w:asciiTheme="minorHAnsi" w:eastAsiaTheme="minorEastAsia" w:hAnsiTheme="minorHAnsi" w:cstheme="minorBidi"/>
          <w:noProof/>
          <w:sz w:val="22"/>
          <w:szCs w:val="22"/>
          <w:lang w:eastAsia="en-GB"/>
        </w:rPr>
      </w:pPr>
      <w:hyperlink w:anchor="_Toc85545435" w:history="1">
        <w:r w:rsidR="00FD4D48" w:rsidRPr="00064B44">
          <w:rPr>
            <w:rStyle w:val="Hyperlink"/>
            <w:noProof/>
          </w:rPr>
          <w:t>Secondary Opportunities and Considerations</w:t>
        </w:r>
        <w:r w:rsidR="00FD4D48">
          <w:rPr>
            <w:noProof/>
          </w:rPr>
          <w:tab/>
        </w:r>
        <w:r w:rsidR="00FD4D48">
          <w:rPr>
            <w:noProof/>
          </w:rPr>
          <w:fldChar w:fldCharType="begin"/>
        </w:r>
        <w:r w:rsidR="00FD4D48">
          <w:rPr>
            <w:noProof/>
          </w:rPr>
          <w:instrText xml:space="preserve"> PAGEREF _Toc85545435 \h </w:instrText>
        </w:r>
        <w:r w:rsidR="00FD4D48">
          <w:rPr>
            <w:noProof/>
          </w:rPr>
        </w:r>
        <w:r w:rsidR="00FD4D48">
          <w:rPr>
            <w:noProof/>
          </w:rPr>
          <w:fldChar w:fldCharType="separate"/>
        </w:r>
        <w:r w:rsidR="00FD4D48">
          <w:rPr>
            <w:noProof/>
          </w:rPr>
          <w:t>A-5</w:t>
        </w:r>
        <w:r w:rsidR="00FD4D48">
          <w:rPr>
            <w:noProof/>
          </w:rPr>
          <w:fldChar w:fldCharType="end"/>
        </w:r>
      </w:hyperlink>
    </w:p>
    <w:p w14:paraId="24269BD6" w14:textId="3DE35441" w:rsidR="00FD4D48" w:rsidRDefault="00312309">
      <w:pPr>
        <w:pStyle w:val="TOC1"/>
        <w:rPr>
          <w:rFonts w:asciiTheme="minorHAnsi" w:eastAsiaTheme="minorEastAsia" w:hAnsiTheme="minorHAnsi" w:cstheme="minorBidi"/>
          <w:b w:val="0"/>
          <w:noProof/>
          <w:color w:val="auto"/>
          <w:sz w:val="22"/>
        </w:rPr>
      </w:pPr>
      <w:hyperlink w:anchor="_Toc85545436" w:history="1">
        <w:r w:rsidR="00FD4D48" w:rsidRPr="00064B44">
          <w:rPr>
            <w:rStyle w:val="Hyperlink"/>
            <w:noProof/>
          </w:rPr>
          <w:t>Appendix B</w:t>
        </w:r>
      </w:hyperlink>
    </w:p>
    <w:p w14:paraId="7835285F" w14:textId="6EEAB62A" w:rsidR="00FD4D48" w:rsidRDefault="00312309">
      <w:pPr>
        <w:pStyle w:val="TOC2"/>
        <w:rPr>
          <w:rFonts w:asciiTheme="minorHAnsi" w:eastAsiaTheme="minorEastAsia" w:hAnsiTheme="minorHAnsi" w:cstheme="minorBidi"/>
          <w:b w:val="0"/>
          <w:noProof/>
          <w:color w:val="auto"/>
          <w:sz w:val="22"/>
          <w:szCs w:val="22"/>
          <w:lang w:eastAsia="en-GB"/>
        </w:rPr>
      </w:pPr>
      <w:hyperlink w:anchor="_Toc85545437" w:history="1">
        <w:r w:rsidR="00FD4D48" w:rsidRPr="00064B44">
          <w:rPr>
            <w:rStyle w:val="Hyperlink"/>
            <w:noProof/>
          </w:rPr>
          <w:t>Wind Assessment Assumptions</w:t>
        </w:r>
        <w:r w:rsidR="00FD4D48">
          <w:rPr>
            <w:noProof/>
          </w:rPr>
          <w:tab/>
        </w:r>
        <w:r w:rsidR="00FD4D48">
          <w:rPr>
            <w:noProof/>
          </w:rPr>
          <w:fldChar w:fldCharType="begin"/>
        </w:r>
        <w:r w:rsidR="00FD4D48">
          <w:rPr>
            <w:noProof/>
          </w:rPr>
          <w:instrText xml:space="preserve"> PAGEREF _Toc85545437 \h </w:instrText>
        </w:r>
        <w:r w:rsidR="00FD4D48">
          <w:rPr>
            <w:noProof/>
          </w:rPr>
        </w:r>
        <w:r w:rsidR="00FD4D48">
          <w:rPr>
            <w:noProof/>
          </w:rPr>
          <w:fldChar w:fldCharType="separate"/>
        </w:r>
        <w:r w:rsidR="00FD4D48">
          <w:rPr>
            <w:noProof/>
          </w:rPr>
          <w:t>B-1</w:t>
        </w:r>
        <w:r w:rsidR="00FD4D48">
          <w:rPr>
            <w:noProof/>
          </w:rPr>
          <w:fldChar w:fldCharType="end"/>
        </w:r>
      </w:hyperlink>
    </w:p>
    <w:p w14:paraId="2A5AB73B" w14:textId="72D08BD1" w:rsidR="00FD4D48" w:rsidRDefault="00312309">
      <w:pPr>
        <w:pStyle w:val="TOC4"/>
        <w:rPr>
          <w:rFonts w:asciiTheme="minorHAnsi" w:eastAsiaTheme="minorEastAsia" w:hAnsiTheme="minorHAnsi" w:cstheme="minorBidi"/>
          <w:noProof/>
          <w:sz w:val="22"/>
          <w:szCs w:val="22"/>
          <w:lang w:eastAsia="en-GB"/>
        </w:rPr>
      </w:pPr>
      <w:hyperlink w:anchor="_Toc85545438" w:history="1">
        <w:r w:rsidR="00FD4D48" w:rsidRPr="00064B44">
          <w:rPr>
            <w:rStyle w:val="Hyperlink"/>
            <w:noProof/>
          </w:rPr>
          <w:t>Primary Constraints</w:t>
        </w:r>
        <w:r w:rsidR="00FD4D48">
          <w:rPr>
            <w:noProof/>
          </w:rPr>
          <w:tab/>
        </w:r>
        <w:r w:rsidR="00FD4D48">
          <w:rPr>
            <w:noProof/>
          </w:rPr>
          <w:fldChar w:fldCharType="begin"/>
        </w:r>
        <w:r w:rsidR="00FD4D48">
          <w:rPr>
            <w:noProof/>
          </w:rPr>
          <w:instrText xml:space="preserve"> PAGEREF _Toc85545438 \h </w:instrText>
        </w:r>
        <w:r w:rsidR="00FD4D48">
          <w:rPr>
            <w:noProof/>
          </w:rPr>
        </w:r>
        <w:r w:rsidR="00FD4D48">
          <w:rPr>
            <w:noProof/>
          </w:rPr>
          <w:fldChar w:fldCharType="separate"/>
        </w:r>
        <w:r w:rsidR="00FD4D48">
          <w:rPr>
            <w:noProof/>
          </w:rPr>
          <w:t>B-2</w:t>
        </w:r>
        <w:r w:rsidR="00FD4D48">
          <w:rPr>
            <w:noProof/>
          </w:rPr>
          <w:fldChar w:fldCharType="end"/>
        </w:r>
      </w:hyperlink>
    </w:p>
    <w:p w14:paraId="75340981" w14:textId="60858738" w:rsidR="00FD4D48" w:rsidRDefault="00312309">
      <w:pPr>
        <w:pStyle w:val="TOC4"/>
        <w:rPr>
          <w:rFonts w:asciiTheme="minorHAnsi" w:eastAsiaTheme="minorEastAsia" w:hAnsiTheme="minorHAnsi" w:cstheme="minorBidi"/>
          <w:noProof/>
          <w:sz w:val="22"/>
          <w:szCs w:val="22"/>
          <w:lang w:eastAsia="en-GB"/>
        </w:rPr>
      </w:pPr>
      <w:hyperlink w:anchor="_Toc85545439" w:history="1">
        <w:r w:rsidR="00FD4D48" w:rsidRPr="00064B44">
          <w:rPr>
            <w:rStyle w:val="Hyperlink"/>
            <w:noProof/>
          </w:rPr>
          <w:t>Secondary Opportunities and Considerations</w:t>
        </w:r>
        <w:r w:rsidR="00FD4D48">
          <w:rPr>
            <w:noProof/>
          </w:rPr>
          <w:tab/>
        </w:r>
        <w:r w:rsidR="00FD4D48">
          <w:rPr>
            <w:noProof/>
          </w:rPr>
          <w:fldChar w:fldCharType="begin"/>
        </w:r>
        <w:r w:rsidR="00FD4D48">
          <w:rPr>
            <w:noProof/>
          </w:rPr>
          <w:instrText xml:space="preserve"> PAGEREF _Toc85545439 \h </w:instrText>
        </w:r>
        <w:r w:rsidR="00FD4D48">
          <w:rPr>
            <w:noProof/>
          </w:rPr>
        </w:r>
        <w:r w:rsidR="00FD4D48">
          <w:rPr>
            <w:noProof/>
          </w:rPr>
          <w:fldChar w:fldCharType="separate"/>
        </w:r>
        <w:r w:rsidR="00FD4D48">
          <w:rPr>
            <w:noProof/>
          </w:rPr>
          <w:t>B-7</w:t>
        </w:r>
        <w:r w:rsidR="00FD4D48">
          <w:rPr>
            <w:noProof/>
          </w:rPr>
          <w:fldChar w:fldCharType="end"/>
        </w:r>
      </w:hyperlink>
    </w:p>
    <w:p w14:paraId="685D871B" w14:textId="3058F80C" w:rsidR="00FD4D48" w:rsidRDefault="00312309">
      <w:pPr>
        <w:pStyle w:val="TOC4"/>
        <w:rPr>
          <w:rFonts w:asciiTheme="minorHAnsi" w:eastAsiaTheme="minorEastAsia" w:hAnsiTheme="minorHAnsi" w:cstheme="minorBidi"/>
          <w:noProof/>
          <w:sz w:val="22"/>
          <w:szCs w:val="22"/>
          <w:lang w:eastAsia="en-GB"/>
        </w:rPr>
      </w:pPr>
      <w:hyperlink w:anchor="_Toc85545440" w:history="1">
        <w:r w:rsidR="00FD4D48" w:rsidRPr="00064B44">
          <w:rPr>
            <w:rStyle w:val="Hyperlink"/>
            <w:noProof/>
          </w:rPr>
          <w:t>Constraints considered but not used</w:t>
        </w:r>
        <w:r w:rsidR="00FD4D48">
          <w:rPr>
            <w:noProof/>
          </w:rPr>
          <w:tab/>
        </w:r>
        <w:r w:rsidR="00FD4D48">
          <w:rPr>
            <w:noProof/>
          </w:rPr>
          <w:fldChar w:fldCharType="begin"/>
        </w:r>
        <w:r w:rsidR="00FD4D48">
          <w:rPr>
            <w:noProof/>
          </w:rPr>
          <w:instrText xml:space="preserve"> PAGEREF _Toc85545440 \h </w:instrText>
        </w:r>
        <w:r w:rsidR="00FD4D48">
          <w:rPr>
            <w:noProof/>
          </w:rPr>
        </w:r>
        <w:r w:rsidR="00FD4D48">
          <w:rPr>
            <w:noProof/>
          </w:rPr>
          <w:fldChar w:fldCharType="separate"/>
        </w:r>
        <w:r w:rsidR="00FD4D48">
          <w:rPr>
            <w:noProof/>
          </w:rPr>
          <w:t>B-12</w:t>
        </w:r>
        <w:r w:rsidR="00FD4D48">
          <w:rPr>
            <w:noProof/>
          </w:rPr>
          <w:fldChar w:fldCharType="end"/>
        </w:r>
      </w:hyperlink>
    </w:p>
    <w:p w14:paraId="2CFE5677" w14:textId="671510B7" w:rsidR="007708FD" w:rsidRDefault="007708FD" w:rsidP="0004269F">
      <w:r>
        <w:fldChar w:fldCharType="end"/>
      </w:r>
    </w:p>
    <w:p w14:paraId="3447D0D3" w14:textId="77777777" w:rsidR="007708FD" w:rsidRDefault="007708FD" w:rsidP="00E4729F"/>
    <w:p w14:paraId="4222EDF8" w14:textId="77777777" w:rsidR="007708FD" w:rsidRDefault="007708FD" w:rsidP="00E4729F">
      <w:pPr>
        <w:sectPr w:rsidR="007708FD" w:rsidSect="00090EF9">
          <w:headerReference w:type="default" r:id="rId17"/>
          <w:footerReference w:type="default" r:id="rId18"/>
          <w:pgSz w:w="11907" w:h="16839" w:code="9"/>
          <w:pgMar w:top="2495" w:right="680" w:bottom="680" w:left="1021" w:header="680" w:footer="680" w:gutter="0"/>
          <w:pgNumType w:fmt="lowerRoman" w:start="1"/>
          <w:cols w:num="2" w:space="227"/>
          <w:docGrid w:linePitch="360"/>
        </w:sectPr>
      </w:pPr>
    </w:p>
    <w:p w14:paraId="5110093A" w14:textId="77777777" w:rsidR="007708FD" w:rsidRDefault="007708FD" w:rsidP="00C33348">
      <w:pPr>
        <w:pStyle w:val="SectionHeading"/>
        <w:framePr w:wrap="notBeside"/>
      </w:pPr>
      <w:bookmarkStart w:id="0" w:name="_Toc534385660"/>
      <w:bookmarkStart w:id="1" w:name="_Toc534385474"/>
      <w:bookmarkStart w:id="2" w:name="_Toc531619036"/>
      <w:bookmarkStart w:id="3" w:name="_Toc531620468"/>
      <w:bookmarkStart w:id="4" w:name="_Toc531620562"/>
      <w:bookmarkStart w:id="5" w:name="_Toc531621040"/>
      <w:bookmarkStart w:id="6" w:name="_Toc531621097"/>
      <w:bookmarkStart w:id="7" w:name="_Toc531621136"/>
      <w:bookmarkEnd w:id="0"/>
      <w:bookmarkEnd w:id="1"/>
      <w:bookmarkEnd w:id="2"/>
      <w:bookmarkEnd w:id="3"/>
      <w:bookmarkEnd w:id="4"/>
      <w:bookmarkEnd w:id="5"/>
      <w:bookmarkEnd w:id="6"/>
      <w:bookmarkEnd w:id="7"/>
      <w:r>
        <w:lastRenderedPageBreak/>
        <w:t xml:space="preserve">- </w:t>
      </w:r>
    </w:p>
    <w:p w14:paraId="6F3ED082" w14:textId="77777777" w:rsidR="007708FD" w:rsidRPr="00C86DB3" w:rsidRDefault="007708FD" w:rsidP="00C33348">
      <w:pPr>
        <w:pStyle w:val="Heading1"/>
        <w:framePr w:wrap="notBeside"/>
        <w:rPr>
          <w:rStyle w:val="Heading1Char0"/>
        </w:rPr>
      </w:pPr>
      <w:r w:rsidRPr="00C86DB3">
        <w:rPr>
          <w:rStyle w:val="Heading1Char0"/>
        </w:rPr>
        <w:t xml:space="preserve"> </w:t>
      </w:r>
      <w:bookmarkStart w:id="8" w:name="_Toc70427767"/>
      <w:bookmarkStart w:id="9" w:name="_Toc70428009"/>
      <w:bookmarkStart w:id="10" w:name="_Toc70495992"/>
      <w:bookmarkStart w:id="11" w:name="_Toc78383268"/>
      <w:bookmarkStart w:id="12" w:name="_Toc78553045"/>
      <w:bookmarkStart w:id="13" w:name="_Toc85545418"/>
      <w:bookmarkEnd w:id="8"/>
      <w:bookmarkEnd w:id="9"/>
      <w:bookmarkEnd w:id="10"/>
      <w:bookmarkEnd w:id="11"/>
      <w:bookmarkEnd w:id="12"/>
      <w:bookmarkEnd w:id="13"/>
    </w:p>
    <w:p w14:paraId="57D1EE48" w14:textId="77777777" w:rsidR="007708FD" w:rsidRDefault="007708FD" w:rsidP="00C33348">
      <w:pPr>
        <w:pStyle w:val="Heading3"/>
        <w:framePr w:wrap="notBeside"/>
      </w:pPr>
      <w:bookmarkStart w:id="14" w:name="_Toc70427768"/>
      <w:bookmarkStart w:id="15" w:name="_Toc70428010"/>
      <w:bookmarkStart w:id="16" w:name="_Toc70495993"/>
      <w:bookmarkStart w:id="17" w:name="_Toc78383269"/>
      <w:bookmarkStart w:id="18" w:name="_Toc78553046"/>
      <w:bookmarkStart w:id="19" w:name="_Toc85545419"/>
      <w:r w:rsidRPr="00C86DB3">
        <w:rPr>
          <w:rStyle w:val="Heading2Char0"/>
        </w:rPr>
        <w:t>Introduction</w:t>
      </w:r>
      <w:bookmarkEnd w:id="14"/>
      <w:bookmarkEnd w:id="15"/>
      <w:bookmarkEnd w:id="16"/>
      <w:bookmarkEnd w:id="17"/>
      <w:bookmarkEnd w:id="18"/>
      <w:bookmarkEnd w:id="19"/>
    </w:p>
    <w:p w14:paraId="2BAF1F18" w14:textId="77777777" w:rsidR="007708FD" w:rsidRPr="00113E38" w:rsidRDefault="007708FD" w:rsidP="00C33348">
      <w:pPr>
        <w:pStyle w:val="SectionHeadingFooter"/>
        <w:framePr w:wrap="notBeside"/>
      </w:pPr>
    </w:p>
    <w:p w14:paraId="78489483" w14:textId="77777777" w:rsidR="007708FD" w:rsidRDefault="007708FD" w:rsidP="00C33348">
      <w:pPr>
        <w:pStyle w:val="SectionHeadingFooter"/>
        <w:framePr w:wrap="notBeside"/>
      </w:pPr>
    </w:p>
    <w:p w14:paraId="137659A8" w14:textId="2E1736B9" w:rsidR="007708FD" w:rsidRDefault="007708FD" w:rsidP="000540EA">
      <w:pPr>
        <w:pStyle w:val="NumberedParagraph"/>
      </w:pPr>
      <w:r>
        <w:br w:type="column"/>
      </w:r>
      <w:r w:rsidRPr="00606BA1">
        <w:t>Shropshire Climate Action Limited</w:t>
      </w:r>
      <w:r>
        <w:t xml:space="preserve">, the </w:t>
      </w:r>
      <w:r w:rsidRPr="00606BA1">
        <w:t>trading arm of Shropshire Climate Action Partnership</w:t>
      </w:r>
      <w:r>
        <w:t xml:space="preserve"> (SCAP)</w:t>
      </w:r>
      <w:r w:rsidRPr="00606BA1">
        <w:t xml:space="preserve">, </w:t>
      </w:r>
      <w:r>
        <w:t xml:space="preserve">commissioned LUC </w:t>
      </w:r>
      <w:r w:rsidRPr="00606BA1">
        <w:t xml:space="preserve">to produce county-wide </w:t>
      </w:r>
      <w:r>
        <w:t xml:space="preserve">solar and wind </w:t>
      </w:r>
      <w:r w:rsidRPr="00606BA1">
        <w:t>renewable energy opportunit</w:t>
      </w:r>
      <w:r>
        <w:t>y</w:t>
      </w:r>
      <w:r w:rsidRPr="00606BA1">
        <w:t xml:space="preserve"> maps for</w:t>
      </w:r>
      <w:r>
        <w:t xml:space="preserve"> the geographic county of</w:t>
      </w:r>
      <w:r w:rsidRPr="00606BA1">
        <w:t xml:space="preserve"> Shropshire</w:t>
      </w:r>
      <w:r>
        <w:t xml:space="preserve">. SCAP </w:t>
      </w:r>
      <w:r w:rsidR="005D52E4">
        <w:t>was</w:t>
      </w:r>
      <w:r w:rsidRPr="00606BA1">
        <w:t xml:space="preserve"> formed in 2020 to create a Zero Carbon Shropshire Plan. Th</w:t>
      </w:r>
      <w:r>
        <w:t>is</w:t>
      </w:r>
      <w:r w:rsidRPr="00606BA1">
        <w:t xml:space="preserve"> Plan, as published in January 2021, outlines the need for </w:t>
      </w:r>
      <w:smartTag w:uri="urn:schemas-microsoft-com:office:smarttags" w:element="place">
        <w:r w:rsidRPr="00606BA1">
          <w:t>Shropshire</w:t>
        </w:r>
      </w:smartTag>
      <w:r w:rsidRPr="00606BA1">
        <w:t xml:space="preserve"> to become carbon neutral by 2030 and sets out recommendations for action</w:t>
      </w:r>
      <w:r>
        <w:t>s</w:t>
      </w:r>
      <w:r w:rsidRPr="00606BA1">
        <w:t xml:space="preserve"> to achieve this. </w:t>
      </w:r>
    </w:p>
    <w:p w14:paraId="3E5A4372" w14:textId="69CAC166" w:rsidR="007708FD" w:rsidRDefault="007708FD" w:rsidP="00606BA1">
      <w:pPr>
        <w:pStyle w:val="NumberedParagraph"/>
      </w:pPr>
      <w:r>
        <w:t xml:space="preserve">The maps provide </w:t>
      </w:r>
      <w:r w:rsidRPr="00606BA1">
        <w:t>a consistent and robust evidence base that will help</w:t>
      </w:r>
      <w:r>
        <w:t xml:space="preserve"> SCAP</w:t>
      </w:r>
      <w:r w:rsidR="00410F5E">
        <w:t xml:space="preserve"> </w:t>
      </w:r>
      <w:r w:rsidRPr="00606BA1">
        <w:t xml:space="preserve">to demonstrate to grid operators, potential developers, major energy users and other stakeholders what future infrastructure will be needed to support the journey towards net zero carbon </w:t>
      </w:r>
      <w:smartTag w:uri="urn:schemas-microsoft-com:office:smarttags" w:element="place">
        <w:r w:rsidRPr="00606BA1">
          <w:t>Shropshire</w:t>
        </w:r>
      </w:smartTag>
      <w:r w:rsidRPr="00606BA1">
        <w:t xml:space="preserve"> by 2030</w:t>
      </w:r>
      <w:r>
        <w:t>. The maps also show</w:t>
      </w:r>
      <w:r w:rsidRPr="00606BA1">
        <w:t xml:space="preserve"> where the opportunities arise for </w:t>
      </w:r>
      <w:r>
        <w:t>ground-mounted solar and wind</w:t>
      </w:r>
      <w:r w:rsidRPr="00606BA1">
        <w:t xml:space="preserve"> farm development</w:t>
      </w:r>
      <w:r>
        <w:t>, with the aim of helping</w:t>
      </w:r>
      <w:r w:rsidR="00410F5E">
        <w:t xml:space="preserve"> </w:t>
      </w:r>
      <w:r>
        <w:t xml:space="preserve">inform planning decisions to provide a strategic approach to energy development in </w:t>
      </w:r>
      <w:smartTag w:uri="urn:schemas-microsoft-com:office:smarttags" w:element="place">
        <w:r>
          <w:t>Shropshire</w:t>
        </w:r>
      </w:smartTag>
      <w:r>
        <w:t xml:space="preserve"> and to promote the development of the local energy industry. </w:t>
      </w:r>
    </w:p>
    <w:p w14:paraId="27DA35D8" w14:textId="5E6E9152" w:rsidR="007708FD" w:rsidRDefault="007708FD" w:rsidP="00606BA1">
      <w:pPr>
        <w:pStyle w:val="NumberedParagraph"/>
      </w:pPr>
      <w:r>
        <w:t xml:space="preserve">This study </w:t>
      </w:r>
      <w:r w:rsidRPr="00933E9C">
        <w:t xml:space="preserve">comprises the first phase of a programme of work developing full energy mapping for </w:t>
      </w:r>
      <w:smartTag w:uri="urn:schemas-microsoft-com:office:smarttags" w:element="place">
        <w:r w:rsidRPr="00933E9C">
          <w:t>Shropshire</w:t>
        </w:r>
      </w:smartTag>
      <w:r>
        <w:t>. This will map</w:t>
      </w:r>
      <w:r w:rsidRPr="00933E9C">
        <w:t xml:space="preserve"> future demand and supply anticipated to be needed over the coming decade to 31 December 2030, </w:t>
      </w:r>
      <w:r>
        <w:t>with</w:t>
      </w:r>
      <w:r w:rsidR="00410F5E">
        <w:t xml:space="preserve"> </w:t>
      </w:r>
      <w:r w:rsidRPr="00933E9C">
        <w:t>associated grid constraints and opportunities, to help plan for the development of the local energy industry for decarbonising residential</w:t>
      </w:r>
      <w:r>
        <w:t>,</w:t>
      </w:r>
      <w:r w:rsidRPr="00933E9C">
        <w:t xml:space="preserve"> industrial and other </w:t>
      </w:r>
      <w:r>
        <w:t xml:space="preserve">energy </w:t>
      </w:r>
      <w:r w:rsidRPr="00933E9C">
        <w:t>use.</w:t>
      </w:r>
    </w:p>
    <w:p w14:paraId="7950799B" w14:textId="52C9E1F0" w:rsidR="007708FD" w:rsidRDefault="007708FD" w:rsidP="002E49C0">
      <w:pPr>
        <w:pStyle w:val="NumberedParagraph"/>
      </w:pPr>
      <w:r>
        <w:t>This report outlines the methodology used to produce the strategic maps, and identifies w</w:t>
      </w:r>
      <w:r w:rsidR="007504CC">
        <w:t>h</w:t>
      </w:r>
      <w:r>
        <w:t xml:space="preserve">ere further site-specific work will be required in order to determine the feasibility of individual sites for wind or ground-mounted solar energy developments. </w:t>
      </w:r>
      <w:r w:rsidRPr="00943148">
        <w:t xml:space="preserve">It also estimates the generation potential of </w:t>
      </w:r>
      <w:r>
        <w:t xml:space="preserve">ground-mounted solar and wind within </w:t>
      </w:r>
      <w:smartTag w:uri="urn:schemas-microsoft-com:office:smarttags" w:element="place">
        <w:r w:rsidRPr="00943148">
          <w:t>Shropshire</w:t>
        </w:r>
      </w:smartTag>
      <w:r>
        <w:t>.</w:t>
      </w:r>
    </w:p>
    <w:p w14:paraId="1F561CDB" w14:textId="77777777" w:rsidR="007708FD" w:rsidRDefault="007708FD" w:rsidP="00606BA1">
      <w:pPr>
        <w:pStyle w:val="NumberedParagraph"/>
      </w:pPr>
      <w:r>
        <w:t>The remainder of this report is structured as follows:</w:t>
      </w:r>
    </w:p>
    <w:p w14:paraId="459DC69D" w14:textId="489BC099" w:rsidR="007708FD" w:rsidRDefault="00611244" w:rsidP="00144A76">
      <w:pPr>
        <w:pStyle w:val="Bullet1"/>
        <w:spacing w:after="0"/>
      </w:pPr>
      <w:r>
        <w:fldChar w:fldCharType="begin"/>
      </w:r>
      <w:r>
        <w:instrText xml:space="preserve"> REF _Ref70494602 \r \h  \* MERGEFORMAT </w:instrText>
      </w:r>
      <w:r>
        <w:fldChar w:fldCharType="separate"/>
      </w:r>
      <w:r w:rsidR="00FD4D48" w:rsidRPr="00FD4D48">
        <w:rPr>
          <w:b/>
          <w:bCs/>
        </w:rPr>
        <w:t>Chapter 2</w:t>
      </w:r>
      <w:r>
        <w:fldChar w:fldCharType="end"/>
      </w:r>
      <w:r w:rsidR="007708FD">
        <w:t xml:space="preserve"> outlines the methodology used to undertake the mapping analysis.</w:t>
      </w:r>
    </w:p>
    <w:p w14:paraId="50D952B2" w14:textId="039F23B5" w:rsidR="007708FD" w:rsidRDefault="00611244" w:rsidP="00144A76">
      <w:pPr>
        <w:pStyle w:val="Bullet1"/>
        <w:spacing w:after="0"/>
      </w:pPr>
      <w:r>
        <w:fldChar w:fldCharType="begin"/>
      </w:r>
      <w:r>
        <w:instrText xml:space="preserve"> REF _Ref70494607 \r \h  \* MERGEFORMAT </w:instrText>
      </w:r>
      <w:r>
        <w:fldChar w:fldCharType="separate"/>
      </w:r>
      <w:r w:rsidR="00FD4D48" w:rsidRPr="00FD4D48">
        <w:rPr>
          <w:b/>
          <w:bCs/>
        </w:rPr>
        <w:t>Chapter 3</w:t>
      </w:r>
      <w:r>
        <w:fldChar w:fldCharType="end"/>
      </w:r>
      <w:r w:rsidR="007708FD">
        <w:t xml:space="preserve"> outlines the findings of the analysis.</w:t>
      </w:r>
    </w:p>
    <w:p w14:paraId="3C465274" w14:textId="523E9B66" w:rsidR="007708FD" w:rsidRDefault="00611244" w:rsidP="00144A76">
      <w:pPr>
        <w:pStyle w:val="Bullet1"/>
        <w:spacing w:after="0"/>
      </w:pPr>
      <w:r>
        <w:fldChar w:fldCharType="begin"/>
      </w:r>
      <w:r>
        <w:instrText xml:space="preserve"> REF _Ref70494613 \r \h  \* MERGEFORMAT </w:instrText>
      </w:r>
      <w:r>
        <w:fldChar w:fldCharType="separate"/>
      </w:r>
      <w:r w:rsidR="00FD4D48" w:rsidRPr="00FD4D48">
        <w:rPr>
          <w:b/>
          <w:bCs/>
        </w:rPr>
        <w:t>Chapter 4</w:t>
      </w:r>
      <w:r>
        <w:fldChar w:fldCharType="end"/>
      </w:r>
      <w:r w:rsidR="007708FD">
        <w:t xml:space="preserve"> sets out how SCAP can take the findings of this study forward.</w:t>
      </w:r>
    </w:p>
    <w:bookmarkStart w:id="20" w:name="_Hlk70494593"/>
    <w:p w14:paraId="70D5F32C" w14:textId="150C8D35" w:rsidR="007708FD" w:rsidRDefault="007708FD" w:rsidP="00144A76">
      <w:pPr>
        <w:pStyle w:val="Bullet1"/>
        <w:spacing w:after="0"/>
      </w:pPr>
      <w:r w:rsidRPr="002E49C0">
        <w:rPr>
          <w:b/>
          <w:bCs/>
        </w:rPr>
        <w:fldChar w:fldCharType="begin"/>
      </w:r>
      <w:r w:rsidRPr="002E49C0">
        <w:rPr>
          <w:b/>
          <w:bCs/>
        </w:rPr>
        <w:instrText xml:space="preserve"> REF _Ref70494617 \r \h </w:instrText>
      </w:r>
      <w:r>
        <w:rPr>
          <w:b/>
          <w:bCs/>
        </w:rPr>
        <w:instrText xml:space="preserve"> \* MERGEFORMAT </w:instrText>
      </w:r>
      <w:r w:rsidRPr="002E49C0">
        <w:rPr>
          <w:b/>
          <w:bCs/>
        </w:rPr>
      </w:r>
      <w:r w:rsidRPr="002E49C0">
        <w:rPr>
          <w:b/>
          <w:bCs/>
        </w:rPr>
        <w:fldChar w:fldCharType="separate"/>
      </w:r>
      <w:r w:rsidR="00FD4D48">
        <w:rPr>
          <w:b/>
          <w:bCs/>
        </w:rPr>
        <w:t>Appendix A</w:t>
      </w:r>
      <w:r w:rsidRPr="002E49C0">
        <w:rPr>
          <w:b/>
          <w:bCs/>
        </w:rPr>
        <w:fldChar w:fldCharType="end"/>
      </w:r>
      <w:r w:rsidRPr="002E49C0">
        <w:rPr>
          <w:b/>
          <w:bCs/>
        </w:rPr>
        <w:t xml:space="preserve"> </w:t>
      </w:r>
      <w:r>
        <w:t>sets out the assumptions used in the assessment of wind energy development potential.</w:t>
      </w:r>
    </w:p>
    <w:bookmarkEnd w:id="20"/>
    <w:p w14:paraId="5ADEC051" w14:textId="66CC03CB" w:rsidR="007708FD" w:rsidRDefault="007708FD" w:rsidP="000540EA">
      <w:pPr>
        <w:pStyle w:val="Bullet1"/>
      </w:pPr>
      <w:r w:rsidRPr="00144A76">
        <w:rPr>
          <w:b/>
          <w:bCs/>
        </w:rPr>
        <w:fldChar w:fldCharType="begin"/>
      </w:r>
      <w:r w:rsidRPr="00144A76">
        <w:rPr>
          <w:b/>
          <w:bCs/>
        </w:rPr>
        <w:instrText xml:space="preserve"> REF _Ref70494622 \r \h </w:instrText>
      </w:r>
      <w:r w:rsidRPr="00144A76">
        <w:rPr>
          <w:b/>
          <w:bCs/>
        </w:rPr>
      </w:r>
      <w:r w:rsidRPr="00144A76">
        <w:rPr>
          <w:b/>
          <w:bCs/>
        </w:rPr>
        <w:fldChar w:fldCharType="separate"/>
      </w:r>
      <w:r w:rsidR="00FD4D48">
        <w:rPr>
          <w:b/>
          <w:bCs/>
        </w:rPr>
        <w:t>Appendix B</w:t>
      </w:r>
      <w:r w:rsidRPr="00144A76">
        <w:rPr>
          <w:b/>
          <w:bCs/>
        </w:rPr>
        <w:fldChar w:fldCharType="end"/>
      </w:r>
      <w:r>
        <w:t xml:space="preserve"> s</w:t>
      </w:r>
      <w:r w:rsidRPr="002E49C0">
        <w:t xml:space="preserve">ets out the assumptions used </w:t>
      </w:r>
      <w:r>
        <w:t>in the</w:t>
      </w:r>
      <w:r w:rsidRPr="002E49C0">
        <w:t xml:space="preserve"> assessment of </w:t>
      </w:r>
      <w:r>
        <w:t>ground-mounted solar</w:t>
      </w:r>
      <w:r w:rsidRPr="002E49C0">
        <w:t xml:space="preserve"> energy development potential.</w:t>
      </w:r>
    </w:p>
    <w:p w14:paraId="2E84BB78" w14:textId="77777777" w:rsidR="007708FD" w:rsidRDefault="007708FD" w:rsidP="00932071">
      <w:pPr>
        <w:pStyle w:val="SectionHeading"/>
        <w:framePr w:wrap="notBeside"/>
      </w:pPr>
      <w:r>
        <w:lastRenderedPageBreak/>
        <w:t xml:space="preserve">- </w:t>
      </w:r>
    </w:p>
    <w:p w14:paraId="3518AE7B" w14:textId="77777777" w:rsidR="007708FD" w:rsidRPr="00C86DB3" w:rsidRDefault="007708FD" w:rsidP="00932071">
      <w:pPr>
        <w:pStyle w:val="Heading1"/>
        <w:framePr w:wrap="notBeside"/>
        <w:rPr>
          <w:rStyle w:val="Heading1Char0"/>
        </w:rPr>
      </w:pPr>
      <w:bookmarkStart w:id="21" w:name="_Ref70494602"/>
      <w:r w:rsidRPr="00C86DB3">
        <w:rPr>
          <w:rStyle w:val="Heading1Char0"/>
        </w:rPr>
        <w:t xml:space="preserve"> </w:t>
      </w:r>
      <w:bookmarkStart w:id="22" w:name="_Toc70495994"/>
      <w:bookmarkStart w:id="23" w:name="_Toc78383270"/>
      <w:bookmarkStart w:id="24" w:name="_Toc78553047"/>
      <w:bookmarkStart w:id="25" w:name="_Toc85545420"/>
      <w:bookmarkEnd w:id="21"/>
      <w:bookmarkEnd w:id="22"/>
      <w:bookmarkEnd w:id="23"/>
      <w:bookmarkEnd w:id="24"/>
      <w:bookmarkEnd w:id="25"/>
    </w:p>
    <w:p w14:paraId="0EEA6DE4" w14:textId="77777777" w:rsidR="007708FD" w:rsidRPr="00932071" w:rsidRDefault="007708FD" w:rsidP="00932071">
      <w:pPr>
        <w:pStyle w:val="Heading3"/>
        <w:framePr w:wrap="notBeside"/>
        <w:rPr>
          <w:rStyle w:val="Heading2Char0"/>
        </w:rPr>
      </w:pPr>
      <w:bookmarkStart w:id="26" w:name="_Toc70495995"/>
      <w:bookmarkStart w:id="27" w:name="_Toc78383271"/>
      <w:bookmarkStart w:id="28" w:name="_Toc78553048"/>
      <w:bookmarkStart w:id="29" w:name="_Toc85545421"/>
      <w:r w:rsidRPr="00C86DB3">
        <w:rPr>
          <w:rStyle w:val="Heading2Char0"/>
        </w:rPr>
        <w:t>Method</w:t>
      </w:r>
      <w:bookmarkEnd w:id="26"/>
      <w:bookmarkEnd w:id="27"/>
      <w:bookmarkEnd w:id="28"/>
      <w:bookmarkEnd w:id="29"/>
    </w:p>
    <w:p w14:paraId="52868910" w14:textId="77777777" w:rsidR="007708FD" w:rsidRPr="00113E38" w:rsidRDefault="007708FD" w:rsidP="00932071">
      <w:pPr>
        <w:pStyle w:val="SectionHeadingFooter"/>
        <w:framePr w:wrap="notBeside"/>
      </w:pPr>
    </w:p>
    <w:p w14:paraId="0E44FE5C" w14:textId="77777777" w:rsidR="007708FD" w:rsidRDefault="007708FD" w:rsidP="00C33348">
      <w:pPr>
        <w:pStyle w:val="SectionHeadingFooter"/>
        <w:framePr w:wrap="notBeside"/>
      </w:pPr>
    </w:p>
    <w:p w14:paraId="07DED735" w14:textId="25ED844A" w:rsidR="007708FD" w:rsidRDefault="007708FD" w:rsidP="00484E3C">
      <w:pPr>
        <w:pStyle w:val="NumberedParagraph"/>
        <w:numPr>
          <w:ilvl w:val="2"/>
          <w:numId w:val="36"/>
        </w:numPr>
      </w:pPr>
      <w:r>
        <w:br w:type="column"/>
        <w:t xml:space="preserve">This chapter outlines the assumptions used to identify land with technical potential for ground-mounted solar and wind energy developments. It also sets out the approach to calculating generation potential and the limitations of the study. </w:t>
      </w:r>
    </w:p>
    <w:p w14:paraId="0AF2C02F" w14:textId="23F8C507" w:rsidR="007708FD" w:rsidRDefault="007708FD" w:rsidP="00736F51">
      <w:pPr>
        <w:pStyle w:val="NumberedParagraph"/>
      </w:pPr>
      <w:r w:rsidRPr="000243C6">
        <w:t xml:space="preserve">The ‘technical potential’ is the total amount of renewable energy that could be delivered in the area based on assumptions regarding the amount of </w:t>
      </w:r>
      <w:r>
        <w:t xml:space="preserve">natural </w:t>
      </w:r>
      <w:r w:rsidRPr="000243C6">
        <w:t>resource and space</w:t>
      </w:r>
      <w:r>
        <w:t xml:space="preserve"> available once land use constraints are removed</w:t>
      </w:r>
      <w:r w:rsidRPr="000243C6">
        <w:t>.</w:t>
      </w:r>
      <w:r>
        <w:t xml:space="preserve"> This differs to the ‘deployable potential’, which estimates what could realistically be delivered when also taking into </w:t>
      </w:r>
      <w:r w:rsidRPr="000243C6">
        <w:t>consideration factors such as planning</w:t>
      </w:r>
      <w:r>
        <w:t xml:space="preserve"> issues</w:t>
      </w:r>
      <w:r w:rsidRPr="000243C6">
        <w:t>, economic viability</w:t>
      </w:r>
      <w:r>
        <w:t>,</w:t>
      </w:r>
      <w:r w:rsidRPr="000243C6">
        <w:t xml:space="preserve"> </w:t>
      </w:r>
      <w:r>
        <w:t xml:space="preserve">availability of </w:t>
      </w:r>
      <w:r w:rsidRPr="000243C6">
        <w:t>grid connection</w:t>
      </w:r>
      <w:r>
        <w:t>s and landscape sensitivity. Although this study identifies locations that have potential to be more appropriate</w:t>
      </w:r>
      <w:r w:rsidR="00410F5E">
        <w:t xml:space="preserve"> </w:t>
      </w:r>
      <w:r>
        <w:t>in terms of constraints and opportunities for ground-mounted solar and wind generation, to determine the full deployable potential of renewables within Shropshire would require further study beyond the scope of this high-level assessment.</w:t>
      </w:r>
    </w:p>
    <w:p w14:paraId="1DC379D5" w14:textId="77777777" w:rsidR="007708FD" w:rsidRDefault="007708FD" w:rsidP="002A20BE">
      <w:pPr>
        <w:pStyle w:val="DocumentHeading2"/>
      </w:pPr>
      <w:bookmarkStart w:id="30" w:name="_Toc78553049"/>
      <w:bookmarkStart w:id="31" w:name="_Toc85545422"/>
      <w:bookmarkStart w:id="32" w:name="_Toc70495996"/>
      <w:bookmarkStart w:id="33" w:name="_Toc78383272"/>
      <w:r>
        <w:t>Ground-mounted solar PV</w:t>
      </w:r>
      <w:bookmarkEnd w:id="30"/>
      <w:bookmarkEnd w:id="31"/>
    </w:p>
    <w:p w14:paraId="6F25A10A" w14:textId="77777777" w:rsidR="007708FD" w:rsidRDefault="007708FD" w:rsidP="00AD76C5">
      <w:pPr>
        <w:pStyle w:val="DocumentHeading3"/>
      </w:pPr>
      <w:r>
        <w:t>Description of technology</w:t>
      </w:r>
    </w:p>
    <w:p w14:paraId="119FF379" w14:textId="7A699BA5" w:rsidR="007708FD" w:rsidRDefault="007708FD" w:rsidP="003139DD">
      <w:pPr>
        <w:pStyle w:val="NumberedParagraph"/>
      </w:pPr>
      <w:r>
        <w:t>In addition to PV modules integrated with built development, there are a large number of stand-alone ground-mounted solar PV arrays or solar farms within the UK. These consist of groups of panels (generally arranged in linear rows) mounted on  frames supported above the ground by lightweight structures. Due to ground clearance and spacing between rows (and between rows and field boundary features) solar arrays do not cover a whole field and allow vegetation to continue to grow between and even underneath the panels.</w:t>
      </w:r>
    </w:p>
    <w:p w14:paraId="404C1FBB" w14:textId="49CB2D0D" w:rsidR="007708FD" w:rsidRDefault="007708FD" w:rsidP="003139DD">
      <w:pPr>
        <w:pStyle w:val="NumberedParagraph"/>
      </w:pPr>
      <w:r>
        <w:t>Ground-mounted solar project sizes vary greatly across the UK although developers in the</w:t>
      </w:r>
      <w:r w:rsidR="00410F5E">
        <w:t xml:space="preserve"> </w:t>
      </w:r>
      <w:r>
        <w:t>post- FIT subsidy environment are increasingly focusing on large-scale development, with the largest currently consented scheme in England (Cleve Hill in Kent) being over 350 MW</w:t>
      </w:r>
      <w:r>
        <w:rPr>
          <w:rStyle w:val="FootnoteReference"/>
        </w:rPr>
        <w:footnoteReference w:id="1"/>
      </w:r>
      <w:r>
        <w:t xml:space="preserve"> of installed generation capacity. There is no one established standard for land ‘take’ per MW of installed capacity, although land requirements for solar are comparatively high compared with wind. For the present assessment, an approximate </w:t>
      </w:r>
      <w:r>
        <w:lastRenderedPageBreak/>
        <w:t xml:space="preserve">requirement of </w:t>
      </w:r>
      <w:r w:rsidRPr="003139DD">
        <w:t>2</w:t>
      </w:r>
      <w:r>
        <w:t>.4</w:t>
      </w:r>
      <w:r w:rsidR="008C2254">
        <w:t>ha</w:t>
      </w:r>
      <w:r>
        <w:t xml:space="preserve"> </w:t>
      </w:r>
      <w:r w:rsidR="008C2254">
        <w:t>(0.024km</w:t>
      </w:r>
      <w:r w:rsidR="008C2254" w:rsidRPr="00484E3C">
        <w:rPr>
          <w:vertAlign w:val="superscript"/>
        </w:rPr>
        <w:t>2</w:t>
      </w:r>
      <w:r w:rsidR="008C2254">
        <w:t>)</w:t>
      </w:r>
      <w:r w:rsidR="009A5B11">
        <w:rPr>
          <w:rStyle w:val="FootnoteReference"/>
        </w:rPr>
        <w:footnoteReference w:id="2"/>
      </w:r>
      <w:r w:rsidR="008C2254">
        <w:t xml:space="preserve"> </w:t>
      </w:r>
      <w:r>
        <w:t>per MW has been applied based on existing and past guidance and recent development experience.</w:t>
      </w:r>
    </w:p>
    <w:p w14:paraId="436A1A4E" w14:textId="3EF91650" w:rsidR="007708FD" w:rsidRDefault="007708FD" w:rsidP="00F03A79">
      <w:pPr>
        <w:pStyle w:val="NumberedParagraph"/>
      </w:pPr>
      <w:r>
        <w:t xml:space="preserve">As of 2020, the </w:t>
      </w:r>
      <w:smartTag w:uri="urn:schemas-microsoft-com:office:smarttags" w:element="place">
        <w:smartTag w:uri="urn:schemas-microsoft-com:office:smarttags" w:element="country-region">
          <w:r>
            <w:t>UK</w:t>
          </w:r>
        </w:smartTag>
      </w:smartTag>
      <w:r>
        <w:t xml:space="preserve"> had 13,563 MW of installed solar PV capacity, with this providing 12,801 GWh of electricity during the year</w:t>
      </w:r>
      <w:r>
        <w:rPr>
          <w:rStyle w:val="FootnoteReference"/>
        </w:rPr>
        <w:footnoteReference w:id="3"/>
      </w:r>
      <w:r>
        <w:t xml:space="preserve"> (the lower energy generation relative to wind – see paragraph </w:t>
      </w:r>
      <w:r>
        <w:fldChar w:fldCharType="begin"/>
      </w:r>
      <w:r>
        <w:instrText xml:space="preserve"> REF _Ref78555162 \r \h </w:instrText>
      </w:r>
      <w:r>
        <w:fldChar w:fldCharType="separate"/>
      </w:r>
      <w:r w:rsidR="00FD4D48">
        <w:t>2.18</w:t>
      </w:r>
      <w:r>
        <w:fldChar w:fldCharType="end"/>
      </w:r>
      <w:r>
        <w:t xml:space="preserve"> – despite the similar installed capacity is due to the lower capacity factors of solar PV generation – see paragraph </w:t>
      </w:r>
      <w:r>
        <w:fldChar w:fldCharType="begin"/>
      </w:r>
      <w:r>
        <w:instrText xml:space="preserve"> REF _Ref78555211 \r \h </w:instrText>
      </w:r>
      <w:r>
        <w:fldChar w:fldCharType="separate"/>
      </w:r>
      <w:r w:rsidR="00FD4D48">
        <w:t>2.11</w:t>
      </w:r>
      <w:r>
        <w:fldChar w:fldCharType="end"/>
      </w:r>
      <w:r>
        <w:t>). These figures include all forms of solar PV – although according to the most recent available data, ground-mounted schemes account for 50.2% of overall capacity</w:t>
      </w:r>
      <w:r w:rsidRPr="00F03A79">
        <w:rPr>
          <w:vertAlign w:val="superscript"/>
        </w:rPr>
        <w:footnoteReference w:id="4"/>
      </w:r>
      <w:r>
        <w:t xml:space="preserve">. Falling capital costs are rendering solar PV increasingly viable in a post-subsidy context, although as outlined above, at present developers are generally focusing on large developments in order to achieve economies of scale. Grid connection costs are also critical to determine viability. </w:t>
      </w:r>
    </w:p>
    <w:p w14:paraId="58800637" w14:textId="77777777" w:rsidR="007708FD" w:rsidRDefault="007708FD" w:rsidP="00AD76C5">
      <w:pPr>
        <w:pStyle w:val="DocumentHeading3"/>
      </w:pPr>
      <w:r>
        <w:t xml:space="preserve">Existing development within </w:t>
      </w:r>
      <w:smartTag w:uri="urn:schemas-microsoft-com:office:smarttags" w:element="place">
        <w:r>
          <w:t>Shropshire</w:t>
        </w:r>
      </w:smartTag>
    </w:p>
    <w:p w14:paraId="427B4AB1" w14:textId="77777777" w:rsidR="007708FD" w:rsidRDefault="007708FD" w:rsidP="00EF0D4E">
      <w:pPr>
        <w:pStyle w:val="NumberedParagraph"/>
      </w:pPr>
      <w:r>
        <w:t>The data available from the department for Business, Energy and Industrial Strategy (BEIS)</w:t>
      </w:r>
      <w:r w:rsidRPr="00F03A79">
        <w:rPr>
          <w:vertAlign w:val="superscript"/>
        </w:rPr>
        <w:footnoteReference w:id="5"/>
      </w:r>
      <w:r w:rsidRPr="00F03A79">
        <w:t xml:space="preserve"> </w:t>
      </w:r>
      <w:r>
        <w:t xml:space="preserve">identifies there is 246.7MW of ground-mounted solar PV currently consented or installed in Shropshire. In addition, this identifies one 4.7MW scheme that was withdrawn, one 2MW scheme that was abandoned, and schemes totalling 73MW that were refused planning consent, including the 30.5MW </w:t>
      </w:r>
      <w:r w:rsidRPr="00EF0D4E">
        <w:t>Sheriffhales Solar Farm</w:t>
      </w:r>
      <w:r>
        <w:t xml:space="preserve"> near Shifnal. Of these refused schemes, two have since been resubmitted and are now operational: the 5MW Ebnal Lodge Solar Farm and the 6.5MW Henley Solar Farm.</w:t>
      </w:r>
    </w:p>
    <w:p w14:paraId="0EED328F" w14:textId="77777777" w:rsidR="007708FD" w:rsidRDefault="007708FD" w:rsidP="00774A78">
      <w:pPr>
        <w:pStyle w:val="DocumentHeading3"/>
      </w:pPr>
      <w:r w:rsidRPr="00774A78">
        <w:t>Assumptions used to identify land with technical potential</w:t>
      </w:r>
    </w:p>
    <w:p w14:paraId="3CB94BA6" w14:textId="49A73B9E" w:rsidR="007708FD" w:rsidRPr="005347C2" w:rsidRDefault="007708FD" w:rsidP="005347C2">
      <w:pPr>
        <w:pStyle w:val="NumberedParagraph"/>
      </w:pPr>
      <w:r>
        <w:t xml:space="preserve">The assessment of technical potential for solar development was undertaken using Geographical information Systems (GIS). </w:t>
      </w:r>
      <w:r w:rsidRPr="005347C2">
        <w:t xml:space="preserve">The assessment identified areas with </w:t>
      </w:r>
      <w:r>
        <w:t xml:space="preserve">financially </w:t>
      </w:r>
      <w:r w:rsidRPr="005347C2">
        <w:t xml:space="preserve">viable </w:t>
      </w:r>
      <w:r>
        <w:t>solar irradiance levels (amount of sunlight) for PV</w:t>
      </w:r>
      <w:r w:rsidRPr="005347C2">
        <w:t>. A series of primary constraints relating to physical features and environmental/heritage protection were then removed. The remaining areas</w:t>
      </w:r>
      <w:r>
        <w:t xml:space="preserve"> are deemed to</w:t>
      </w:r>
      <w:r w:rsidR="00410F5E">
        <w:t xml:space="preserve"> </w:t>
      </w:r>
      <w:r w:rsidRPr="005347C2">
        <w:t xml:space="preserve">have ‘technical potential’ for </w:t>
      </w:r>
      <w:r>
        <w:t>ground-mounted solar</w:t>
      </w:r>
      <w:r w:rsidRPr="005347C2">
        <w:t xml:space="preserve"> energy development. </w:t>
      </w:r>
    </w:p>
    <w:p w14:paraId="2B9805E2" w14:textId="77777777" w:rsidR="007708FD" w:rsidRDefault="007708FD" w:rsidP="00774A78">
      <w:pPr>
        <w:pStyle w:val="NumberedParagraph"/>
      </w:pPr>
      <w:r>
        <w:t xml:space="preserve">Solar development is more ‘modular’ than wind (development size is dictated by the number of panels, which </w:t>
      </w:r>
      <w:r>
        <w:t xml:space="preserve">themselves do not differ greatly in size) and constraints are not affected by project scale in the way that they are for wind. Therefore, the identification of available land for ground-mounted solar has not been broken down into discrete project sizes but rather any land technically suitable for development has been identified. </w:t>
      </w:r>
    </w:p>
    <w:p w14:paraId="02267C22" w14:textId="1C16C03A" w:rsidR="007708FD" w:rsidRDefault="007708FD" w:rsidP="00774A78">
      <w:pPr>
        <w:pStyle w:val="NumberedParagraph"/>
      </w:pPr>
      <w:r>
        <w:t xml:space="preserve">The key constraints and opportunities considered are set out in </w:t>
      </w:r>
      <w:r w:rsidR="00611244">
        <w:fldChar w:fldCharType="begin"/>
      </w:r>
      <w:r w:rsidR="00611244">
        <w:instrText xml:space="preserve"> REF _Ref78383123 \h  \* MERGEFORMAT </w:instrText>
      </w:r>
      <w:r w:rsidR="00611244">
        <w:fldChar w:fldCharType="separate"/>
      </w:r>
      <w:r w:rsidR="00FD4D48" w:rsidRPr="00FD4D48">
        <w:rPr>
          <w:b/>
          <w:bCs/>
        </w:rPr>
        <w:t>Table A - 1</w:t>
      </w:r>
      <w:r w:rsidR="00611244">
        <w:fldChar w:fldCharType="end"/>
      </w:r>
      <w:r>
        <w:rPr>
          <w:b/>
          <w:bCs/>
        </w:rPr>
        <w:t xml:space="preserve"> </w:t>
      </w:r>
      <w:r w:rsidRPr="00C37FD4">
        <w:t>in</w:t>
      </w:r>
      <w:r>
        <w:rPr>
          <w:b/>
          <w:bCs/>
        </w:rPr>
        <w:t xml:space="preserve"> </w:t>
      </w:r>
      <w:r>
        <w:rPr>
          <w:b/>
          <w:bCs/>
        </w:rPr>
        <w:fldChar w:fldCharType="begin"/>
      </w:r>
      <w:r>
        <w:rPr>
          <w:b/>
          <w:bCs/>
        </w:rPr>
        <w:instrText xml:space="preserve"> REF _Ref70494617 \r \h </w:instrText>
      </w:r>
      <w:r>
        <w:rPr>
          <w:b/>
          <w:bCs/>
        </w:rPr>
      </w:r>
      <w:r>
        <w:rPr>
          <w:b/>
          <w:bCs/>
        </w:rPr>
        <w:fldChar w:fldCharType="separate"/>
      </w:r>
      <w:r w:rsidR="00FD4D48">
        <w:rPr>
          <w:b/>
          <w:bCs/>
        </w:rPr>
        <w:t>Appendix A</w:t>
      </w:r>
      <w:r>
        <w:rPr>
          <w:b/>
          <w:bCs/>
        </w:rPr>
        <w:fldChar w:fldCharType="end"/>
      </w:r>
      <w:r>
        <w:t>.</w:t>
      </w:r>
    </w:p>
    <w:p w14:paraId="1974CD57" w14:textId="72085260" w:rsidR="007708FD" w:rsidRPr="00C839EE" w:rsidRDefault="007708FD" w:rsidP="00774A78">
      <w:pPr>
        <w:pStyle w:val="NumberedParagraph"/>
      </w:pPr>
      <w:r>
        <w:t>Unconstrained areas of land were then excluded if they were below a minimum developable size of 1ha</w:t>
      </w:r>
      <w:r w:rsidR="008C2254">
        <w:t xml:space="preserve"> (0.01km</w:t>
      </w:r>
      <w:r w:rsidR="008C2254" w:rsidRPr="00484E3C">
        <w:rPr>
          <w:vertAlign w:val="superscript"/>
        </w:rPr>
        <w:t>2</w:t>
      </w:r>
      <w:r w:rsidR="008C2254">
        <w:t>)</w:t>
      </w:r>
      <w:r>
        <w:rPr>
          <w:rStyle w:val="FootnoteReference"/>
        </w:rPr>
        <w:footnoteReference w:id="6"/>
      </w:r>
      <w:r>
        <w:t>.</w:t>
      </w:r>
    </w:p>
    <w:p w14:paraId="30F643CC" w14:textId="77777777" w:rsidR="007708FD" w:rsidRDefault="007708FD" w:rsidP="00774A78">
      <w:pPr>
        <w:pStyle w:val="DocumentHeading3"/>
      </w:pPr>
      <w:r w:rsidRPr="00774A78">
        <w:t>Calculation of generation potential within Shropshire</w:t>
      </w:r>
    </w:p>
    <w:p w14:paraId="7293B4A2" w14:textId="128C2CFC" w:rsidR="007708FD" w:rsidRDefault="007708FD" w:rsidP="00774A78">
      <w:pPr>
        <w:pStyle w:val="NumberedParagraph"/>
      </w:pPr>
      <w:bookmarkStart w:id="34" w:name="_Ref78555211"/>
      <w:r w:rsidRPr="00AD5CD8">
        <w:t>As the full technical potential</w:t>
      </w:r>
      <w:r>
        <w:t xml:space="preserve"> for ground-mounted solar generation</w:t>
      </w:r>
      <w:r w:rsidRPr="00AD5CD8">
        <w:t xml:space="preserve"> is very large, utilisation of 1%, 3% and 5% of the resource is quantified. The calculation of potential energy yield then require</w:t>
      </w:r>
      <w:r>
        <w:t>s</w:t>
      </w:r>
      <w:r w:rsidRPr="00AD5CD8">
        <w:t xml:space="preserve"> application of a ‘capacity factor’ i.e. the average proportion of maximum PV capacity that would be achieved in practice over a given period. Capacity factors vary in practice in accordance with solar irradiation, which in turn is affected by location, slope and aspect. It was not possible to find suitable historic data on capacity factors taking into account these kinds of variations </w:t>
      </w:r>
      <w:r>
        <w:t xml:space="preserve">within Shropshire </w:t>
      </w:r>
      <w:r w:rsidRPr="00AD5CD8">
        <w:t>for the present study, and so a single capacity factor of 9.9% was used, as based on regional data</w:t>
      </w:r>
      <w:r>
        <w:t xml:space="preserve"> for the West Midlands</w:t>
      </w:r>
      <w:r>
        <w:rPr>
          <w:rStyle w:val="FootnoteReference"/>
        </w:rPr>
        <w:footnoteReference w:id="7"/>
      </w:r>
      <w:r w:rsidRPr="00AD5CD8">
        <w:t>.</w:t>
      </w:r>
      <w:bookmarkEnd w:id="34"/>
    </w:p>
    <w:p w14:paraId="2785AEA7" w14:textId="59444E1C" w:rsidR="007708FD" w:rsidRDefault="007708FD" w:rsidP="00C931F7">
      <w:pPr>
        <w:pStyle w:val="NumberedParagraph"/>
      </w:pPr>
      <w:r>
        <w:t>In addition, the potential carbon savings as a result of generation via the identified ground-mounted solar potential w</w:t>
      </w:r>
      <w:r w:rsidR="007504CC">
        <w:t>ere</w:t>
      </w:r>
      <w:r>
        <w:t xml:space="preserve"> calculated. This assumed that the electricity generated from the identified ground-mounted solar potential would result in negligible carbon emissions and would replace that currently provided by the national grid, which has an emission factor of </w:t>
      </w:r>
      <w:r w:rsidRPr="0081728F">
        <w:t>0.233 kgCO</w:t>
      </w:r>
      <w:r w:rsidRPr="00AD76C5">
        <w:rPr>
          <w:vertAlign w:val="subscript"/>
        </w:rPr>
        <w:t>2</w:t>
      </w:r>
      <w:r w:rsidRPr="0081728F">
        <w:t>e/kWh</w:t>
      </w:r>
      <w:r w:rsidRPr="0081728F">
        <w:rPr>
          <w:vertAlign w:val="superscript"/>
        </w:rPr>
        <w:footnoteReference w:id="8"/>
      </w:r>
      <w:r>
        <w:t xml:space="preserve"> , this being the national average over all types of generation in use</w:t>
      </w:r>
      <w:r w:rsidR="009B2962">
        <w:t>.</w:t>
      </w:r>
    </w:p>
    <w:p w14:paraId="4E8A03A0" w14:textId="77777777" w:rsidR="007708FD" w:rsidRPr="000F7DFB" w:rsidRDefault="007708FD" w:rsidP="000F7DFB">
      <w:pPr>
        <w:pStyle w:val="DocumentHeading2"/>
      </w:pPr>
      <w:bookmarkStart w:id="35" w:name="_Toc78553050"/>
      <w:bookmarkStart w:id="36" w:name="_Toc85545423"/>
      <w:r>
        <w:t>Wind</w:t>
      </w:r>
      <w:bookmarkEnd w:id="35"/>
      <w:bookmarkEnd w:id="36"/>
    </w:p>
    <w:p w14:paraId="1FB9EB7E" w14:textId="77777777" w:rsidR="007708FD" w:rsidRDefault="007708FD" w:rsidP="003139DD">
      <w:pPr>
        <w:pStyle w:val="DocumentHeading3"/>
      </w:pPr>
      <w:r w:rsidRPr="00EF0D4E">
        <w:t>Description of technology</w:t>
      </w:r>
    </w:p>
    <w:p w14:paraId="3A8BF67F" w14:textId="77777777" w:rsidR="007708FD" w:rsidRDefault="007708FD" w:rsidP="00D87348">
      <w:pPr>
        <w:pStyle w:val="NumberedParagraph"/>
      </w:pPr>
      <w:r>
        <w:t xml:space="preserve">Onshore wind power is an established and proven technology with thousands of installations currently deployed </w:t>
      </w:r>
      <w:r>
        <w:lastRenderedPageBreak/>
        <w:t xml:space="preserve">across many countries throughout the world. The UK has the largest wind energy resource in Europe. </w:t>
      </w:r>
    </w:p>
    <w:p w14:paraId="267C490B" w14:textId="320F32CB" w:rsidR="007708FD" w:rsidRDefault="007708FD" w:rsidP="00D87348">
      <w:pPr>
        <w:pStyle w:val="NumberedParagraph"/>
      </w:pPr>
      <w:r>
        <w:t>Turbine sizes do not fall intrinsically into clear and unchanging categories. At the largest scale, turbine dimensions and capacities are evolving quite rapidly. The deployment of turbines at particular ‘typical’ scales in the past has also been influenced by changing factors which include the availability of subsidies of different kinds. As defined scales need to be applied for the purpose of the resource assessment, the assessment has used five size categories based on consideration of current and historically ‘typical’ turbine models:</w:t>
      </w:r>
    </w:p>
    <w:p w14:paraId="090AFBD9" w14:textId="77777777" w:rsidR="007708FD" w:rsidRDefault="007708FD" w:rsidP="00AD76C5">
      <w:pPr>
        <w:pStyle w:val="Bullet1"/>
      </w:pPr>
      <w:r>
        <w:t>Very large (150-200m tip height)</w:t>
      </w:r>
    </w:p>
    <w:p w14:paraId="056C66F0" w14:textId="77777777" w:rsidR="007708FD" w:rsidRDefault="007708FD" w:rsidP="00AD76C5">
      <w:pPr>
        <w:pStyle w:val="Bullet1"/>
      </w:pPr>
      <w:r>
        <w:t>Large (100-150m tip height)</w:t>
      </w:r>
    </w:p>
    <w:p w14:paraId="2AB5B405" w14:textId="77777777" w:rsidR="007708FD" w:rsidRDefault="007708FD" w:rsidP="00AD76C5">
      <w:pPr>
        <w:pStyle w:val="Bullet1"/>
      </w:pPr>
      <w:r>
        <w:t>Medium (60-100m tip height)</w:t>
      </w:r>
    </w:p>
    <w:p w14:paraId="17C7EB73" w14:textId="77777777" w:rsidR="007708FD" w:rsidRDefault="007708FD" w:rsidP="00AD76C5">
      <w:pPr>
        <w:pStyle w:val="Bullet1"/>
      </w:pPr>
      <w:r>
        <w:t>Small (25-60m tip height)</w:t>
      </w:r>
    </w:p>
    <w:p w14:paraId="6BA06720" w14:textId="77777777" w:rsidR="007708FD" w:rsidRDefault="007708FD" w:rsidP="00AD76C5">
      <w:pPr>
        <w:pStyle w:val="Bullet1"/>
      </w:pPr>
      <w:r>
        <w:t>Very small (&lt;25m tip height)</w:t>
      </w:r>
    </w:p>
    <w:p w14:paraId="03A13A5A" w14:textId="7463C678" w:rsidR="007708FD" w:rsidRDefault="007708FD" w:rsidP="00D87348">
      <w:pPr>
        <w:pStyle w:val="NumberedParagraph"/>
      </w:pPr>
      <w:r>
        <w:t>An assessment of technical potential for very small wind (&lt;25m height) was not undertaken as it is not possible to define areas of suitability for these using the same assessment criteria. Notional turbine sizes for the purposes of the present resource assessment are approximately intermediate within each class size (</w:t>
      </w:r>
      <w:r w:rsidR="00611244">
        <w:fldChar w:fldCharType="begin"/>
      </w:r>
      <w:r w:rsidR="00611244">
        <w:instrText xml:space="preserve"> REF _Ref78533957 \h  \* MERGEFORMAT </w:instrText>
      </w:r>
      <w:r w:rsidR="00611244">
        <w:fldChar w:fldCharType="separate"/>
      </w:r>
      <w:r w:rsidR="00FD4D48" w:rsidRPr="00FD4D48">
        <w:rPr>
          <w:b/>
          <w:bCs/>
        </w:rPr>
        <w:t xml:space="preserve">Table </w:t>
      </w:r>
      <w:r w:rsidR="00FD4D48" w:rsidRPr="00FD4D48">
        <w:rPr>
          <w:b/>
          <w:bCs/>
          <w:noProof/>
        </w:rPr>
        <w:t>2.1</w:t>
      </w:r>
      <w:r w:rsidR="00611244">
        <w:fldChar w:fldCharType="end"/>
      </w:r>
      <w:r>
        <w:t>).</w:t>
      </w:r>
    </w:p>
    <w:p w14:paraId="5B484EC2" w14:textId="4C83C01B" w:rsidR="007708FD" w:rsidRDefault="007708FD" w:rsidP="00D87348">
      <w:pPr>
        <w:pStyle w:val="Caption"/>
        <w:keepNext/>
        <w:spacing w:after="0"/>
      </w:pPr>
      <w:bookmarkStart w:id="37" w:name="_Ref78533957"/>
      <w:r>
        <w:t xml:space="preserve">Table </w:t>
      </w:r>
      <w:r w:rsidR="00312309">
        <w:fldChar w:fldCharType="begin"/>
      </w:r>
      <w:r w:rsidR="00312309">
        <w:instrText xml:space="preserve"> STYLEREF 1 \s </w:instrText>
      </w:r>
      <w:r w:rsidR="00312309">
        <w:fldChar w:fldCharType="separate"/>
      </w:r>
      <w:r w:rsidR="00FD4D48">
        <w:rPr>
          <w:noProof/>
        </w:rPr>
        <w:t>2</w:t>
      </w:r>
      <w:r w:rsidR="00312309">
        <w:rPr>
          <w:noProof/>
        </w:rPr>
        <w:fldChar w:fldCharType="end"/>
      </w:r>
      <w:r>
        <w:t>.</w:t>
      </w:r>
      <w:r w:rsidR="00312309">
        <w:fldChar w:fldCharType="begin"/>
      </w:r>
      <w:r w:rsidR="00312309">
        <w:instrText xml:space="preserve"> SEQ Table \* ARABIC \s 1 </w:instrText>
      </w:r>
      <w:r w:rsidR="00312309">
        <w:fldChar w:fldCharType="separate"/>
      </w:r>
      <w:r w:rsidR="00FD4D48">
        <w:rPr>
          <w:noProof/>
        </w:rPr>
        <w:t>1</w:t>
      </w:r>
      <w:r w:rsidR="00312309">
        <w:rPr>
          <w:noProof/>
        </w:rPr>
        <w:fldChar w:fldCharType="end"/>
      </w:r>
      <w:bookmarkEnd w:id="37"/>
      <w:r>
        <w:t xml:space="preserve">: </w:t>
      </w:r>
      <w:r w:rsidRPr="00D87348">
        <w:t>Notional turbines used for th</w:t>
      </w:r>
      <w:r>
        <w:t>is</w:t>
      </w:r>
      <w:r w:rsidRPr="00D87348">
        <w:t xml:space="preserve"> resource assessment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113" w:type="dxa"/>
        </w:tblCellMar>
        <w:tblLook w:val="0000" w:firstRow="0" w:lastRow="0" w:firstColumn="0" w:lastColumn="0" w:noHBand="0" w:noVBand="0"/>
      </w:tblPr>
      <w:tblGrid>
        <w:gridCol w:w="1660"/>
        <w:gridCol w:w="1660"/>
        <w:gridCol w:w="1659"/>
      </w:tblGrid>
      <w:tr w:rsidR="00A96262" w:rsidRPr="001851B2" w14:paraId="1AF417F8" w14:textId="77777777" w:rsidTr="00484E3C">
        <w:trPr>
          <w:tblHeader/>
        </w:trPr>
        <w:tc>
          <w:tcPr>
            <w:tcW w:w="1667" w:type="pct"/>
            <w:shd w:val="clear" w:color="auto" w:fill="6EB02D"/>
          </w:tcPr>
          <w:p w14:paraId="00024DEF" w14:textId="77777777" w:rsidR="00A96262" w:rsidRPr="001851B2" w:rsidRDefault="00A96262" w:rsidP="00D87348">
            <w:pPr>
              <w:pStyle w:val="TableHeading"/>
            </w:pPr>
            <w:r w:rsidRPr="001851B2">
              <w:t>Scale</w:t>
            </w:r>
          </w:p>
        </w:tc>
        <w:tc>
          <w:tcPr>
            <w:tcW w:w="1667" w:type="pct"/>
            <w:shd w:val="clear" w:color="auto" w:fill="6EB02D"/>
          </w:tcPr>
          <w:p w14:paraId="73747B0D" w14:textId="77777777" w:rsidR="00A96262" w:rsidRPr="001851B2" w:rsidRDefault="00A96262" w:rsidP="00D87348">
            <w:pPr>
              <w:pStyle w:val="TableHeading"/>
            </w:pPr>
            <w:r w:rsidRPr="001851B2">
              <w:t>Typical Turbine Installed Capacity</w:t>
            </w:r>
          </w:p>
        </w:tc>
        <w:tc>
          <w:tcPr>
            <w:tcW w:w="1667" w:type="pct"/>
            <w:shd w:val="clear" w:color="auto" w:fill="6EB02D"/>
          </w:tcPr>
          <w:p w14:paraId="56A18886" w14:textId="77777777" w:rsidR="00A96262" w:rsidRPr="001851B2" w:rsidRDefault="00A96262" w:rsidP="00D87348">
            <w:pPr>
              <w:pStyle w:val="TableHeading"/>
            </w:pPr>
            <w:r w:rsidRPr="001851B2">
              <w:t>Typical Turbine Height (maximum to blade tip)</w:t>
            </w:r>
          </w:p>
        </w:tc>
      </w:tr>
      <w:tr w:rsidR="00A96262" w:rsidRPr="001851B2" w14:paraId="48FF1897" w14:textId="77777777" w:rsidTr="00484E3C">
        <w:tc>
          <w:tcPr>
            <w:tcW w:w="1667" w:type="pct"/>
            <w:shd w:val="clear" w:color="auto" w:fill="FFFFFF"/>
          </w:tcPr>
          <w:p w14:paraId="21484828" w14:textId="77777777" w:rsidR="00A96262" w:rsidRPr="001851B2" w:rsidRDefault="00A96262" w:rsidP="00D87348">
            <w:pPr>
              <w:pStyle w:val="TableText"/>
            </w:pPr>
            <w:r w:rsidRPr="001851B2">
              <w:t>Very large</w:t>
            </w:r>
          </w:p>
        </w:tc>
        <w:tc>
          <w:tcPr>
            <w:tcW w:w="1667" w:type="pct"/>
            <w:shd w:val="clear" w:color="auto" w:fill="FFFFFF"/>
          </w:tcPr>
          <w:p w14:paraId="6D04EFCF" w14:textId="77777777" w:rsidR="00A96262" w:rsidRPr="001851B2" w:rsidRDefault="00A96262" w:rsidP="00D87348">
            <w:pPr>
              <w:pStyle w:val="TableText"/>
            </w:pPr>
            <w:r w:rsidRPr="001851B2">
              <w:t>4MW</w:t>
            </w:r>
          </w:p>
        </w:tc>
        <w:tc>
          <w:tcPr>
            <w:tcW w:w="1667" w:type="pct"/>
            <w:shd w:val="clear" w:color="auto" w:fill="FFFFFF"/>
          </w:tcPr>
          <w:p w14:paraId="7170CAC3" w14:textId="77777777" w:rsidR="00A96262" w:rsidRPr="001851B2" w:rsidRDefault="00A96262" w:rsidP="00D87348">
            <w:pPr>
              <w:pStyle w:val="TableText"/>
            </w:pPr>
            <w:r w:rsidRPr="001851B2">
              <w:t>175m</w:t>
            </w:r>
          </w:p>
        </w:tc>
      </w:tr>
      <w:tr w:rsidR="00A96262" w:rsidRPr="001851B2" w14:paraId="021633CE" w14:textId="77777777" w:rsidTr="00484E3C">
        <w:tc>
          <w:tcPr>
            <w:tcW w:w="1667" w:type="pct"/>
            <w:shd w:val="clear" w:color="auto" w:fill="FFFFFF"/>
          </w:tcPr>
          <w:p w14:paraId="7D5F3277" w14:textId="77777777" w:rsidR="00A96262" w:rsidRPr="001851B2" w:rsidRDefault="00A96262" w:rsidP="00D87348">
            <w:pPr>
              <w:pStyle w:val="TableText"/>
            </w:pPr>
            <w:r w:rsidRPr="001851B2">
              <w:t>Large</w:t>
            </w:r>
          </w:p>
        </w:tc>
        <w:tc>
          <w:tcPr>
            <w:tcW w:w="1667" w:type="pct"/>
            <w:shd w:val="clear" w:color="auto" w:fill="FFFFFF"/>
          </w:tcPr>
          <w:p w14:paraId="482008B9" w14:textId="77777777" w:rsidR="00A96262" w:rsidRPr="001851B2" w:rsidRDefault="00A96262" w:rsidP="00D87348">
            <w:pPr>
              <w:pStyle w:val="TableText"/>
            </w:pPr>
            <w:r w:rsidRPr="001851B2">
              <w:t>2.5MW</w:t>
            </w:r>
          </w:p>
        </w:tc>
        <w:tc>
          <w:tcPr>
            <w:tcW w:w="1667" w:type="pct"/>
            <w:shd w:val="clear" w:color="auto" w:fill="FFFFFF"/>
          </w:tcPr>
          <w:p w14:paraId="0FFB870A" w14:textId="77777777" w:rsidR="00A96262" w:rsidRPr="001851B2" w:rsidRDefault="00A96262" w:rsidP="00D87348">
            <w:pPr>
              <w:pStyle w:val="TableText"/>
            </w:pPr>
            <w:r w:rsidRPr="001851B2">
              <w:t>125m</w:t>
            </w:r>
          </w:p>
        </w:tc>
      </w:tr>
      <w:tr w:rsidR="00A96262" w:rsidRPr="001851B2" w14:paraId="5EC70985" w14:textId="77777777" w:rsidTr="00484E3C">
        <w:tc>
          <w:tcPr>
            <w:tcW w:w="1667" w:type="pct"/>
            <w:shd w:val="clear" w:color="auto" w:fill="FFFFFF"/>
          </w:tcPr>
          <w:p w14:paraId="28CE2347" w14:textId="77777777" w:rsidR="00A96262" w:rsidRPr="001851B2" w:rsidRDefault="00A96262" w:rsidP="00D87348">
            <w:pPr>
              <w:pStyle w:val="TableText"/>
            </w:pPr>
            <w:r w:rsidRPr="001851B2">
              <w:t>Medium</w:t>
            </w:r>
          </w:p>
        </w:tc>
        <w:tc>
          <w:tcPr>
            <w:tcW w:w="1667" w:type="pct"/>
            <w:shd w:val="clear" w:color="auto" w:fill="FFFFFF"/>
          </w:tcPr>
          <w:p w14:paraId="072C328A" w14:textId="77777777" w:rsidR="00A96262" w:rsidRPr="001851B2" w:rsidRDefault="00A96262" w:rsidP="00D87348">
            <w:pPr>
              <w:pStyle w:val="TableText"/>
            </w:pPr>
            <w:r w:rsidRPr="001851B2">
              <w:t>500kW</w:t>
            </w:r>
          </w:p>
        </w:tc>
        <w:tc>
          <w:tcPr>
            <w:tcW w:w="1667" w:type="pct"/>
            <w:shd w:val="clear" w:color="auto" w:fill="FFFFFF"/>
          </w:tcPr>
          <w:p w14:paraId="459B9726" w14:textId="77777777" w:rsidR="00A96262" w:rsidRPr="001851B2" w:rsidRDefault="00A96262" w:rsidP="00D87348">
            <w:pPr>
              <w:pStyle w:val="TableText"/>
            </w:pPr>
            <w:r w:rsidRPr="001851B2">
              <w:t>80m</w:t>
            </w:r>
          </w:p>
        </w:tc>
      </w:tr>
      <w:tr w:rsidR="00A96262" w:rsidRPr="001851B2" w14:paraId="07D6A2BC" w14:textId="77777777" w:rsidTr="00484E3C">
        <w:tc>
          <w:tcPr>
            <w:tcW w:w="1667" w:type="pct"/>
            <w:shd w:val="clear" w:color="auto" w:fill="FFFFFF"/>
          </w:tcPr>
          <w:p w14:paraId="14C514F3" w14:textId="77777777" w:rsidR="00A96262" w:rsidRPr="001851B2" w:rsidRDefault="00A96262" w:rsidP="00D87348">
            <w:pPr>
              <w:pStyle w:val="TableText"/>
            </w:pPr>
            <w:r w:rsidRPr="001851B2">
              <w:t>Small</w:t>
            </w:r>
          </w:p>
        </w:tc>
        <w:tc>
          <w:tcPr>
            <w:tcW w:w="1667" w:type="pct"/>
            <w:shd w:val="clear" w:color="auto" w:fill="FFFFFF"/>
          </w:tcPr>
          <w:p w14:paraId="67C17BC0" w14:textId="77777777" w:rsidR="00A96262" w:rsidRPr="001851B2" w:rsidRDefault="00A96262" w:rsidP="00D87348">
            <w:pPr>
              <w:pStyle w:val="TableText"/>
            </w:pPr>
            <w:r w:rsidRPr="001851B2">
              <w:t>50kW</w:t>
            </w:r>
          </w:p>
        </w:tc>
        <w:tc>
          <w:tcPr>
            <w:tcW w:w="1667" w:type="pct"/>
            <w:shd w:val="clear" w:color="auto" w:fill="FFFFFF"/>
          </w:tcPr>
          <w:p w14:paraId="04B56DEA" w14:textId="77777777" w:rsidR="00A96262" w:rsidRPr="001851B2" w:rsidRDefault="00A96262" w:rsidP="00D87348">
            <w:pPr>
              <w:pStyle w:val="TableText"/>
            </w:pPr>
            <w:r w:rsidRPr="001851B2">
              <w:t>45m</w:t>
            </w:r>
          </w:p>
        </w:tc>
      </w:tr>
    </w:tbl>
    <w:p w14:paraId="502DB14E" w14:textId="77777777" w:rsidR="007708FD" w:rsidRDefault="007708FD" w:rsidP="00D87348">
      <w:pPr>
        <w:pStyle w:val="NormalNoSpace"/>
      </w:pPr>
    </w:p>
    <w:p w14:paraId="03F7E138" w14:textId="0C92BF29" w:rsidR="007708FD" w:rsidRDefault="007708FD" w:rsidP="00D87348">
      <w:pPr>
        <w:pStyle w:val="NumberedParagraph"/>
      </w:pPr>
      <w:r>
        <w:t xml:space="preserve">Most turbines above the smallest scales have a direct connection into the electricity distribution network, at a point in the ‘national grid’ structure that can accommodate their output. Smaller turbines may provide electricity for single premises via a ‘private wire’ (e.g. a farm or occasionally a large energy user such as a factory), or be connected to the grid directly for export into the national system. Typically, turbines will be developed in larger groups (wind farms) only at the larger </w:t>
      </w:r>
      <w:r>
        <w:t xml:space="preserve">scales. The amount of energy that turbines generate will depend primarily on wind speed but will be limited by the maximum output of the individual turbine (expressed as ‘installed capacity’ in </w:t>
      </w:r>
      <w:r w:rsidR="00611244">
        <w:fldChar w:fldCharType="begin"/>
      </w:r>
      <w:r w:rsidR="00611244">
        <w:instrText xml:space="preserve"> REF _Ref78533957 \h  \* MERGEFORMAT </w:instrText>
      </w:r>
      <w:r w:rsidR="00611244">
        <w:fldChar w:fldCharType="separate"/>
      </w:r>
      <w:r w:rsidR="00FD4D48" w:rsidRPr="00FD4D48">
        <w:rPr>
          <w:b/>
          <w:bCs/>
        </w:rPr>
        <w:t xml:space="preserve">Table </w:t>
      </w:r>
      <w:r w:rsidR="00FD4D48" w:rsidRPr="00FD4D48">
        <w:rPr>
          <w:b/>
          <w:bCs/>
          <w:noProof/>
        </w:rPr>
        <w:t>2.1</w:t>
      </w:r>
      <w:r w:rsidR="00611244">
        <w:fldChar w:fldCharType="end"/>
      </w:r>
      <w:r>
        <w:t>).</w:t>
      </w:r>
    </w:p>
    <w:p w14:paraId="5787D9B0" w14:textId="77777777" w:rsidR="007708FD" w:rsidRDefault="007708FD" w:rsidP="00D87348">
      <w:pPr>
        <w:pStyle w:val="NumberedParagraph"/>
      </w:pPr>
      <w:r>
        <w:t>A review of wind turbine applications across the UK found that tip heights range from less than 20m up to around 200m, with larger turbine models particularly in demand from developers following the reduction in financial support from Government. The majority of operational and planned turbines range between 80m and 175m, with the majority at the larger end of the scale.</w:t>
      </w:r>
    </w:p>
    <w:p w14:paraId="11B7258F" w14:textId="77777777" w:rsidR="007708FD" w:rsidRDefault="007708FD" w:rsidP="00906D6E">
      <w:pPr>
        <w:pStyle w:val="NumberedParagraph"/>
      </w:pPr>
      <w:bookmarkStart w:id="38" w:name="_Ref78555162"/>
      <w:r>
        <w:t>As of 2020, the UK had 14,282 MW of installed onshore wind capacity, providing 34,948 GWh electricity during the year</w:t>
      </w:r>
      <w:r w:rsidRPr="00D87348">
        <w:rPr>
          <w:vertAlign w:val="superscript"/>
        </w:rPr>
        <w:footnoteReference w:id="9"/>
      </w:r>
      <w:r>
        <w:t>. Since the removal of financial support and the restrictive policy requirements in the National Planning Policy Framework (NPPF), onshore wind development activity has moved overwhelmingly away from England towards Scotland and Wales (and possibly offshore), where it is focusing particularly on sites with high wind speeds and the ability to accommodate larger numbers of tall turbines.</w:t>
      </w:r>
      <w:bookmarkEnd w:id="38"/>
    </w:p>
    <w:p w14:paraId="3A2892A7" w14:textId="77777777" w:rsidR="007708FD" w:rsidRDefault="007708FD" w:rsidP="00AD76C5">
      <w:pPr>
        <w:pStyle w:val="DocumentHeading3"/>
      </w:pPr>
      <w:r>
        <w:t>Existing development within Shropshire</w:t>
      </w:r>
    </w:p>
    <w:p w14:paraId="418ED0E2" w14:textId="77777777" w:rsidR="007708FD" w:rsidRPr="00EF0D4E" w:rsidRDefault="007708FD" w:rsidP="00AD76C5">
      <w:pPr>
        <w:pStyle w:val="NumberedParagraph"/>
      </w:pPr>
      <w:r>
        <w:t>According to the most recent BEIS Renewable Energy Planning Database</w:t>
      </w:r>
      <w:r w:rsidRPr="00F03A79">
        <w:rPr>
          <w:vertAlign w:val="superscript"/>
        </w:rPr>
        <w:footnoteReference w:id="10"/>
      </w:r>
      <w:r>
        <w:t xml:space="preserve">, there are no consented or operational wind developments within Shropshire. The 14MW </w:t>
      </w:r>
      <w:r w:rsidRPr="00D87348">
        <w:t>Poplar Lane Wind Farm</w:t>
      </w:r>
      <w:r>
        <w:t xml:space="preserve"> was refused planning permission and the application for the 3MW wind development at </w:t>
      </w:r>
      <w:r w:rsidRPr="00D87348">
        <w:t>Criddon Hall Farm</w:t>
      </w:r>
      <w:r>
        <w:t xml:space="preserve"> was withdrawn. </w:t>
      </w:r>
    </w:p>
    <w:p w14:paraId="1EF03B21" w14:textId="77777777" w:rsidR="007708FD" w:rsidRPr="009F392C" w:rsidRDefault="007708FD" w:rsidP="003139DD">
      <w:pPr>
        <w:pStyle w:val="DocumentHeading3"/>
      </w:pPr>
      <w:r w:rsidRPr="003139DD">
        <w:t>Assumptions used to identify land with technical potential</w:t>
      </w:r>
    </w:p>
    <w:p w14:paraId="01193057" w14:textId="66278E3F" w:rsidR="007708FD" w:rsidRDefault="007708FD" w:rsidP="00774A78">
      <w:pPr>
        <w:pStyle w:val="NumberedParagraph"/>
      </w:pPr>
      <w:r>
        <w:t xml:space="preserve">The assessment of technical potential for very large, large, medium and small turbines was undertaken using GIS using a similar approach to that used for ground-mounted solar development. The assessment identified areas with viable wind speeds (applying a reasonable but relatively generous assumption in this respect, bearing in mind that only the highest wind speeds are potentially financially viable at the present time) and the number of turbines that could be theoretically deployed within these areas. A series of primary constraints relating to physical features and environmental/heritage protection were then </w:t>
      </w:r>
      <w:r w:rsidR="00A96262">
        <w:t>applied</w:t>
      </w:r>
      <w:r>
        <w:t>. As Shropshire is located adjacent to the Welsh border and the primary constraints included wind turbine physical</w:t>
      </w:r>
      <w:r w:rsidR="00410F5E">
        <w:t xml:space="preserve"> </w:t>
      </w:r>
      <w:r>
        <w:t xml:space="preserve">safety buffers that could extend beyond the county, both English and </w:t>
      </w:r>
      <w:r>
        <w:lastRenderedPageBreak/>
        <w:t xml:space="preserve">Welsh constraints were considered. The remaining areas have ‘technical potential’ for wind energy development. </w:t>
      </w:r>
    </w:p>
    <w:p w14:paraId="3E603ACB" w14:textId="1288BD24" w:rsidR="007708FD" w:rsidRDefault="007708FD" w:rsidP="00774A78">
      <w:pPr>
        <w:pStyle w:val="NumberedParagraph"/>
      </w:pPr>
      <w:r>
        <w:t xml:space="preserve">The key constraints considered are set out in detail in </w:t>
      </w:r>
      <w:r w:rsidR="00611244">
        <w:fldChar w:fldCharType="begin"/>
      </w:r>
      <w:r w:rsidR="00611244">
        <w:instrText xml:space="preserve"> REF _Ref70496064 \h  \* MERGEFORMAT </w:instrText>
      </w:r>
      <w:r w:rsidR="00611244">
        <w:fldChar w:fldCharType="separate"/>
      </w:r>
      <w:r w:rsidR="00FD4D48" w:rsidRPr="00FD4D48">
        <w:rPr>
          <w:b/>
          <w:bCs/>
        </w:rPr>
        <w:t>Table B - 1</w:t>
      </w:r>
      <w:r w:rsidR="00611244">
        <w:fldChar w:fldCharType="end"/>
      </w:r>
      <w:r>
        <w:rPr>
          <w:b/>
          <w:bCs/>
        </w:rPr>
        <w:t xml:space="preserve"> </w:t>
      </w:r>
      <w:r>
        <w:t xml:space="preserve">in </w:t>
      </w:r>
      <w:r w:rsidR="00611244">
        <w:fldChar w:fldCharType="begin"/>
      </w:r>
      <w:r w:rsidR="00611244">
        <w:instrText xml:space="preserve"> REF _Ref70494622 \r \h  \* MERGEFORMAT </w:instrText>
      </w:r>
      <w:r w:rsidR="00611244">
        <w:fldChar w:fldCharType="separate"/>
      </w:r>
      <w:r w:rsidR="00FD4D48" w:rsidRPr="00FD4D48">
        <w:rPr>
          <w:b/>
          <w:bCs/>
        </w:rPr>
        <w:t>Appendix B</w:t>
      </w:r>
      <w:r w:rsidR="00611244">
        <w:fldChar w:fldCharType="end"/>
      </w:r>
      <w:r>
        <w:t>.</w:t>
      </w:r>
    </w:p>
    <w:p w14:paraId="0CBC58A4" w14:textId="1688F75B" w:rsidR="007708FD" w:rsidRDefault="007708FD" w:rsidP="00774A78">
      <w:pPr>
        <w:pStyle w:val="NumberedParagraph"/>
      </w:pPr>
      <w:r>
        <w:t>Unconstrained areas of land were then excluded if they were below a minimum developable size</w:t>
      </w:r>
      <w:r>
        <w:rPr>
          <w:rStyle w:val="FootnoteReference"/>
        </w:rPr>
        <w:footnoteReference w:id="11"/>
      </w:r>
      <w:r>
        <w:t>. This varied with turbine size:</w:t>
      </w:r>
    </w:p>
    <w:p w14:paraId="30A130D2" w14:textId="745D61EF" w:rsidR="007708FD" w:rsidRPr="00346423" w:rsidRDefault="007708FD" w:rsidP="00774A78">
      <w:pPr>
        <w:pStyle w:val="Bullet1"/>
        <w:rPr>
          <w:rFonts w:ascii="Segoe UI" w:hAnsi="Segoe UI" w:cs="Segoe UI"/>
          <w:sz w:val="21"/>
          <w:szCs w:val="21"/>
        </w:rPr>
      </w:pPr>
      <w:r w:rsidRPr="00346423">
        <w:t>Very large: 0.8ha</w:t>
      </w:r>
      <w:r w:rsidR="008C2254">
        <w:t xml:space="preserve"> (0.008km</w:t>
      </w:r>
      <w:r w:rsidR="008C2254" w:rsidRPr="002C6A91">
        <w:rPr>
          <w:vertAlign w:val="superscript"/>
        </w:rPr>
        <w:t>2</w:t>
      </w:r>
      <w:r w:rsidR="008C2254">
        <w:t>)</w:t>
      </w:r>
    </w:p>
    <w:p w14:paraId="32DAA655" w14:textId="2C04792B" w:rsidR="007708FD" w:rsidRPr="00346423" w:rsidRDefault="007708FD" w:rsidP="00774A78">
      <w:pPr>
        <w:pStyle w:val="Bullet1"/>
        <w:rPr>
          <w:rFonts w:ascii="Segoe UI" w:hAnsi="Segoe UI" w:cs="Segoe UI"/>
          <w:sz w:val="21"/>
          <w:szCs w:val="21"/>
        </w:rPr>
      </w:pPr>
      <w:r w:rsidRPr="00346423">
        <w:t>Large: 0.6ha</w:t>
      </w:r>
      <w:r w:rsidR="008C2254">
        <w:t xml:space="preserve"> (0.006km</w:t>
      </w:r>
      <w:r w:rsidR="008C2254" w:rsidRPr="002C6A91">
        <w:rPr>
          <w:vertAlign w:val="superscript"/>
        </w:rPr>
        <w:t>2</w:t>
      </w:r>
      <w:r w:rsidR="008C2254">
        <w:t>)</w:t>
      </w:r>
    </w:p>
    <w:p w14:paraId="092BCDA5" w14:textId="38565EC2" w:rsidR="007708FD" w:rsidRPr="00346423" w:rsidRDefault="007708FD" w:rsidP="00774A78">
      <w:pPr>
        <w:pStyle w:val="Bullet1"/>
        <w:rPr>
          <w:rFonts w:ascii="Segoe UI" w:hAnsi="Segoe UI" w:cs="Segoe UI"/>
          <w:sz w:val="21"/>
          <w:szCs w:val="21"/>
        </w:rPr>
      </w:pPr>
      <w:r w:rsidRPr="00346423">
        <w:t>Medium: 0.4ha</w:t>
      </w:r>
      <w:r w:rsidR="008C2254">
        <w:t xml:space="preserve"> (0.004km</w:t>
      </w:r>
      <w:r w:rsidR="008C2254" w:rsidRPr="002C6A91">
        <w:rPr>
          <w:vertAlign w:val="superscript"/>
        </w:rPr>
        <w:t>2</w:t>
      </w:r>
      <w:r w:rsidR="008C2254">
        <w:t>)</w:t>
      </w:r>
    </w:p>
    <w:p w14:paraId="707CE058" w14:textId="0BBB468F" w:rsidR="007708FD" w:rsidRDefault="007708FD" w:rsidP="00AD76C5">
      <w:pPr>
        <w:pStyle w:val="Bullet1"/>
      </w:pPr>
      <w:r w:rsidRPr="00346423">
        <w:t>Small: 0.2ha</w:t>
      </w:r>
      <w:r w:rsidR="008C2254">
        <w:t xml:space="preserve"> (0.002km</w:t>
      </w:r>
      <w:r w:rsidR="008C2254" w:rsidRPr="00484E3C">
        <w:rPr>
          <w:vertAlign w:val="superscript"/>
        </w:rPr>
        <w:t>2</w:t>
      </w:r>
      <w:r w:rsidR="008C2254">
        <w:t>)</w:t>
      </w:r>
    </w:p>
    <w:p w14:paraId="01B79306" w14:textId="77777777" w:rsidR="007708FD" w:rsidRDefault="007708FD" w:rsidP="00AD76C5">
      <w:pPr>
        <w:pStyle w:val="DocumentHeading3"/>
      </w:pPr>
      <w:r>
        <w:t>Cal</w:t>
      </w:r>
      <w:r w:rsidRPr="003139DD">
        <w:t>culation of generation potential within Shropshire</w:t>
      </w:r>
    </w:p>
    <w:p w14:paraId="7A8FF4D0" w14:textId="1F862A30" w:rsidR="007708FD" w:rsidRDefault="007708FD" w:rsidP="00774A78">
      <w:pPr>
        <w:pStyle w:val="NumberedParagraph"/>
      </w:pPr>
      <w:r>
        <w:t xml:space="preserve">The analysis examined the potential for very large, large, medium and small turbines. Where potential existed for more than one size of turbine, it was assumed that the larger turbines would take precedence i.e. it was assumed that the largest potential turbine in each case would be installed. This was to calculate the </w:t>
      </w:r>
      <w:r w:rsidR="009B2962">
        <w:t xml:space="preserve">most realistic </w:t>
      </w:r>
      <w:r>
        <w:t>technical potential for wind</w:t>
      </w:r>
      <w:r w:rsidR="009B2962">
        <w:t xml:space="preserve">, as to ensure viability, developers </w:t>
      </w:r>
      <w:r w:rsidR="002D2EFA">
        <w:t>usually</w:t>
      </w:r>
      <w:r w:rsidR="009B2962">
        <w:t xml:space="preserve"> seek to install the largest capacity turbines</w:t>
      </w:r>
      <w:r>
        <w:t xml:space="preserve">. </w:t>
      </w:r>
    </w:p>
    <w:p w14:paraId="7FAFD323" w14:textId="790D3BE4" w:rsidR="007708FD" w:rsidRDefault="007708FD" w:rsidP="00774A78">
      <w:pPr>
        <w:pStyle w:val="NumberedParagraph"/>
      </w:pPr>
      <w:r>
        <w:t>The calculation of potential wind capacity involved applying an assumption concerning development density. In practice, turbines are spaced within developments based on varying multiples of the rotor diameter length. Although turbine separation distances vary, a 5 x 3 rotor diameter oval spacing, with the major axis oriented 135</w:t>
      </w:r>
      <w:r>
        <w:rPr>
          <w:rFonts w:ascii="MS Gothic" w:eastAsia="MS Gothic" w:hAnsi="MS Gothic" w:cs="MS Gothic" w:hint="eastAsia"/>
        </w:rPr>
        <w:t>⁰</w:t>
      </w:r>
      <w:r>
        <w:t xml:space="preserve"> (greater in the prevailing wind direction, taken to be southwest as the ‘default’ assumption in the UK) was considered a reasonable general assumption at the present time in this respect. In practice, site-specific factors such as prevailing wind direction and turbulence are taken into account by developers, in discussion with turbine manufacturers. Bearing in mind the strategic nature of the present study, the density calculation did not take into account the site shape, and a standardised density was used instead:</w:t>
      </w:r>
    </w:p>
    <w:p w14:paraId="1743D523" w14:textId="21DC721A" w:rsidR="007708FD" w:rsidRDefault="007708FD" w:rsidP="00774A78">
      <w:pPr>
        <w:pStyle w:val="Bullet1"/>
      </w:pPr>
      <w:r>
        <w:t>Very large: 2 turbines per km²</w:t>
      </w:r>
      <w:r w:rsidR="0098701D">
        <w:t xml:space="preserve"> (per 100ha)</w:t>
      </w:r>
    </w:p>
    <w:p w14:paraId="20545717" w14:textId="2B0B34C2" w:rsidR="007708FD" w:rsidRDefault="007708FD" w:rsidP="00774A78">
      <w:pPr>
        <w:pStyle w:val="Bullet1"/>
      </w:pPr>
      <w:r>
        <w:t>Large: 6 turbines per km²</w:t>
      </w:r>
      <w:r w:rsidR="0098701D">
        <w:t xml:space="preserve"> (per 100ha)</w:t>
      </w:r>
    </w:p>
    <w:p w14:paraId="5E9DC9BF" w14:textId="05E16A0C" w:rsidR="007708FD" w:rsidRDefault="007708FD" w:rsidP="00774A78">
      <w:pPr>
        <w:pStyle w:val="Bullet1"/>
      </w:pPr>
      <w:r>
        <w:t>Medium: 20 turbines per km²</w:t>
      </w:r>
      <w:r w:rsidR="0098701D">
        <w:t xml:space="preserve"> (per 100ha)</w:t>
      </w:r>
    </w:p>
    <w:p w14:paraId="66518DA9" w14:textId="096CD37F" w:rsidR="007708FD" w:rsidRDefault="007708FD" w:rsidP="00774A78">
      <w:pPr>
        <w:pStyle w:val="Bullet1"/>
      </w:pPr>
      <w:r>
        <w:t>Small: 182 turbines per km²</w:t>
      </w:r>
      <w:r w:rsidR="0098701D">
        <w:t xml:space="preserve"> (per 100ha)</w:t>
      </w:r>
    </w:p>
    <w:p w14:paraId="61B46E19" w14:textId="77777777" w:rsidR="007708FD" w:rsidRDefault="007708FD" w:rsidP="00484E3C">
      <w:pPr>
        <w:pStyle w:val="Bullet1"/>
        <w:numPr>
          <w:ilvl w:val="0"/>
          <w:numId w:val="0"/>
        </w:numPr>
        <w:ind w:left="454" w:hanging="341"/>
      </w:pPr>
    </w:p>
    <w:p w14:paraId="61F0AFE3" w14:textId="77777777" w:rsidR="007708FD" w:rsidRDefault="007708FD" w:rsidP="00774A78">
      <w:pPr>
        <w:pStyle w:val="NumberedParagraph"/>
      </w:pPr>
      <w:r>
        <w:t>The calculation of potential energy yield then required application of a ‘capacity factor’ i.e. the average proportion of maximum turbine capacity that would be achieved in practice over a given period. Capacity factors vary in practice in accordance with wind speed, terrain and turbine scale. It was not possible to find suitable historic data on capacity factors, taking into account these kinds of variations in Shropshire for the present study, and so a single capacity factor of 17.4% was used for all turbine scales, as based on regional data</w:t>
      </w:r>
      <w:r>
        <w:rPr>
          <w:rStyle w:val="FootnoteReference"/>
        </w:rPr>
        <w:footnoteReference w:id="12"/>
      </w:r>
      <w:r>
        <w:t>.</w:t>
      </w:r>
    </w:p>
    <w:p w14:paraId="69988C80" w14:textId="77777777" w:rsidR="007708FD" w:rsidRDefault="007708FD" w:rsidP="00906D6E">
      <w:pPr>
        <w:pStyle w:val="NumberedParagraph"/>
      </w:pPr>
      <w:r>
        <w:t xml:space="preserve">In addition, the potential carbon savings as a result of generation via the identified wind potential was calculated. This assumed that the electricity generated from the identified wind potential would result in negligible carbon emissions and would replace that currently provided by the national grid, which has an emission factor of </w:t>
      </w:r>
      <w:r w:rsidRPr="0081728F">
        <w:t>0.233 kgCO</w:t>
      </w:r>
      <w:r w:rsidRPr="0081728F">
        <w:rPr>
          <w:vertAlign w:val="subscript"/>
        </w:rPr>
        <w:t>2</w:t>
      </w:r>
      <w:r w:rsidRPr="0081728F">
        <w:t>e/kWh</w:t>
      </w:r>
      <w:r w:rsidRPr="0081728F">
        <w:rPr>
          <w:vertAlign w:val="superscript"/>
        </w:rPr>
        <w:footnoteReference w:id="13"/>
      </w:r>
      <w:r>
        <w:t>.</w:t>
      </w:r>
    </w:p>
    <w:p w14:paraId="1C530011" w14:textId="77777777" w:rsidR="007708FD" w:rsidRDefault="007708FD" w:rsidP="009F392C">
      <w:pPr>
        <w:pStyle w:val="DocumentHeading2"/>
      </w:pPr>
      <w:bookmarkStart w:id="39" w:name="_Toc70495997"/>
      <w:bookmarkStart w:id="40" w:name="_Toc78383273"/>
      <w:bookmarkStart w:id="41" w:name="_Toc78553051"/>
      <w:bookmarkStart w:id="42" w:name="_Toc85545424"/>
      <w:bookmarkEnd w:id="32"/>
      <w:bookmarkEnd w:id="33"/>
      <w:r>
        <w:t xml:space="preserve">Assumptions used to prioritise identified </w:t>
      </w:r>
      <w:bookmarkEnd w:id="39"/>
      <w:r>
        <w:t>land with technical potential</w:t>
      </w:r>
      <w:bookmarkEnd w:id="40"/>
      <w:bookmarkEnd w:id="41"/>
      <w:bookmarkEnd w:id="42"/>
    </w:p>
    <w:p w14:paraId="37363F6D" w14:textId="65B1F6B5" w:rsidR="007708FD" w:rsidRDefault="007708FD" w:rsidP="000C1551">
      <w:pPr>
        <w:pStyle w:val="NumberedParagraph"/>
      </w:pPr>
      <w:bookmarkStart w:id="43" w:name="_Ref73710737"/>
      <w:r>
        <w:t xml:space="preserve">To assist developers and other stakeholders to </w:t>
      </w:r>
      <w:r w:rsidRPr="00AD5CD8">
        <w:t xml:space="preserve">organise </w:t>
      </w:r>
      <w:r>
        <w:t>the identified land parcels suitable for ground-mounted solar and wind generation</w:t>
      </w:r>
      <w:r w:rsidRPr="00AD5CD8">
        <w:t xml:space="preserve"> in terms of their relative merits, areas were </w:t>
      </w:r>
      <w:r w:rsidRPr="00781106">
        <w:t>scored</w:t>
      </w:r>
      <w:r w:rsidRPr="00AD5CD8">
        <w:t xml:space="preserve"> based on their proximity to features that might influence their developability. Whilst it is an arbitrary radius, a search area of 1km around features that may influence developability has been used to accumulate a total </w:t>
      </w:r>
      <w:r w:rsidR="00046840">
        <w:t>secondary consideration</w:t>
      </w:r>
      <w:r w:rsidR="00046840" w:rsidRPr="00AD5CD8">
        <w:t xml:space="preserve"> </w:t>
      </w:r>
      <w:r w:rsidRPr="00AD5CD8">
        <w:t xml:space="preserve">score and a total </w:t>
      </w:r>
      <w:r w:rsidR="00046840">
        <w:t xml:space="preserve">secondary </w:t>
      </w:r>
      <w:r w:rsidRPr="00AD5CD8">
        <w:t xml:space="preserve">opportunity score to sort the </w:t>
      </w:r>
      <w:r>
        <w:t>identified land parcels</w:t>
      </w:r>
      <w:r w:rsidRPr="00AD5CD8">
        <w:t>. This radius varies for some o</w:t>
      </w:r>
      <w:r w:rsidRPr="00C37FD4">
        <w:t xml:space="preserve">f the considerations </w:t>
      </w:r>
      <w:r>
        <w:t xml:space="preserve">as set out </w:t>
      </w:r>
      <w:r w:rsidRPr="00C37FD4">
        <w:t xml:space="preserve">in </w:t>
      </w:r>
      <w:r w:rsidR="00611244">
        <w:fldChar w:fldCharType="begin"/>
      </w:r>
      <w:r w:rsidR="00611244">
        <w:instrText xml:space="preserve"> REF _Ref78383185 \h  \* MERGEFORMAT </w:instrText>
      </w:r>
      <w:r w:rsidR="00611244">
        <w:fldChar w:fldCharType="separate"/>
      </w:r>
      <w:r w:rsidR="00FD4D48" w:rsidRPr="00FD4D48">
        <w:rPr>
          <w:b/>
          <w:bCs/>
        </w:rPr>
        <w:t>Table A - 2</w:t>
      </w:r>
      <w:r w:rsidR="00611244">
        <w:fldChar w:fldCharType="end"/>
      </w:r>
      <w:r w:rsidRPr="00F40F57">
        <w:rPr>
          <w:b/>
          <w:bCs/>
        </w:rPr>
        <w:t xml:space="preserve"> </w:t>
      </w:r>
      <w:r w:rsidRPr="00F40F57">
        <w:t>and</w:t>
      </w:r>
      <w:r w:rsidRPr="00F40F57">
        <w:rPr>
          <w:b/>
          <w:bCs/>
        </w:rPr>
        <w:t xml:space="preserve"> </w:t>
      </w:r>
      <w:r w:rsidR="00611244">
        <w:fldChar w:fldCharType="begin"/>
      </w:r>
      <w:r w:rsidR="00611244">
        <w:instrText xml:space="preserve"> REF _Ref78383188 \h  \* MERGEFORMAT </w:instrText>
      </w:r>
      <w:r w:rsidR="00611244">
        <w:fldChar w:fldCharType="separate"/>
      </w:r>
      <w:r w:rsidR="00FD4D48" w:rsidRPr="00FD4D48">
        <w:rPr>
          <w:b/>
          <w:bCs/>
        </w:rPr>
        <w:t>Table A - 3</w:t>
      </w:r>
      <w:r w:rsidR="00611244">
        <w:fldChar w:fldCharType="end"/>
      </w:r>
      <w:r w:rsidRPr="00F40F57">
        <w:rPr>
          <w:b/>
          <w:bCs/>
        </w:rPr>
        <w:t xml:space="preserve"> </w:t>
      </w:r>
      <w:r w:rsidRPr="00C37FD4">
        <w:t xml:space="preserve">in </w:t>
      </w:r>
      <w:r w:rsidR="00611244">
        <w:fldChar w:fldCharType="begin"/>
      </w:r>
      <w:r w:rsidR="00611244">
        <w:instrText xml:space="preserve"> REF _Ref70494617 \r \h  \* MERGEFORMAT </w:instrText>
      </w:r>
      <w:r w:rsidR="00611244">
        <w:fldChar w:fldCharType="separate"/>
      </w:r>
      <w:r w:rsidR="00FD4D48" w:rsidRPr="00FD4D48">
        <w:rPr>
          <w:b/>
          <w:bCs/>
        </w:rPr>
        <w:t>Appendix A</w:t>
      </w:r>
      <w:r w:rsidR="00611244">
        <w:fldChar w:fldCharType="end"/>
      </w:r>
      <w:r w:rsidRPr="00C37FD4">
        <w:t xml:space="preserve"> </w:t>
      </w:r>
      <w:r>
        <w:t xml:space="preserve">for ground-mounted solar </w:t>
      </w:r>
      <w:r w:rsidRPr="00C37FD4">
        <w:t xml:space="preserve">and </w:t>
      </w:r>
      <w:r w:rsidR="00611244">
        <w:fldChar w:fldCharType="begin"/>
      </w:r>
      <w:r w:rsidR="00611244">
        <w:instrText xml:space="preserve"> REF _Ref78383219 \h  \* MERGEFORMAT </w:instrText>
      </w:r>
      <w:r w:rsidR="00611244">
        <w:fldChar w:fldCharType="separate"/>
      </w:r>
      <w:r w:rsidR="00FD4D48" w:rsidRPr="00FD4D48">
        <w:rPr>
          <w:b/>
          <w:bCs/>
        </w:rPr>
        <w:t>Table B - 2</w:t>
      </w:r>
      <w:r w:rsidR="00611244">
        <w:fldChar w:fldCharType="end"/>
      </w:r>
      <w:r w:rsidRPr="00F40F57">
        <w:rPr>
          <w:b/>
          <w:bCs/>
        </w:rPr>
        <w:t xml:space="preserve"> </w:t>
      </w:r>
      <w:r w:rsidRPr="00F40F57">
        <w:t>and</w:t>
      </w:r>
      <w:r w:rsidRPr="00F40F57">
        <w:rPr>
          <w:b/>
          <w:bCs/>
        </w:rPr>
        <w:t xml:space="preserve"> </w:t>
      </w:r>
      <w:r w:rsidR="00611244">
        <w:fldChar w:fldCharType="begin"/>
      </w:r>
      <w:r w:rsidR="00611244">
        <w:instrText xml:space="preserve"> REF _Ref78383220 \h  \* MERGEFORMAT </w:instrText>
      </w:r>
      <w:r w:rsidR="00611244">
        <w:fldChar w:fldCharType="separate"/>
      </w:r>
      <w:r w:rsidR="00FD4D48" w:rsidRPr="00FD4D48">
        <w:rPr>
          <w:b/>
          <w:bCs/>
        </w:rPr>
        <w:t>Table B - 3</w:t>
      </w:r>
      <w:r w:rsidR="00611244">
        <w:fldChar w:fldCharType="end"/>
      </w:r>
      <w:r w:rsidRPr="00F40F57">
        <w:rPr>
          <w:b/>
          <w:bCs/>
        </w:rPr>
        <w:t xml:space="preserve"> </w:t>
      </w:r>
      <w:r w:rsidRPr="00C37FD4">
        <w:t xml:space="preserve">in </w:t>
      </w:r>
      <w:r w:rsidR="00611244">
        <w:fldChar w:fldCharType="begin"/>
      </w:r>
      <w:r w:rsidR="00611244">
        <w:instrText xml:space="preserve"> REF _Ref70494622 \r \h  \* MERGEFORMAT </w:instrText>
      </w:r>
      <w:r w:rsidR="00611244">
        <w:fldChar w:fldCharType="separate"/>
      </w:r>
      <w:r w:rsidR="00FD4D48" w:rsidRPr="00FD4D48">
        <w:rPr>
          <w:b/>
          <w:bCs/>
        </w:rPr>
        <w:t>Appendix B</w:t>
      </w:r>
      <w:r w:rsidR="00611244">
        <w:fldChar w:fldCharType="end"/>
      </w:r>
      <w:r>
        <w:rPr>
          <w:b/>
          <w:bCs/>
        </w:rPr>
        <w:t xml:space="preserve"> </w:t>
      </w:r>
      <w:r w:rsidRPr="00AD76C5">
        <w:t>for wind</w:t>
      </w:r>
      <w:r w:rsidRPr="00C37FD4">
        <w:t>.</w:t>
      </w:r>
      <w:bookmarkEnd w:id="43"/>
    </w:p>
    <w:p w14:paraId="372C1BBB" w14:textId="1A24AD3D" w:rsidR="007708FD" w:rsidRDefault="007708FD" w:rsidP="00AD5CD8">
      <w:pPr>
        <w:pStyle w:val="NumberedParagraph"/>
      </w:pPr>
      <w:r>
        <w:t xml:space="preserve">In addition to the above, further opportunities were also mapped, indicating where identified land with technical potential may have greater potential to be deployable (see </w:t>
      </w:r>
      <w:r w:rsidR="00611244">
        <w:fldChar w:fldCharType="begin"/>
      </w:r>
      <w:r w:rsidR="00611244">
        <w:instrText xml:space="preserve"> REF _Ref78383259 \h  \* MERGEFORMAT </w:instrText>
      </w:r>
      <w:r w:rsidR="00611244">
        <w:fldChar w:fldCharType="separate"/>
      </w:r>
      <w:r w:rsidR="00FD4D48" w:rsidRPr="00FD4D48">
        <w:rPr>
          <w:b/>
          <w:bCs/>
        </w:rPr>
        <w:t>Table A - 4</w:t>
      </w:r>
      <w:r w:rsidR="00611244">
        <w:fldChar w:fldCharType="end"/>
      </w:r>
      <w:r>
        <w:t xml:space="preserve"> </w:t>
      </w:r>
      <w:r w:rsidRPr="00C37FD4">
        <w:t xml:space="preserve">in </w:t>
      </w:r>
      <w:r w:rsidR="00611244">
        <w:fldChar w:fldCharType="begin"/>
      </w:r>
      <w:r w:rsidR="00611244">
        <w:instrText xml:space="preserve"> REF _Ref70494617 \r \h  \* MERGEFORMAT </w:instrText>
      </w:r>
      <w:r w:rsidR="00611244">
        <w:fldChar w:fldCharType="separate"/>
      </w:r>
      <w:r w:rsidR="00FD4D48" w:rsidRPr="00FD4D48">
        <w:rPr>
          <w:b/>
          <w:bCs/>
        </w:rPr>
        <w:t>Appendix A</w:t>
      </w:r>
      <w:r w:rsidR="00611244">
        <w:fldChar w:fldCharType="end"/>
      </w:r>
      <w:r w:rsidRPr="00C37FD4">
        <w:t xml:space="preserve"> </w:t>
      </w:r>
      <w:r>
        <w:t xml:space="preserve">for ground-mounted solar </w:t>
      </w:r>
      <w:r w:rsidRPr="00C37FD4">
        <w:t>and</w:t>
      </w:r>
      <w:r w:rsidRPr="00D10123">
        <w:t xml:space="preserve"> </w:t>
      </w:r>
      <w:r w:rsidR="00611244">
        <w:fldChar w:fldCharType="begin"/>
      </w:r>
      <w:r w:rsidR="00611244">
        <w:instrText xml:space="preserve"> REF _Ref78383243 \h  \* MERGEFORMAT </w:instrText>
      </w:r>
      <w:r w:rsidR="00611244">
        <w:fldChar w:fldCharType="separate"/>
      </w:r>
      <w:r w:rsidR="00FD4D48" w:rsidRPr="00FD4D48">
        <w:rPr>
          <w:b/>
          <w:bCs/>
        </w:rPr>
        <w:t>Table B - 4</w:t>
      </w:r>
      <w:r w:rsidR="00611244">
        <w:fldChar w:fldCharType="end"/>
      </w:r>
      <w:r>
        <w:t xml:space="preserve"> i</w:t>
      </w:r>
      <w:r w:rsidRPr="00C37FD4">
        <w:t xml:space="preserve">n </w:t>
      </w:r>
      <w:r w:rsidR="00611244">
        <w:fldChar w:fldCharType="begin"/>
      </w:r>
      <w:r w:rsidR="00611244">
        <w:instrText xml:space="preserve"> REF _Ref70494622 \r \h  \* MERGEFORMAT </w:instrText>
      </w:r>
      <w:r w:rsidR="00611244">
        <w:fldChar w:fldCharType="separate"/>
      </w:r>
      <w:r w:rsidR="00FD4D48" w:rsidRPr="00FD4D48">
        <w:rPr>
          <w:b/>
          <w:bCs/>
        </w:rPr>
        <w:t>Appendix B</w:t>
      </w:r>
      <w:r w:rsidR="00611244">
        <w:fldChar w:fldCharType="end"/>
      </w:r>
      <w:r w:rsidRPr="00AD76C5">
        <w:t xml:space="preserve"> for wind</w:t>
      </w:r>
      <w:r>
        <w:t xml:space="preserve">). However, this </w:t>
      </w:r>
      <w:r w:rsidRPr="00D10123">
        <w:t>did not form part of the main secondary opportunities mapping</w:t>
      </w:r>
      <w:r>
        <w:t xml:space="preserve"> as either data was not suitable or opportunities should be considered only at site level. </w:t>
      </w:r>
    </w:p>
    <w:p w14:paraId="32309453" w14:textId="51D91B51" w:rsidR="007708FD" w:rsidRDefault="007708FD" w:rsidP="00AD5CD8">
      <w:pPr>
        <w:pStyle w:val="NumberedParagraph"/>
      </w:pPr>
      <w:r>
        <w:t xml:space="preserve">As Shropshire is located adjacent to the Welsh border and these arbitrary radiuses surrounding </w:t>
      </w:r>
      <w:r w:rsidR="00046840">
        <w:t xml:space="preserve">considerations </w:t>
      </w:r>
      <w:r>
        <w:t>and opportunities could extend beyond the county, both English and Welsh datasets were considered.</w:t>
      </w:r>
    </w:p>
    <w:p w14:paraId="0CB70142" w14:textId="77777777" w:rsidR="007708FD" w:rsidRDefault="007708FD" w:rsidP="00834713">
      <w:pPr>
        <w:pStyle w:val="DocumentHeading2"/>
      </w:pPr>
      <w:bookmarkStart w:id="44" w:name="_Toc78383275"/>
      <w:bookmarkStart w:id="45" w:name="_Toc78553052"/>
      <w:bookmarkStart w:id="46" w:name="_Toc85545425"/>
      <w:r>
        <w:lastRenderedPageBreak/>
        <w:t>Limitations</w:t>
      </w:r>
      <w:bookmarkEnd w:id="44"/>
      <w:bookmarkEnd w:id="45"/>
      <w:bookmarkEnd w:id="46"/>
    </w:p>
    <w:p w14:paraId="63B7F0EE" w14:textId="77777777" w:rsidR="007708FD" w:rsidRPr="00D138D8" w:rsidRDefault="007708FD" w:rsidP="00D138D8">
      <w:pPr>
        <w:pStyle w:val="NumberedParagraph"/>
      </w:pPr>
      <w:r>
        <w:t>The paragraphs below outline the limitations of the work undertaken, which need to be considered when interpreting the results and maps produced by this work.</w:t>
      </w:r>
    </w:p>
    <w:p w14:paraId="22A2BDE5" w14:textId="77777777" w:rsidR="007708FD" w:rsidRDefault="007708FD" w:rsidP="00D138D8">
      <w:pPr>
        <w:pStyle w:val="DocumentHeading3"/>
      </w:pPr>
      <w:r>
        <w:t>Open data</w:t>
      </w:r>
    </w:p>
    <w:p w14:paraId="585BAF17" w14:textId="77777777" w:rsidR="007708FD" w:rsidRDefault="007708FD" w:rsidP="00AD5CD8">
      <w:pPr>
        <w:pStyle w:val="NumberedParagraph"/>
      </w:pPr>
      <w:r>
        <w:t xml:space="preserve">Only openly available data was used as part of this study. Purchased data could in some cases provide more accurate details of potential constraints to ground-mounted solar and wind energy developments. </w:t>
      </w:r>
    </w:p>
    <w:p w14:paraId="5058E856" w14:textId="37502D40" w:rsidR="007708FD" w:rsidRDefault="007708FD" w:rsidP="00AD5CD8">
      <w:pPr>
        <w:pStyle w:val="NumberedParagraph"/>
      </w:pPr>
      <w:r>
        <w:t>In addition, no local authority</w:t>
      </w:r>
      <w:r w:rsidR="00410F5E">
        <w:t xml:space="preserve"> </w:t>
      </w:r>
      <w:r>
        <w:t>data (with the exception of the openly available brownfield land sites point dataset) were used as part of the study. Therefore, future work would be required to determine how Local Plan policies and allocations may impact the suitability of sites for development.</w:t>
      </w:r>
    </w:p>
    <w:p w14:paraId="7DD6030E" w14:textId="77777777" w:rsidR="007708FD" w:rsidRDefault="007708FD" w:rsidP="00834713">
      <w:pPr>
        <w:pStyle w:val="DocumentHeading3"/>
      </w:pPr>
      <w:r>
        <w:t>Point and line data</w:t>
      </w:r>
    </w:p>
    <w:p w14:paraId="16402BCC" w14:textId="6FE0D55D" w:rsidR="007708FD" w:rsidRDefault="007708FD" w:rsidP="00AD5CD8">
      <w:pPr>
        <w:pStyle w:val="NumberedParagraph"/>
      </w:pPr>
      <w:r>
        <w:t xml:space="preserve">As noted in </w:t>
      </w:r>
      <w:r w:rsidR="00611244">
        <w:fldChar w:fldCharType="begin"/>
      </w:r>
      <w:r w:rsidR="00611244">
        <w:instrText xml:space="preserve"> REF _Ref70494617 \r \h  \* MERGEFORMAT </w:instrText>
      </w:r>
      <w:r w:rsidR="00611244">
        <w:fldChar w:fldCharType="separate"/>
      </w:r>
      <w:r w:rsidR="00FD4D48" w:rsidRPr="00FD4D48">
        <w:rPr>
          <w:b/>
          <w:bCs/>
        </w:rPr>
        <w:t>Appendix A</w:t>
      </w:r>
      <w:r w:rsidR="00611244">
        <w:fldChar w:fldCharType="end"/>
      </w:r>
      <w:r>
        <w:t xml:space="preserve"> and </w:t>
      </w:r>
      <w:r w:rsidR="00611244">
        <w:fldChar w:fldCharType="begin"/>
      </w:r>
      <w:r w:rsidR="00611244">
        <w:instrText xml:space="preserve"> REF _Ref70494622 \r \h  \* MERGEFORMAT </w:instrText>
      </w:r>
      <w:r w:rsidR="00611244">
        <w:fldChar w:fldCharType="separate"/>
      </w:r>
      <w:r w:rsidR="00FD4D48" w:rsidRPr="00FD4D48">
        <w:rPr>
          <w:b/>
          <w:bCs/>
        </w:rPr>
        <w:t>Appendix B</w:t>
      </w:r>
      <w:r w:rsidR="00611244">
        <w:fldChar w:fldCharType="end"/>
      </w:r>
      <w:r>
        <w:t xml:space="preserve">, some of the datasets used as part of this work were only available in point or line format e.g. </w:t>
      </w:r>
      <w:r w:rsidR="007C4F6C">
        <w:t>listed building points and road lines</w:t>
      </w:r>
      <w:r>
        <w:t xml:space="preserve">. As a result, buffers were applied to these features to estimate their 'footprint', </w:t>
      </w:r>
      <w:r w:rsidR="007C4F6C">
        <w:t xml:space="preserve">e.g. listed building footprints and road widths, </w:t>
      </w:r>
      <w:r>
        <w:t>based on</w:t>
      </w:r>
      <w:r w:rsidR="007504CC">
        <w:t xml:space="preserve"> the</w:t>
      </w:r>
      <w:r>
        <w:t xml:space="preserve"> professional knowledge and experience of LUC and are outlined in the appendices. Further site-specific work would be required to determine the exact sizes of such features and how this may impact the potential to deliver ground-mounted solar and wind energy developments. </w:t>
      </w:r>
    </w:p>
    <w:p w14:paraId="36DCE064" w14:textId="77777777" w:rsidR="007708FD" w:rsidRDefault="007708FD" w:rsidP="001C6B43">
      <w:pPr>
        <w:pStyle w:val="DocumentHeading3"/>
      </w:pPr>
      <w:r>
        <w:t>Buffer distances</w:t>
      </w:r>
    </w:p>
    <w:p w14:paraId="52992768" w14:textId="465FF43C" w:rsidR="007708FD" w:rsidRDefault="007708FD" w:rsidP="00772800">
      <w:pPr>
        <w:pStyle w:val="NumberedParagraph"/>
      </w:pPr>
      <w:r>
        <w:t xml:space="preserve">The safety buffer distances surrounding features used as part of the primary constraints to ground-mounted solar and wind developments were informed by standard industry practice, as outlined in </w:t>
      </w:r>
      <w:r w:rsidR="00611244">
        <w:fldChar w:fldCharType="begin"/>
      </w:r>
      <w:r w:rsidR="00611244">
        <w:instrText xml:space="preserve"> REF _Ref78383123 \h  \* MERGEFORMAT </w:instrText>
      </w:r>
      <w:r w:rsidR="00611244">
        <w:fldChar w:fldCharType="separate"/>
      </w:r>
      <w:r w:rsidR="00FD4D48" w:rsidRPr="00FD4D48">
        <w:rPr>
          <w:b/>
          <w:bCs/>
        </w:rPr>
        <w:t>Table A - 1</w:t>
      </w:r>
      <w:r w:rsidR="00611244">
        <w:fldChar w:fldCharType="end"/>
      </w:r>
      <w:r>
        <w:rPr>
          <w:b/>
          <w:bCs/>
        </w:rPr>
        <w:t xml:space="preserve"> </w:t>
      </w:r>
      <w:r>
        <w:t xml:space="preserve">in </w:t>
      </w:r>
      <w:r w:rsidR="00611244">
        <w:fldChar w:fldCharType="begin"/>
      </w:r>
      <w:r w:rsidR="00611244">
        <w:instrText xml:space="preserve"> REF _Ref70494617 \r \h  \* MERGEFORMAT </w:instrText>
      </w:r>
      <w:r w:rsidR="00611244">
        <w:fldChar w:fldCharType="separate"/>
      </w:r>
      <w:r w:rsidR="00FD4D48" w:rsidRPr="00FD4D48">
        <w:rPr>
          <w:b/>
          <w:bCs/>
        </w:rPr>
        <w:t>Appendix A</w:t>
      </w:r>
      <w:r w:rsidR="00611244">
        <w:fldChar w:fldCharType="end"/>
      </w:r>
      <w:r>
        <w:rPr>
          <w:b/>
          <w:bCs/>
        </w:rPr>
        <w:t xml:space="preserve"> </w:t>
      </w:r>
      <w:r w:rsidRPr="00903426">
        <w:t>and</w:t>
      </w:r>
      <w:r>
        <w:rPr>
          <w:b/>
          <w:bCs/>
        </w:rPr>
        <w:t xml:space="preserve"> </w:t>
      </w:r>
      <w:r w:rsidR="00611244">
        <w:fldChar w:fldCharType="begin"/>
      </w:r>
      <w:r w:rsidR="00611244">
        <w:instrText xml:space="preserve"> REF _Ref70496064 \h  \* MERGEFORMAT </w:instrText>
      </w:r>
      <w:r w:rsidR="00611244">
        <w:fldChar w:fldCharType="separate"/>
      </w:r>
      <w:r w:rsidR="00FD4D48" w:rsidRPr="00FD4D48">
        <w:rPr>
          <w:b/>
          <w:bCs/>
        </w:rPr>
        <w:t>Table B - 1</w:t>
      </w:r>
      <w:r w:rsidR="00611244">
        <w:fldChar w:fldCharType="end"/>
      </w:r>
      <w:r>
        <w:rPr>
          <w:b/>
          <w:bCs/>
        </w:rPr>
        <w:t xml:space="preserve"> </w:t>
      </w:r>
      <w:r w:rsidRPr="00C37FD4">
        <w:t>in</w:t>
      </w:r>
      <w:r>
        <w:rPr>
          <w:b/>
          <w:bCs/>
        </w:rPr>
        <w:t xml:space="preserve"> </w:t>
      </w:r>
      <w:r w:rsidR="00611244">
        <w:fldChar w:fldCharType="begin"/>
      </w:r>
      <w:r w:rsidR="00611244">
        <w:instrText xml:space="preserve"> REF _Ref70494622 \r \h  \* MERGEFORMAT </w:instrText>
      </w:r>
      <w:r w:rsidR="00611244">
        <w:fldChar w:fldCharType="separate"/>
      </w:r>
      <w:r w:rsidR="00FD4D48" w:rsidRPr="00FD4D48">
        <w:rPr>
          <w:b/>
          <w:bCs/>
        </w:rPr>
        <w:t>Appendix B</w:t>
      </w:r>
      <w:r w:rsidR="00611244">
        <w:fldChar w:fldCharType="end"/>
      </w:r>
      <w:r>
        <w:t>.</w:t>
      </w:r>
    </w:p>
    <w:p w14:paraId="58899AC5" w14:textId="10F9E1C6" w:rsidR="007708FD" w:rsidRDefault="007708FD" w:rsidP="00AD5CD8">
      <w:pPr>
        <w:pStyle w:val="NumberedParagraph"/>
      </w:pPr>
      <w:r>
        <w:t xml:space="preserve">However, as stated in paragraph </w:t>
      </w:r>
      <w:r>
        <w:fldChar w:fldCharType="begin"/>
      </w:r>
      <w:r>
        <w:instrText xml:space="preserve"> REF _Ref73710737 \r \h </w:instrText>
      </w:r>
      <w:r>
        <w:fldChar w:fldCharType="separate"/>
      </w:r>
      <w:r w:rsidR="00FD4D48">
        <w:t>2.27</w:t>
      </w:r>
      <w:r>
        <w:fldChar w:fldCharType="end"/>
      </w:r>
      <w:r>
        <w:t xml:space="preserve"> above, an arbitrary radius of 1km </w:t>
      </w:r>
      <w:r w:rsidRPr="00772800">
        <w:t xml:space="preserve">around features that may influence developability </w:t>
      </w:r>
      <w:r>
        <w:t xml:space="preserve">was used to </w:t>
      </w:r>
      <w:r w:rsidRPr="00772800">
        <w:t xml:space="preserve">organise </w:t>
      </w:r>
      <w:r>
        <w:t>land parcels</w:t>
      </w:r>
      <w:r w:rsidRPr="00772800">
        <w:t xml:space="preserve"> in terms of their relative merits</w:t>
      </w:r>
      <w:r>
        <w:t xml:space="preserve"> with regards to potential </w:t>
      </w:r>
      <w:r w:rsidR="00046840">
        <w:t xml:space="preserve">secondary considerations </w:t>
      </w:r>
      <w:r>
        <w:t xml:space="preserve">and opportunities for development. Site-specific studies would be required to determine the suitability of land for ground-mounted solar and wind energy development in proximity to these features. For example, some biodiversity designations may not be sensitive to wind developments within 1km, whereas some may be sensitive to wind developments over greater distances. </w:t>
      </w:r>
    </w:p>
    <w:p w14:paraId="3203572D" w14:textId="77777777" w:rsidR="007708FD" w:rsidRDefault="007708FD" w:rsidP="00BB7B51">
      <w:pPr>
        <w:pStyle w:val="DocumentHeading3"/>
      </w:pPr>
      <w:r>
        <w:t>Study scale</w:t>
      </w:r>
    </w:p>
    <w:p w14:paraId="45342A7F" w14:textId="0AD519C4" w:rsidR="007708FD" w:rsidRPr="00AD5CD8" w:rsidRDefault="007708FD" w:rsidP="00AD5CD8">
      <w:pPr>
        <w:pStyle w:val="NumberedParagraph"/>
      </w:pPr>
      <w:r>
        <w:t xml:space="preserve">This work has been undertaken at the geographical  county-wide scale and identifies the strategic potential for ground-mounted solar and wind energy developments. There </w:t>
      </w:r>
      <w:r>
        <w:t xml:space="preserve">are numerous smaller-scale factors that would require further site-specific assessment in order to determine the suitability of individual sites for ground-mounted solar and wind energy developments. </w:t>
      </w:r>
    </w:p>
    <w:p w14:paraId="7D4F191C" w14:textId="77777777" w:rsidR="007708FD" w:rsidRDefault="007708FD" w:rsidP="005B1D06">
      <w:pPr>
        <w:pStyle w:val="SectionHeading"/>
        <w:framePr w:wrap="notBeside"/>
      </w:pPr>
      <w:r>
        <w:lastRenderedPageBreak/>
        <w:t xml:space="preserve">- </w:t>
      </w:r>
    </w:p>
    <w:p w14:paraId="5E83323E" w14:textId="77777777" w:rsidR="007708FD" w:rsidRPr="00C86DB3" w:rsidRDefault="007708FD" w:rsidP="005B1D06">
      <w:pPr>
        <w:pStyle w:val="Heading1"/>
        <w:framePr w:wrap="notBeside"/>
        <w:rPr>
          <w:rStyle w:val="Heading1Char0"/>
        </w:rPr>
      </w:pPr>
      <w:bookmarkStart w:id="47" w:name="_Ref70494607"/>
      <w:r w:rsidRPr="00C86DB3">
        <w:rPr>
          <w:rStyle w:val="Heading1Char0"/>
        </w:rPr>
        <w:t xml:space="preserve"> </w:t>
      </w:r>
      <w:bookmarkStart w:id="48" w:name="_Toc13734864"/>
      <w:bookmarkStart w:id="49" w:name="_Toc13739375"/>
      <w:bookmarkStart w:id="50" w:name="_Toc13739378"/>
      <w:bookmarkStart w:id="51" w:name="_Toc13739692"/>
      <w:bookmarkStart w:id="52" w:name="_Toc70495999"/>
      <w:bookmarkStart w:id="53" w:name="_Toc78383276"/>
      <w:bookmarkStart w:id="54" w:name="_Toc78553053"/>
      <w:bookmarkStart w:id="55" w:name="_Toc85545426"/>
      <w:bookmarkEnd w:id="47"/>
      <w:bookmarkEnd w:id="48"/>
      <w:bookmarkEnd w:id="49"/>
      <w:bookmarkEnd w:id="50"/>
      <w:bookmarkEnd w:id="51"/>
      <w:bookmarkEnd w:id="52"/>
      <w:bookmarkEnd w:id="53"/>
      <w:bookmarkEnd w:id="54"/>
      <w:bookmarkEnd w:id="55"/>
    </w:p>
    <w:p w14:paraId="6A2B6417" w14:textId="77777777" w:rsidR="007708FD" w:rsidRPr="005B1D06" w:rsidRDefault="007708FD" w:rsidP="005B1D06">
      <w:pPr>
        <w:pStyle w:val="Heading3"/>
        <w:framePr w:wrap="notBeside"/>
        <w:rPr>
          <w:rStyle w:val="Heading2Char0"/>
        </w:rPr>
      </w:pPr>
      <w:bookmarkStart w:id="56" w:name="_Toc13739693"/>
      <w:bookmarkStart w:id="57" w:name="_Toc70496000"/>
      <w:bookmarkStart w:id="58" w:name="_Toc78383277"/>
      <w:bookmarkStart w:id="59" w:name="_Toc78553054"/>
      <w:bookmarkStart w:id="60" w:name="_Toc85545427"/>
      <w:r w:rsidRPr="00C86DB3">
        <w:rPr>
          <w:rStyle w:val="Heading2Char0"/>
        </w:rPr>
        <w:t>Results</w:t>
      </w:r>
      <w:bookmarkEnd w:id="56"/>
      <w:bookmarkEnd w:id="57"/>
      <w:bookmarkEnd w:id="58"/>
      <w:bookmarkEnd w:id="59"/>
      <w:bookmarkEnd w:id="60"/>
    </w:p>
    <w:p w14:paraId="1DABB1F4" w14:textId="77777777" w:rsidR="007708FD" w:rsidRPr="00113E38" w:rsidRDefault="007708FD" w:rsidP="005B1D06">
      <w:pPr>
        <w:pStyle w:val="SectionHeadingFooter"/>
        <w:framePr w:wrap="notBeside"/>
      </w:pPr>
    </w:p>
    <w:p w14:paraId="5ED6B12F" w14:textId="77777777" w:rsidR="007708FD" w:rsidRDefault="007708FD" w:rsidP="00C33348">
      <w:pPr>
        <w:pStyle w:val="SectionHeadingFooter"/>
        <w:framePr w:wrap="notBeside"/>
      </w:pPr>
    </w:p>
    <w:p w14:paraId="6D584637" w14:textId="77777777" w:rsidR="007708FD" w:rsidRDefault="007708FD" w:rsidP="00A6534D">
      <w:pPr>
        <w:pStyle w:val="DocumentHeading2"/>
      </w:pPr>
      <w:r>
        <w:br w:type="column"/>
      </w:r>
      <w:bookmarkStart w:id="61" w:name="_Toc85545428"/>
      <w:r>
        <w:t>Ground-mounted solar potential</w:t>
      </w:r>
      <w:bookmarkEnd w:id="61"/>
    </w:p>
    <w:p w14:paraId="6E8AACA1" w14:textId="36655DC4" w:rsidR="007708FD" w:rsidRDefault="007708FD" w:rsidP="00484E3C">
      <w:pPr>
        <w:pStyle w:val="NumberedParagraph"/>
        <w:numPr>
          <w:ilvl w:val="2"/>
          <w:numId w:val="37"/>
        </w:numPr>
      </w:pPr>
      <w:r w:rsidRPr="007D1848">
        <w:t xml:space="preserve">Following application of </w:t>
      </w:r>
      <w:r>
        <w:t>the method outlined in</w:t>
      </w:r>
      <w:r w:rsidRPr="007D1848">
        <w:rPr>
          <w:b/>
          <w:bCs/>
        </w:rPr>
        <w:t xml:space="preserve"> </w:t>
      </w:r>
      <w:r w:rsidRPr="007D1848">
        <w:rPr>
          <w:b/>
          <w:bCs/>
        </w:rPr>
        <w:fldChar w:fldCharType="begin"/>
      </w:r>
      <w:r w:rsidRPr="007D1848">
        <w:rPr>
          <w:b/>
          <w:bCs/>
        </w:rPr>
        <w:instrText xml:space="preserve"> REF _Ref70494602 \r \h </w:instrText>
      </w:r>
      <w:r w:rsidRPr="007D1848">
        <w:rPr>
          <w:b/>
          <w:bCs/>
        </w:rPr>
      </w:r>
      <w:r w:rsidRPr="007D1848">
        <w:rPr>
          <w:b/>
          <w:bCs/>
        </w:rPr>
        <w:fldChar w:fldCharType="separate"/>
      </w:r>
      <w:r w:rsidR="00FD4D48">
        <w:rPr>
          <w:b/>
          <w:bCs/>
        </w:rPr>
        <w:t>Chapter 2</w:t>
      </w:r>
      <w:r w:rsidRPr="007D1848">
        <w:rPr>
          <w:b/>
          <w:bCs/>
        </w:rPr>
        <w:fldChar w:fldCharType="end"/>
      </w:r>
      <w:r w:rsidRPr="003B092D">
        <w:t xml:space="preserve">, </w:t>
      </w:r>
      <w:r>
        <w:t>the following maps were produced</w:t>
      </w:r>
      <w:r w:rsidRPr="000822E4">
        <w:t>:</w:t>
      </w:r>
    </w:p>
    <w:p w14:paraId="590D980B" w14:textId="66450A8A" w:rsidR="007708FD" w:rsidRPr="000822E4" w:rsidRDefault="00611244" w:rsidP="003B092D">
      <w:pPr>
        <w:pStyle w:val="Bullet1"/>
      </w:pPr>
      <w:r>
        <w:fldChar w:fldCharType="begin"/>
      </w:r>
      <w:r>
        <w:instrText xml:space="preserve"> REF _Ref78555319 \h  \* MERGEFORMAT </w:instrText>
      </w:r>
      <w:r>
        <w:fldChar w:fldCharType="separate"/>
      </w:r>
      <w:r w:rsidR="00FD4D48" w:rsidRPr="00FD4D48">
        <w:rPr>
          <w:b/>
          <w:bCs/>
        </w:rPr>
        <w:t xml:space="preserve">Figure </w:t>
      </w:r>
      <w:r w:rsidR="00FD4D48" w:rsidRPr="00FD4D48">
        <w:rPr>
          <w:b/>
          <w:bCs/>
          <w:noProof/>
        </w:rPr>
        <w:t>3.1</w:t>
      </w:r>
      <w:r>
        <w:fldChar w:fldCharType="end"/>
      </w:r>
      <w:r w:rsidR="007708FD" w:rsidRPr="000822E4">
        <w:t xml:space="preserve"> presents all land that is technically suitable for </w:t>
      </w:r>
      <w:r w:rsidR="007708FD">
        <w:t>ground-mounted solar</w:t>
      </w:r>
      <w:r w:rsidR="007708FD" w:rsidRPr="000822E4">
        <w:t xml:space="preserve"> PV development.</w:t>
      </w:r>
    </w:p>
    <w:p w14:paraId="798ECC10" w14:textId="1D1A3DE6" w:rsidR="007708FD" w:rsidRPr="000822E4" w:rsidRDefault="00611244" w:rsidP="003B092D">
      <w:pPr>
        <w:pStyle w:val="Bullet1"/>
      </w:pPr>
      <w:r>
        <w:fldChar w:fldCharType="begin"/>
      </w:r>
      <w:r>
        <w:instrText xml:space="preserve"> REF _Ref78555323 \h  \* MERGEFORMAT </w:instrText>
      </w:r>
      <w:r>
        <w:fldChar w:fldCharType="separate"/>
      </w:r>
      <w:r w:rsidR="00FD4D48" w:rsidRPr="00FD4D48">
        <w:rPr>
          <w:b/>
          <w:bCs/>
        </w:rPr>
        <w:t xml:space="preserve">Figure </w:t>
      </w:r>
      <w:r w:rsidR="00FD4D48" w:rsidRPr="00FD4D48">
        <w:rPr>
          <w:b/>
          <w:bCs/>
          <w:noProof/>
        </w:rPr>
        <w:t>3.2</w:t>
      </w:r>
      <w:r>
        <w:fldChar w:fldCharType="end"/>
      </w:r>
      <w:r w:rsidR="007708FD" w:rsidRPr="000822E4">
        <w:t xml:space="preserve"> presents the number of </w:t>
      </w:r>
      <w:r w:rsidR="00046840">
        <w:t xml:space="preserve">secondary </w:t>
      </w:r>
      <w:r w:rsidR="007708FD">
        <w:t>opportunities</w:t>
      </w:r>
      <w:r w:rsidR="007708FD" w:rsidRPr="000822E4">
        <w:t xml:space="preserve"> within the land that is technically suitable for </w:t>
      </w:r>
      <w:r w:rsidR="007708FD">
        <w:t>ground-mounted solar</w:t>
      </w:r>
      <w:r w:rsidR="007708FD" w:rsidRPr="000822E4">
        <w:t xml:space="preserve"> PV development that is within an area of greater opportunity to deliver </w:t>
      </w:r>
      <w:r w:rsidR="007708FD">
        <w:t>ground-mounted solar</w:t>
      </w:r>
      <w:r w:rsidR="007708FD" w:rsidRPr="000822E4">
        <w:t xml:space="preserve"> PV.</w:t>
      </w:r>
    </w:p>
    <w:p w14:paraId="76377B7E" w14:textId="5D571942" w:rsidR="007708FD" w:rsidRPr="000822E4" w:rsidRDefault="00611244" w:rsidP="003B092D">
      <w:pPr>
        <w:pStyle w:val="Bullet1"/>
      </w:pPr>
      <w:r>
        <w:fldChar w:fldCharType="begin"/>
      </w:r>
      <w:r>
        <w:instrText xml:space="preserve"> REF _Ref78555327 \h  \* MERGEFORMAT </w:instrText>
      </w:r>
      <w:r>
        <w:fldChar w:fldCharType="separate"/>
      </w:r>
      <w:r w:rsidR="00FD4D48" w:rsidRPr="00FD4D48">
        <w:rPr>
          <w:b/>
          <w:bCs/>
        </w:rPr>
        <w:t xml:space="preserve">Figure </w:t>
      </w:r>
      <w:r w:rsidR="00FD4D48" w:rsidRPr="00FD4D48">
        <w:rPr>
          <w:b/>
          <w:bCs/>
          <w:noProof/>
        </w:rPr>
        <w:t>3.3</w:t>
      </w:r>
      <w:r>
        <w:fldChar w:fldCharType="end"/>
      </w:r>
      <w:r w:rsidR="007708FD" w:rsidRPr="000822E4">
        <w:t xml:space="preserve"> presents the number of </w:t>
      </w:r>
      <w:r w:rsidR="00046840">
        <w:t>secondary considerations</w:t>
      </w:r>
      <w:r w:rsidR="00046840" w:rsidRPr="000822E4">
        <w:t xml:space="preserve"> </w:t>
      </w:r>
      <w:r w:rsidR="007708FD" w:rsidRPr="000822E4">
        <w:t xml:space="preserve">within the land that is technically suitable for </w:t>
      </w:r>
      <w:r w:rsidR="007708FD">
        <w:t>ground-mounted solar</w:t>
      </w:r>
      <w:r w:rsidR="007708FD" w:rsidRPr="000822E4">
        <w:t xml:space="preserve"> PV development that is within an area of greater opportunity to deliver </w:t>
      </w:r>
      <w:r w:rsidR="007708FD">
        <w:t>ground-mounted solar</w:t>
      </w:r>
      <w:r w:rsidR="007708FD" w:rsidRPr="000822E4">
        <w:t xml:space="preserve"> PV.</w:t>
      </w:r>
    </w:p>
    <w:p w14:paraId="49899060" w14:textId="7170D8E2" w:rsidR="007708FD" w:rsidRPr="000822E4" w:rsidRDefault="00611244" w:rsidP="003B092D">
      <w:pPr>
        <w:pStyle w:val="Bullet1"/>
      </w:pPr>
      <w:r>
        <w:fldChar w:fldCharType="begin"/>
      </w:r>
      <w:r>
        <w:instrText xml:space="preserve"> REF _Ref78555331 \h  \* MERGEFORMAT </w:instrText>
      </w:r>
      <w:r>
        <w:fldChar w:fldCharType="separate"/>
      </w:r>
      <w:r w:rsidR="00FD4D48" w:rsidRPr="00FD4D48">
        <w:rPr>
          <w:b/>
          <w:bCs/>
        </w:rPr>
        <w:t xml:space="preserve">Figure </w:t>
      </w:r>
      <w:r w:rsidR="00FD4D48" w:rsidRPr="00FD4D48">
        <w:rPr>
          <w:b/>
          <w:bCs/>
          <w:noProof/>
        </w:rPr>
        <w:t>3.4</w:t>
      </w:r>
      <w:r>
        <w:fldChar w:fldCharType="end"/>
      </w:r>
      <w:r w:rsidR="007708FD" w:rsidRPr="000822E4">
        <w:t xml:space="preserve"> presents both the number of </w:t>
      </w:r>
      <w:r w:rsidR="00046840">
        <w:t>secondary considerations</w:t>
      </w:r>
      <w:r w:rsidR="00046840" w:rsidRPr="000822E4">
        <w:t xml:space="preserve"> </w:t>
      </w:r>
      <w:r w:rsidR="007708FD" w:rsidRPr="000822E4">
        <w:t xml:space="preserve">and opportunities within the land that is technically suitable for </w:t>
      </w:r>
      <w:r w:rsidR="007708FD">
        <w:t>ground-mounted solar</w:t>
      </w:r>
      <w:r w:rsidR="007708FD" w:rsidRPr="000822E4">
        <w:t xml:space="preserve"> PV development that is within an area of greater opportunity to deliver </w:t>
      </w:r>
      <w:r w:rsidR="007708FD">
        <w:t>ground-mounted solar</w:t>
      </w:r>
      <w:r w:rsidR="007708FD" w:rsidRPr="000822E4">
        <w:t xml:space="preserve"> PV.</w:t>
      </w:r>
    </w:p>
    <w:p w14:paraId="3D74999A" w14:textId="1A1EBDD6" w:rsidR="007708FD" w:rsidRPr="007D1848" w:rsidRDefault="00611244" w:rsidP="003B092D">
      <w:pPr>
        <w:pStyle w:val="Bullet1"/>
      </w:pPr>
      <w:r>
        <w:fldChar w:fldCharType="begin"/>
      </w:r>
      <w:r>
        <w:instrText xml:space="preserve"> REF _Ref78555339 \h  \* MERGEFORMAT </w:instrText>
      </w:r>
      <w:r>
        <w:fldChar w:fldCharType="separate"/>
      </w:r>
      <w:r w:rsidR="00FD4D48" w:rsidRPr="00FD4D48">
        <w:rPr>
          <w:b/>
          <w:bCs/>
        </w:rPr>
        <w:t xml:space="preserve">Figure </w:t>
      </w:r>
      <w:r w:rsidR="00FD4D48" w:rsidRPr="00FD4D48">
        <w:rPr>
          <w:b/>
          <w:bCs/>
          <w:noProof/>
        </w:rPr>
        <w:t>3.5</w:t>
      </w:r>
      <w:r>
        <w:fldChar w:fldCharType="end"/>
      </w:r>
      <w:r w:rsidR="007708FD" w:rsidRPr="000822E4">
        <w:t xml:space="preserve"> presents the additional opportunities to consider for prioritisation of locations identified as suitable for </w:t>
      </w:r>
      <w:r w:rsidR="007708FD">
        <w:t>ground-mounted solar</w:t>
      </w:r>
      <w:r w:rsidR="007708FD" w:rsidRPr="000822E4">
        <w:t xml:space="preserve"> PV.</w:t>
      </w:r>
    </w:p>
    <w:p w14:paraId="3D3583E9" w14:textId="77777777" w:rsidR="007708FD" w:rsidRDefault="007708FD" w:rsidP="00DA5977">
      <w:pPr>
        <w:pStyle w:val="NormalChapter"/>
      </w:pPr>
    </w:p>
    <w:p w14:paraId="491248C0" w14:textId="77777777" w:rsidR="007708FD" w:rsidRPr="00DA5977" w:rsidRDefault="007708FD" w:rsidP="00DA5977">
      <w:pPr>
        <w:pStyle w:val="NormalChapter"/>
        <w:sectPr w:rsidR="007708FD" w:rsidRPr="00DA5977" w:rsidSect="006A02A8">
          <w:headerReference w:type="even" r:id="rId19"/>
          <w:headerReference w:type="default" r:id="rId20"/>
          <w:pgSz w:w="11907" w:h="16839" w:code="9"/>
          <w:pgMar w:top="2495" w:right="680" w:bottom="680" w:left="1021" w:header="680" w:footer="680" w:gutter="0"/>
          <w:pgNumType w:start="1"/>
          <w:cols w:num="2" w:space="227"/>
          <w:docGrid w:linePitch="360"/>
        </w:sectPr>
      </w:pPr>
    </w:p>
    <w:p w14:paraId="5D7DD60C" w14:textId="031E8A7D" w:rsidR="007708FD" w:rsidRDefault="007708FD" w:rsidP="003F654E">
      <w:pPr>
        <w:pStyle w:val="Caption"/>
      </w:pPr>
      <w:bookmarkStart w:id="62" w:name="_Ref78555319"/>
      <w:r>
        <w:lastRenderedPageBreak/>
        <w:t xml:space="preserve">Figure </w:t>
      </w:r>
      <w:r w:rsidR="00312309">
        <w:fldChar w:fldCharType="begin"/>
      </w:r>
      <w:r w:rsidR="00312309">
        <w:instrText xml:space="preserve"> STYLEREF 1 \s </w:instrText>
      </w:r>
      <w:r w:rsidR="00312309">
        <w:fldChar w:fldCharType="separate"/>
      </w:r>
      <w:r w:rsidR="00FD4D48">
        <w:rPr>
          <w:noProof/>
        </w:rPr>
        <w:t>3</w:t>
      </w:r>
      <w:r w:rsidR="00312309">
        <w:rPr>
          <w:noProof/>
        </w:rPr>
        <w:fldChar w:fldCharType="end"/>
      </w:r>
      <w:r>
        <w:t>.</w:t>
      </w:r>
      <w:r w:rsidR="00312309">
        <w:fldChar w:fldCharType="begin"/>
      </w:r>
      <w:r w:rsidR="00312309">
        <w:instrText xml:space="preserve"> SEQ Figure \* ARABIC \s 1 </w:instrText>
      </w:r>
      <w:r w:rsidR="00312309">
        <w:fldChar w:fldCharType="separate"/>
      </w:r>
      <w:r w:rsidR="00FD4D48">
        <w:rPr>
          <w:noProof/>
        </w:rPr>
        <w:t>1</w:t>
      </w:r>
      <w:r w:rsidR="00312309">
        <w:rPr>
          <w:noProof/>
        </w:rPr>
        <w:fldChar w:fldCharType="end"/>
      </w:r>
      <w:bookmarkEnd w:id="62"/>
      <w:r>
        <w:t>: Ground-mounted solar: Phase 1 unconstrained land</w:t>
      </w:r>
    </w:p>
    <w:p w14:paraId="3F898491" w14:textId="77777777" w:rsidR="007708FD" w:rsidRDefault="007708FD" w:rsidP="003F654E">
      <w:pPr>
        <w:spacing w:after="240" w:line="240" w:lineRule="exact"/>
        <w:rPr>
          <w:i/>
          <w:iCs/>
          <w:color w:val="878787"/>
        </w:rPr>
      </w:pPr>
      <w:r>
        <w:br w:type="page"/>
      </w:r>
    </w:p>
    <w:p w14:paraId="19AF9255" w14:textId="5122E5B3" w:rsidR="007708FD" w:rsidRDefault="007708FD" w:rsidP="003F654E">
      <w:pPr>
        <w:pStyle w:val="Caption"/>
      </w:pPr>
      <w:bookmarkStart w:id="63" w:name="_Ref78555323"/>
      <w:r>
        <w:lastRenderedPageBreak/>
        <w:t xml:space="preserve">Figure </w:t>
      </w:r>
      <w:r w:rsidR="00312309">
        <w:fldChar w:fldCharType="begin"/>
      </w:r>
      <w:r w:rsidR="00312309">
        <w:instrText xml:space="preserve"> STYLEREF 1 \s </w:instrText>
      </w:r>
      <w:r w:rsidR="00312309">
        <w:fldChar w:fldCharType="separate"/>
      </w:r>
      <w:r w:rsidR="00FD4D48">
        <w:rPr>
          <w:noProof/>
        </w:rPr>
        <w:t>3</w:t>
      </w:r>
      <w:r w:rsidR="00312309">
        <w:rPr>
          <w:noProof/>
        </w:rPr>
        <w:fldChar w:fldCharType="end"/>
      </w:r>
      <w:r>
        <w:t>.</w:t>
      </w:r>
      <w:r w:rsidR="00312309">
        <w:fldChar w:fldCharType="begin"/>
      </w:r>
      <w:r w:rsidR="00312309">
        <w:instrText xml:space="preserve"> SEQ Figure \* ARABIC \s 1 </w:instrText>
      </w:r>
      <w:r w:rsidR="00312309">
        <w:fldChar w:fldCharType="separate"/>
      </w:r>
      <w:r w:rsidR="00FD4D48">
        <w:rPr>
          <w:noProof/>
        </w:rPr>
        <w:t>2</w:t>
      </w:r>
      <w:r w:rsidR="00312309">
        <w:rPr>
          <w:noProof/>
        </w:rPr>
        <w:fldChar w:fldCharType="end"/>
      </w:r>
      <w:bookmarkEnd w:id="63"/>
      <w:r>
        <w:t>: Ground-mounted solar: Phase 2 secondary opportunities within Phase 1 unconstrained land</w:t>
      </w:r>
    </w:p>
    <w:p w14:paraId="7F8D90AE" w14:textId="77777777" w:rsidR="007708FD" w:rsidRDefault="007708FD" w:rsidP="003F654E">
      <w:pPr>
        <w:spacing w:after="240" w:line="240" w:lineRule="exact"/>
        <w:rPr>
          <w:i/>
          <w:iCs/>
          <w:color w:val="878787"/>
        </w:rPr>
      </w:pPr>
      <w:r>
        <w:br w:type="page"/>
      </w:r>
    </w:p>
    <w:p w14:paraId="74F46030" w14:textId="113D4320" w:rsidR="007708FD" w:rsidRDefault="007708FD" w:rsidP="003F654E">
      <w:pPr>
        <w:pStyle w:val="Caption"/>
      </w:pPr>
      <w:bookmarkStart w:id="64" w:name="_Ref78555327"/>
      <w:r>
        <w:lastRenderedPageBreak/>
        <w:t xml:space="preserve">Figure </w:t>
      </w:r>
      <w:r w:rsidR="00312309">
        <w:fldChar w:fldCharType="begin"/>
      </w:r>
      <w:r w:rsidR="00312309">
        <w:instrText xml:space="preserve"> STYLEREF 1 \s </w:instrText>
      </w:r>
      <w:r w:rsidR="00312309">
        <w:fldChar w:fldCharType="separate"/>
      </w:r>
      <w:r w:rsidR="00FD4D48">
        <w:rPr>
          <w:noProof/>
        </w:rPr>
        <w:t>3</w:t>
      </w:r>
      <w:r w:rsidR="00312309">
        <w:rPr>
          <w:noProof/>
        </w:rPr>
        <w:fldChar w:fldCharType="end"/>
      </w:r>
      <w:r>
        <w:t>.</w:t>
      </w:r>
      <w:r w:rsidR="00312309">
        <w:fldChar w:fldCharType="begin"/>
      </w:r>
      <w:r w:rsidR="00312309">
        <w:instrText xml:space="preserve"> SEQ Figure \* ARABIC \s 1 </w:instrText>
      </w:r>
      <w:r w:rsidR="00312309">
        <w:fldChar w:fldCharType="separate"/>
      </w:r>
      <w:r w:rsidR="00FD4D48">
        <w:rPr>
          <w:noProof/>
        </w:rPr>
        <w:t>3</w:t>
      </w:r>
      <w:r w:rsidR="00312309">
        <w:rPr>
          <w:noProof/>
        </w:rPr>
        <w:fldChar w:fldCharType="end"/>
      </w:r>
      <w:bookmarkEnd w:id="64"/>
      <w:r>
        <w:t xml:space="preserve">: Ground-mounted solar: Phase 2 secondary </w:t>
      </w:r>
      <w:r w:rsidR="00046840">
        <w:t xml:space="preserve">considerations </w:t>
      </w:r>
      <w:r>
        <w:t>within secondary opportunities</w:t>
      </w:r>
    </w:p>
    <w:p w14:paraId="5E1B10BD" w14:textId="77777777" w:rsidR="007708FD" w:rsidRDefault="007708FD" w:rsidP="003F654E">
      <w:pPr>
        <w:spacing w:after="240" w:line="240" w:lineRule="exact"/>
        <w:rPr>
          <w:i/>
          <w:iCs/>
          <w:color w:val="878787"/>
        </w:rPr>
      </w:pPr>
      <w:r>
        <w:br w:type="page"/>
      </w:r>
    </w:p>
    <w:p w14:paraId="4F5E13E0" w14:textId="7644E130" w:rsidR="007708FD" w:rsidRDefault="007708FD" w:rsidP="003F654E">
      <w:pPr>
        <w:pStyle w:val="Caption"/>
      </w:pPr>
      <w:bookmarkStart w:id="65" w:name="_Ref78555331"/>
      <w:r>
        <w:lastRenderedPageBreak/>
        <w:t xml:space="preserve">Figure </w:t>
      </w:r>
      <w:r w:rsidR="00312309">
        <w:fldChar w:fldCharType="begin"/>
      </w:r>
      <w:r w:rsidR="00312309">
        <w:instrText xml:space="preserve"> STYLEREF 1 \s </w:instrText>
      </w:r>
      <w:r w:rsidR="00312309">
        <w:fldChar w:fldCharType="separate"/>
      </w:r>
      <w:r w:rsidR="00FD4D48">
        <w:rPr>
          <w:noProof/>
        </w:rPr>
        <w:t>3</w:t>
      </w:r>
      <w:r w:rsidR="00312309">
        <w:rPr>
          <w:noProof/>
        </w:rPr>
        <w:fldChar w:fldCharType="end"/>
      </w:r>
      <w:r>
        <w:t>.</w:t>
      </w:r>
      <w:r w:rsidR="00312309">
        <w:fldChar w:fldCharType="begin"/>
      </w:r>
      <w:r w:rsidR="00312309">
        <w:instrText xml:space="preserve"> SEQ Figure \* ARABIC \s 1 </w:instrText>
      </w:r>
      <w:r w:rsidR="00312309">
        <w:fldChar w:fldCharType="separate"/>
      </w:r>
      <w:r w:rsidR="00FD4D48">
        <w:rPr>
          <w:noProof/>
        </w:rPr>
        <w:t>4</w:t>
      </w:r>
      <w:r w:rsidR="00312309">
        <w:rPr>
          <w:noProof/>
        </w:rPr>
        <w:fldChar w:fldCharType="end"/>
      </w:r>
      <w:bookmarkEnd w:id="65"/>
      <w:r>
        <w:t xml:space="preserve">: Ground-mounted solar: Phase 2 secondary </w:t>
      </w:r>
      <w:r w:rsidR="00046840">
        <w:t xml:space="preserve">considerations </w:t>
      </w:r>
      <w:r>
        <w:t>and secondary opportunities</w:t>
      </w:r>
    </w:p>
    <w:p w14:paraId="672D63D2" w14:textId="77777777" w:rsidR="007708FD" w:rsidRDefault="007708FD" w:rsidP="003F654E">
      <w:pPr>
        <w:spacing w:after="240" w:line="240" w:lineRule="exact"/>
        <w:rPr>
          <w:i/>
          <w:iCs/>
          <w:color w:val="878787"/>
        </w:rPr>
      </w:pPr>
      <w:r>
        <w:br w:type="page"/>
      </w:r>
    </w:p>
    <w:p w14:paraId="535B5B43" w14:textId="00C581A8" w:rsidR="007708FD" w:rsidRPr="00DE2A28" w:rsidRDefault="007708FD" w:rsidP="00AD76C5">
      <w:pPr>
        <w:pStyle w:val="Caption"/>
      </w:pPr>
      <w:bookmarkStart w:id="66" w:name="_Ref78555339"/>
      <w:r>
        <w:lastRenderedPageBreak/>
        <w:t xml:space="preserve">Figure </w:t>
      </w:r>
      <w:r w:rsidR="00312309">
        <w:fldChar w:fldCharType="begin"/>
      </w:r>
      <w:r w:rsidR="00312309">
        <w:instrText xml:space="preserve"> STYLEREF 1 \s </w:instrText>
      </w:r>
      <w:r w:rsidR="00312309">
        <w:fldChar w:fldCharType="separate"/>
      </w:r>
      <w:r w:rsidR="00FD4D48">
        <w:rPr>
          <w:noProof/>
        </w:rPr>
        <w:t>3</w:t>
      </w:r>
      <w:r w:rsidR="00312309">
        <w:rPr>
          <w:noProof/>
        </w:rPr>
        <w:fldChar w:fldCharType="end"/>
      </w:r>
      <w:r>
        <w:t>.</w:t>
      </w:r>
      <w:r w:rsidR="00312309">
        <w:fldChar w:fldCharType="begin"/>
      </w:r>
      <w:r w:rsidR="00312309">
        <w:instrText xml:space="preserve"> SEQ Figure \* ARABIC \s 1 </w:instrText>
      </w:r>
      <w:r w:rsidR="00312309">
        <w:fldChar w:fldCharType="separate"/>
      </w:r>
      <w:r w:rsidR="00FD4D48">
        <w:rPr>
          <w:noProof/>
        </w:rPr>
        <w:t>5</w:t>
      </w:r>
      <w:r w:rsidR="00312309">
        <w:rPr>
          <w:noProof/>
        </w:rPr>
        <w:fldChar w:fldCharType="end"/>
      </w:r>
      <w:bookmarkEnd w:id="66"/>
      <w:r>
        <w:t>: Ground-mounted solar: Additional opportunities to consider for prioritisation</w:t>
      </w:r>
    </w:p>
    <w:p w14:paraId="72C8E95C" w14:textId="77777777" w:rsidR="007708FD" w:rsidRDefault="007708FD" w:rsidP="00AD76C5"/>
    <w:p w14:paraId="20AD6E54" w14:textId="77777777" w:rsidR="007708FD" w:rsidRDefault="007708FD" w:rsidP="00A6534D">
      <w:pPr>
        <w:pStyle w:val="DocumentHeading2"/>
        <w:sectPr w:rsidR="007708FD" w:rsidSect="003F654E">
          <w:headerReference w:type="even" r:id="rId21"/>
          <w:headerReference w:type="default" r:id="rId22"/>
          <w:footerReference w:type="even" r:id="rId23"/>
          <w:footerReference w:type="default" r:id="rId24"/>
          <w:pgSz w:w="11907" w:h="16839" w:code="9"/>
          <w:pgMar w:top="2494" w:right="680" w:bottom="680" w:left="1020" w:header="680" w:footer="680" w:gutter="0"/>
          <w:cols w:space="227"/>
          <w:docGrid w:linePitch="360"/>
        </w:sectPr>
      </w:pPr>
    </w:p>
    <w:p w14:paraId="386E4264" w14:textId="4F43D662" w:rsidR="007708FD" w:rsidRDefault="00611244" w:rsidP="00EB7317">
      <w:pPr>
        <w:pStyle w:val="NumberedParagraph"/>
      </w:pPr>
      <w:r>
        <w:lastRenderedPageBreak/>
        <w:fldChar w:fldCharType="begin"/>
      </w:r>
      <w:r>
        <w:instrText xml:space="preserve"> REF _Ref73714884 \h  \* MERGEFORMAT </w:instrText>
      </w:r>
      <w:r>
        <w:fldChar w:fldCharType="separate"/>
      </w:r>
      <w:r w:rsidR="00FD4D48" w:rsidRPr="00FD4D48">
        <w:rPr>
          <w:b/>
          <w:bCs/>
        </w:rPr>
        <w:t>Figure 3.6</w:t>
      </w:r>
      <w:r>
        <w:fldChar w:fldCharType="end"/>
      </w:r>
      <w:r w:rsidR="007708FD" w:rsidRPr="0039118D">
        <w:t xml:space="preserve"> and </w:t>
      </w:r>
      <w:r>
        <w:fldChar w:fldCharType="begin"/>
      </w:r>
      <w:r>
        <w:instrText xml:space="preserve"> REF _Ref78553190 \h  \* MERGEFORMAT </w:instrText>
      </w:r>
      <w:r>
        <w:fldChar w:fldCharType="separate"/>
      </w:r>
      <w:r w:rsidR="00FD4D48" w:rsidRPr="00FD4D48">
        <w:rPr>
          <w:b/>
          <w:bCs/>
        </w:rPr>
        <w:t xml:space="preserve">Table </w:t>
      </w:r>
      <w:r w:rsidR="00FD4D48" w:rsidRPr="00FD4D48">
        <w:rPr>
          <w:b/>
          <w:bCs/>
          <w:noProof/>
        </w:rPr>
        <w:t>3.1</w:t>
      </w:r>
      <w:r>
        <w:fldChar w:fldCharType="end"/>
      </w:r>
      <w:r w:rsidR="007708FD" w:rsidRPr="0039118D">
        <w:t xml:space="preserve"> below</w:t>
      </w:r>
      <w:r w:rsidR="007708FD">
        <w:t xml:space="preserve"> provide a summary estimate of the technical potential for ground-mounted solar PV within Shropshire. As the full technical potential is very large, utilisation of 1%, 3% and 5% of the resource is also quantified. Adopting the 3% development scale would result in a total potential technical </w:t>
      </w:r>
      <w:r w:rsidR="007708FD" w:rsidRPr="00FE5081">
        <w:t xml:space="preserve">capacity from </w:t>
      </w:r>
      <w:r w:rsidR="007708FD">
        <w:t>ground-mounted</w:t>
      </w:r>
      <w:r w:rsidR="007708FD" w:rsidRPr="00FE5081">
        <w:t xml:space="preserve"> solar PV across the </w:t>
      </w:r>
      <w:r w:rsidR="007708FD">
        <w:t>c</w:t>
      </w:r>
      <w:r w:rsidR="007708FD" w:rsidRPr="00FE5081">
        <w:t xml:space="preserve">ounty of </w:t>
      </w:r>
      <w:r w:rsidR="007708FD" w:rsidRPr="005E4686">
        <w:t>1</w:t>
      </w:r>
      <w:r w:rsidR="002B43D7">
        <w:t>,</w:t>
      </w:r>
      <w:r w:rsidR="007708FD" w:rsidRPr="005E4686">
        <w:t>95</w:t>
      </w:r>
      <w:r w:rsidR="002B43D7">
        <w:t>3</w:t>
      </w:r>
      <w:r w:rsidR="007708FD" w:rsidRPr="005E4686">
        <w:t xml:space="preserve"> </w:t>
      </w:r>
      <w:r w:rsidR="007708FD" w:rsidRPr="00FE5081">
        <w:t>MW – this equates to an area of</w:t>
      </w:r>
      <w:r w:rsidR="007708FD" w:rsidRPr="005E4686">
        <w:t xml:space="preserve"> 4</w:t>
      </w:r>
      <w:r w:rsidR="002B43D7">
        <w:t>7</w:t>
      </w:r>
      <w:r w:rsidR="007708FD">
        <w:t xml:space="preserve"> </w:t>
      </w:r>
      <w:r w:rsidR="007708FD" w:rsidRPr="00FE5081">
        <w:t>km</w:t>
      </w:r>
      <w:r w:rsidR="007708FD" w:rsidRPr="00FE5081">
        <w:rPr>
          <w:vertAlign w:val="superscript"/>
        </w:rPr>
        <w:t>2</w:t>
      </w:r>
      <w:r w:rsidR="007708FD">
        <w:rPr>
          <w:vertAlign w:val="subscript"/>
        </w:rPr>
        <w:t xml:space="preserve"> </w:t>
      </w:r>
      <w:r w:rsidR="007708FD">
        <w:t xml:space="preserve">and a carbon saving of </w:t>
      </w:r>
      <w:r w:rsidR="002B43D7" w:rsidRPr="002B43D7">
        <w:t>39</w:t>
      </w:r>
      <w:r w:rsidR="009E6D5C">
        <w:t>5 kilo</w:t>
      </w:r>
      <w:r w:rsidR="007708FD">
        <w:t>tonnes of CO</w:t>
      </w:r>
      <w:r w:rsidR="007708FD" w:rsidRPr="00AD76C5">
        <w:rPr>
          <w:vertAlign w:val="subscript"/>
        </w:rPr>
        <w:t>2</w:t>
      </w:r>
      <w:r w:rsidR="007708FD">
        <w:t xml:space="preserve"> per year</w:t>
      </w:r>
      <w:r w:rsidR="007708FD" w:rsidRPr="00FE5081">
        <w:t>.</w:t>
      </w:r>
    </w:p>
    <w:p w14:paraId="78F5C0CE" w14:textId="3BD235A8" w:rsidR="007708FD" w:rsidRDefault="007708FD" w:rsidP="00F85C12">
      <w:pPr>
        <w:pStyle w:val="Caption"/>
        <w:keepNext/>
        <w:spacing w:after="0"/>
      </w:pPr>
      <w:bookmarkStart w:id="67" w:name="_Ref78553190"/>
      <w:r>
        <w:t xml:space="preserve">Table </w:t>
      </w:r>
      <w:r w:rsidR="00312309">
        <w:fldChar w:fldCharType="begin"/>
      </w:r>
      <w:r w:rsidR="00312309">
        <w:instrText xml:space="preserve"> STYLEREF 1 \s </w:instrText>
      </w:r>
      <w:r w:rsidR="00312309">
        <w:fldChar w:fldCharType="separate"/>
      </w:r>
      <w:r w:rsidR="00FD4D48">
        <w:rPr>
          <w:noProof/>
        </w:rPr>
        <w:t>3</w:t>
      </w:r>
      <w:r w:rsidR="00312309">
        <w:rPr>
          <w:noProof/>
        </w:rPr>
        <w:fldChar w:fldCharType="end"/>
      </w:r>
      <w:r>
        <w:t>.</w:t>
      </w:r>
      <w:r w:rsidR="00312309">
        <w:fldChar w:fldCharType="begin"/>
      </w:r>
      <w:r w:rsidR="00312309">
        <w:instrText xml:space="preserve"> SEQ Table \* ARABIC \s 1 </w:instrText>
      </w:r>
      <w:r w:rsidR="00312309">
        <w:fldChar w:fldCharType="separate"/>
      </w:r>
      <w:r w:rsidR="00FD4D48">
        <w:rPr>
          <w:noProof/>
        </w:rPr>
        <w:t>1</w:t>
      </w:r>
      <w:r w:rsidR="00312309">
        <w:rPr>
          <w:noProof/>
        </w:rPr>
        <w:fldChar w:fldCharType="end"/>
      </w:r>
      <w:bookmarkEnd w:id="67"/>
      <w:r>
        <w:t>: Potential ground-mounted solar capacity and output</w:t>
      </w:r>
      <w:r>
        <w:rPr>
          <w:rStyle w:val="FootnoteReference"/>
        </w:rPr>
        <w:footnoteReference w:id="14"/>
      </w:r>
      <w:r>
        <w:t xml:space="preserve"> </w:t>
      </w:r>
    </w:p>
    <w:tbl>
      <w:tblPr>
        <w:tblW w:w="4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113" w:type="dxa"/>
        </w:tblCellMar>
        <w:tblLook w:val="0000" w:firstRow="0" w:lastRow="0" w:firstColumn="0" w:lastColumn="0" w:noHBand="0" w:noVBand="0"/>
      </w:tblPr>
      <w:tblGrid>
        <w:gridCol w:w="1247"/>
        <w:gridCol w:w="1247"/>
        <w:gridCol w:w="1247"/>
        <w:gridCol w:w="1248"/>
      </w:tblGrid>
      <w:tr w:rsidR="007708FD" w:rsidRPr="001851B2" w14:paraId="4F6FFD32" w14:textId="77777777" w:rsidTr="00DE2A28">
        <w:trPr>
          <w:tblHeader/>
        </w:trPr>
        <w:tc>
          <w:tcPr>
            <w:tcW w:w="1247" w:type="dxa"/>
            <w:shd w:val="clear" w:color="auto" w:fill="6EB02D"/>
          </w:tcPr>
          <w:p w14:paraId="06F28DCF" w14:textId="77777777" w:rsidR="007708FD" w:rsidRPr="001851B2" w:rsidRDefault="007708FD" w:rsidP="00DE2A28">
            <w:pPr>
              <w:pStyle w:val="TableHeading"/>
              <w:rPr>
                <w:sz w:val="16"/>
                <w:szCs w:val="16"/>
              </w:rPr>
            </w:pPr>
            <w:r w:rsidRPr="001851B2">
              <w:rPr>
                <w:sz w:val="16"/>
                <w:szCs w:val="16"/>
              </w:rPr>
              <w:t>Development Scale</w:t>
            </w:r>
          </w:p>
        </w:tc>
        <w:tc>
          <w:tcPr>
            <w:tcW w:w="1247" w:type="dxa"/>
            <w:shd w:val="clear" w:color="auto" w:fill="6EB02D"/>
          </w:tcPr>
          <w:p w14:paraId="2236F220" w14:textId="77777777" w:rsidR="007708FD" w:rsidRPr="001851B2" w:rsidRDefault="007708FD" w:rsidP="00DE2A28">
            <w:pPr>
              <w:pStyle w:val="TableHeading"/>
              <w:rPr>
                <w:sz w:val="16"/>
                <w:szCs w:val="16"/>
              </w:rPr>
            </w:pPr>
            <w:r w:rsidRPr="001851B2">
              <w:rPr>
                <w:sz w:val="16"/>
                <w:szCs w:val="16"/>
              </w:rPr>
              <w:t>Potential installed capacity (MW)</w:t>
            </w:r>
          </w:p>
        </w:tc>
        <w:tc>
          <w:tcPr>
            <w:tcW w:w="1247" w:type="dxa"/>
            <w:shd w:val="clear" w:color="auto" w:fill="6EB02D"/>
          </w:tcPr>
          <w:p w14:paraId="30F38ABF" w14:textId="77777777" w:rsidR="007708FD" w:rsidRPr="001851B2" w:rsidRDefault="007708FD" w:rsidP="00DE2A28">
            <w:pPr>
              <w:pStyle w:val="TableHeading"/>
              <w:rPr>
                <w:sz w:val="16"/>
                <w:szCs w:val="16"/>
              </w:rPr>
            </w:pPr>
            <w:r w:rsidRPr="001851B2">
              <w:rPr>
                <w:sz w:val="16"/>
                <w:szCs w:val="16"/>
              </w:rPr>
              <w:t>Electricity output (GWh/year)</w:t>
            </w:r>
          </w:p>
        </w:tc>
        <w:tc>
          <w:tcPr>
            <w:tcW w:w="1248" w:type="dxa"/>
            <w:shd w:val="clear" w:color="auto" w:fill="6EB02D"/>
          </w:tcPr>
          <w:p w14:paraId="0A1E820E" w14:textId="788441F8" w:rsidR="007708FD" w:rsidRPr="001851B2" w:rsidRDefault="007708FD" w:rsidP="00DE2A28">
            <w:pPr>
              <w:pStyle w:val="TableHeading"/>
              <w:rPr>
                <w:sz w:val="16"/>
                <w:szCs w:val="16"/>
              </w:rPr>
            </w:pPr>
            <w:r w:rsidRPr="001851B2">
              <w:rPr>
                <w:sz w:val="16"/>
                <w:szCs w:val="16"/>
              </w:rPr>
              <w:t>Potential CO</w:t>
            </w:r>
            <w:r w:rsidRPr="001851B2">
              <w:rPr>
                <w:sz w:val="16"/>
                <w:szCs w:val="16"/>
                <w:vertAlign w:val="subscript"/>
              </w:rPr>
              <w:t>2</w:t>
            </w:r>
            <w:r w:rsidRPr="001851B2">
              <w:rPr>
                <w:sz w:val="16"/>
                <w:szCs w:val="16"/>
              </w:rPr>
              <w:t xml:space="preserve"> savings (</w:t>
            </w:r>
            <w:r w:rsidR="009E6D5C">
              <w:rPr>
                <w:sz w:val="16"/>
                <w:szCs w:val="16"/>
              </w:rPr>
              <w:t>kilo</w:t>
            </w:r>
            <w:r w:rsidRPr="001851B2">
              <w:rPr>
                <w:sz w:val="16"/>
                <w:szCs w:val="16"/>
              </w:rPr>
              <w:t>tonnes/yr)</w:t>
            </w:r>
          </w:p>
        </w:tc>
      </w:tr>
      <w:tr w:rsidR="009E6D5C" w:rsidRPr="001851B2" w14:paraId="58D51D29" w14:textId="77777777" w:rsidTr="00DE2A28">
        <w:tc>
          <w:tcPr>
            <w:tcW w:w="1247" w:type="dxa"/>
            <w:shd w:val="clear" w:color="auto" w:fill="FFFFFF"/>
          </w:tcPr>
          <w:p w14:paraId="16514427" w14:textId="77777777" w:rsidR="009E6D5C" w:rsidRPr="001851B2" w:rsidRDefault="009E6D5C" w:rsidP="009E6D5C">
            <w:pPr>
              <w:pStyle w:val="TableText"/>
              <w:rPr>
                <w:sz w:val="16"/>
                <w:szCs w:val="16"/>
              </w:rPr>
            </w:pPr>
            <w:r w:rsidRPr="001851B2">
              <w:rPr>
                <w:sz w:val="16"/>
                <w:szCs w:val="16"/>
              </w:rPr>
              <w:t>100% of technical potential</w:t>
            </w:r>
          </w:p>
        </w:tc>
        <w:tc>
          <w:tcPr>
            <w:tcW w:w="1247" w:type="dxa"/>
          </w:tcPr>
          <w:p w14:paraId="46B04F9A" w14:textId="45F5E9E0" w:rsidR="009E6D5C" w:rsidRPr="001851B2" w:rsidRDefault="009E6D5C" w:rsidP="009E6D5C">
            <w:pPr>
              <w:pStyle w:val="TableText"/>
              <w:rPr>
                <w:sz w:val="16"/>
                <w:szCs w:val="16"/>
              </w:rPr>
            </w:pPr>
            <w:r w:rsidRPr="00C94CEC">
              <w:t xml:space="preserve">65,091 </w:t>
            </w:r>
          </w:p>
        </w:tc>
        <w:tc>
          <w:tcPr>
            <w:tcW w:w="1247" w:type="dxa"/>
          </w:tcPr>
          <w:p w14:paraId="74EAB310" w14:textId="323A50A7" w:rsidR="009E6D5C" w:rsidRPr="001851B2" w:rsidRDefault="009E6D5C" w:rsidP="009E6D5C">
            <w:pPr>
              <w:pStyle w:val="TableText"/>
              <w:rPr>
                <w:sz w:val="16"/>
                <w:szCs w:val="16"/>
              </w:rPr>
            </w:pPr>
            <w:r w:rsidRPr="00C94CEC">
              <w:t xml:space="preserve">56,449 </w:t>
            </w:r>
          </w:p>
        </w:tc>
        <w:tc>
          <w:tcPr>
            <w:tcW w:w="1248" w:type="dxa"/>
          </w:tcPr>
          <w:p w14:paraId="6AE47122" w14:textId="0234DE61" w:rsidR="009E6D5C" w:rsidRPr="001851B2" w:rsidRDefault="009E6D5C" w:rsidP="009E6D5C">
            <w:pPr>
              <w:pStyle w:val="TableText"/>
              <w:rPr>
                <w:sz w:val="16"/>
                <w:szCs w:val="16"/>
              </w:rPr>
            </w:pPr>
            <w:r w:rsidRPr="00811263">
              <w:t xml:space="preserve">13,153 </w:t>
            </w:r>
          </w:p>
        </w:tc>
      </w:tr>
      <w:tr w:rsidR="009E6D5C" w:rsidRPr="001851B2" w14:paraId="141E0B9D" w14:textId="77777777" w:rsidTr="00DE2A28">
        <w:tc>
          <w:tcPr>
            <w:tcW w:w="1247" w:type="dxa"/>
            <w:shd w:val="clear" w:color="auto" w:fill="FFFFFF"/>
          </w:tcPr>
          <w:p w14:paraId="02CC98D2" w14:textId="77777777" w:rsidR="009E6D5C" w:rsidRPr="001851B2" w:rsidRDefault="009E6D5C" w:rsidP="009E6D5C">
            <w:pPr>
              <w:pStyle w:val="TableText"/>
              <w:rPr>
                <w:sz w:val="16"/>
                <w:szCs w:val="16"/>
              </w:rPr>
            </w:pPr>
            <w:r w:rsidRPr="001851B2">
              <w:rPr>
                <w:sz w:val="16"/>
                <w:szCs w:val="16"/>
              </w:rPr>
              <w:t>5% of technical potential</w:t>
            </w:r>
          </w:p>
        </w:tc>
        <w:tc>
          <w:tcPr>
            <w:tcW w:w="1247" w:type="dxa"/>
          </w:tcPr>
          <w:p w14:paraId="7E0F6B7B" w14:textId="721DC412" w:rsidR="009E6D5C" w:rsidRPr="001851B2" w:rsidRDefault="009E6D5C" w:rsidP="009E6D5C">
            <w:pPr>
              <w:pStyle w:val="TableText"/>
              <w:rPr>
                <w:sz w:val="16"/>
                <w:szCs w:val="16"/>
              </w:rPr>
            </w:pPr>
            <w:r w:rsidRPr="00C94CEC">
              <w:t xml:space="preserve">3,255 </w:t>
            </w:r>
          </w:p>
        </w:tc>
        <w:tc>
          <w:tcPr>
            <w:tcW w:w="1247" w:type="dxa"/>
          </w:tcPr>
          <w:p w14:paraId="309B3A8F" w14:textId="0CD8ADE4" w:rsidR="009E6D5C" w:rsidRPr="001851B2" w:rsidRDefault="009E6D5C" w:rsidP="009E6D5C">
            <w:pPr>
              <w:pStyle w:val="TableText"/>
              <w:rPr>
                <w:sz w:val="16"/>
                <w:szCs w:val="16"/>
              </w:rPr>
            </w:pPr>
            <w:r w:rsidRPr="00C94CEC">
              <w:t xml:space="preserve">2,822 </w:t>
            </w:r>
          </w:p>
        </w:tc>
        <w:tc>
          <w:tcPr>
            <w:tcW w:w="1248" w:type="dxa"/>
          </w:tcPr>
          <w:p w14:paraId="4E224781" w14:textId="6F93B4D4" w:rsidR="009E6D5C" w:rsidRPr="001851B2" w:rsidRDefault="009E6D5C" w:rsidP="009E6D5C">
            <w:pPr>
              <w:pStyle w:val="TableText"/>
              <w:rPr>
                <w:sz w:val="16"/>
                <w:szCs w:val="16"/>
              </w:rPr>
            </w:pPr>
            <w:r w:rsidRPr="00811263">
              <w:t xml:space="preserve">658 </w:t>
            </w:r>
          </w:p>
        </w:tc>
      </w:tr>
      <w:tr w:rsidR="009E6D5C" w:rsidRPr="001851B2" w14:paraId="044CC770" w14:textId="77777777" w:rsidTr="00DE2A28">
        <w:tc>
          <w:tcPr>
            <w:tcW w:w="1247" w:type="dxa"/>
            <w:shd w:val="clear" w:color="auto" w:fill="FFFFFF"/>
          </w:tcPr>
          <w:p w14:paraId="5FB04127" w14:textId="77777777" w:rsidR="009E6D5C" w:rsidRPr="001851B2" w:rsidRDefault="009E6D5C" w:rsidP="009E6D5C">
            <w:pPr>
              <w:pStyle w:val="TableText"/>
              <w:rPr>
                <w:sz w:val="16"/>
                <w:szCs w:val="16"/>
              </w:rPr>
            </w:pPr>
            <w:r w:rsidRPr="001851B2">
              <w:rPr>
                <w:sz w:val="16"/>
                <w:szCs w:val="16"/>
              </w:rPr>
              <w:t>3% technical potential</w:t>
            </w:r>
          </w:p>
        </w:tc>
        <w:tc>
          <w:tcPr>
            <w:tcW w:w="1247" w:type="dxa"/>
          </w:tcPr>
          <w:p w14:paraId="07C05B13" w14:textId="114268CD" w:rsidR="009E6D5C" w:rsidRPr="001851B2" w:rsidRDefault="009E6D5C" w:rsidP="009E6D5C">
            <w:pPr>
              <w:pStyle w:val="TableText"/>
              <w:rPr>
                <w:sz w:val="16"/>
                <w:szCs w:val="16"/>
              </w:rPr>
            </w:pPr>
            <w:r w:rsidRPr="00C94CEC">
              <w:t xml:space="preserve">1,953 </w:t>
            </w:r>
          </w:p>
        </w:tc>
        <w:tc>
          <w:tcPr>
            <w:tcW w:w="1247" w:type="dxa"/>
          </w:tcPr>
          <w:p w14:paraId="79729C93" w14:textId="1AF7FE18" w:rsidR="009E6D5C" w:rsidRPr="001851B2" w:rsidRDefault="009E6D5C" w:rsidP="009E6D5C">
            <w:pPr>
              <w:pStyle w:val="TableText"/>
              <w:rPr>
                <w:sz w:val="16"/>
                <w:szCs w:val="16"/>
              </w:rPr>
            </w:pPr>
            <w:r w:rsidRPr="00C94CEC">
              <w:t xml:space="preserve">1,693 </w:t>
            </w:r>
          </w:p>
        </w:tc>
        <w:tc>
          <w:tcPr>
            <w:tcW w:w="1248" w:type="dxa"/>
          </w:tcPr>
          <w:p w14:paraId="3CEDA7D7" w14:textId="36DBA082" w:rsidR="009E6D5C" w:rsidRPr="001851B2" w:rsidRDefault="009E6D5C" w:rsidP="009E6D5C">
            <w:pPr>
              <w:pStyle w:val="TableText"/>
              <w:rPr>
                <w:sz w:val="16"/>
                <w:szCs w:val="16"/>
              </w:rPr>
            </w:pPr>
            <w:r w:rsidRPr="00811263">
              <w:t xml:space="preserve">395 </w:t>
            </w:r>
          </w:p>
        </w:tc>
      </w:tr>
      <w:tr w:rsidR="009E6D5C" w:rsidRPr="001851B2" w14:paraId="29912FF2" w14:textId="77777777" w:rsidTr="00DE2A28">
        <w:tc>
          <w:tcPr>
            <w:tcW w:w="1247" w:type="dxa"/>
            <w:shd w:val="clear" w:color="auto" w:fill="FFFFFF"/>
          </w:tcPr>
          <w:p w14:paraId="108BCF7C" w14:textId="77777777" w:rsidR="009E6D5C" w:rsidRPr="001851B2" w:rsidRDefault="009E6D5C" w:rsidP="009E6D5C">
            <w:pPr>
              <w:pStyle w:val="TableText"/>
              <w:rPr>
                <w:sz w:val="16"/>
                <w:szCs w:val="16"/>
              </w:rPr>
            </w:pPr>
            <w:r w:rsidRPr="001851B2">
              <w:rPr>
                <w:sz w:val="16"/>
                <w:szCs w:val="16"/>
              </w:rPr>
              <w:t>1% of technical potential</w:t>
            </w:r>
          </w:p>
        </w:tc>
        <w:tc>
          <w:tcPr>
            <w:tcW w:w="1247" w:type="dxa"/>
          </w:tcPr>
          <w:p w14:paraId="5EA37993" w14:textId="22A96123" w:rsidR="009E6D5C" w:rsidRPr="001851B2" w:rsidRDefault="009E6D5C" w:rsidP="009E6D5C">
            <w:pPr>
              <w:pStyle w:val="TableText"/>
              <w:rPr>
                <w:sz w:val="16"/>
                <w:szCs w:val="16"/>
              </w:rPr>
            </w:pPr>
            <w:r w:rsidRPr="00C94CEC">
              <w:t xml:space="preserve">651 </w:t>
            </w:r>
          </w:p>
        </w:tc>
        <w:tc>
          <w:tcPr>
            <w:tcW w:w="1247" w:type="dxa"/>
          </w:tcPr>
          <w:p w14:paraId="407BD8B7" w14:textId="5700413F" w:rsidR="009E6D5C" w:rsidRPr="001851B2" w:rsidRDefault="009E6D5C" w:rsidP="009E6D5C">
            <w:pPr>
              <w:pStyle w:val="TableText"/>
              <w:rPr>
                <w:sz w:val="16"/>
                <w:szCs w:val="16"/>
              </w:rPr>
            </w:pPr>
            <w:r w:rsidRPr="00C94CEC">
              <w:t xml:space="preserve">564 </w:t>
            </w:r>
          </w:p>
        </w:tc>
        <w:tc>
          <w:tcPr>
            <w:tcW w:w="1248" w:type="dxa"/>
          </w:tcPr>
          <w:p w14:paraId="6A35B5ED" w14:textId="3FD3FD4E" w:rsidR="009E6D5C" w:rsidRPr="001851B2" w:rsidRDefault="009E6D5C" w:rsidP="009E6D5C">
            <w:pPr>
              <w:pStyle w:val="TableText"/>
              <w:rPr>
                <w:sz w:val="16"/>
                <w:szCs w:val="16"/>
              </w:rPr>
            </w:pPr>
            <w:r w:rsidRPr="00811263">
              <w:t xml:space="preserve">132 </w:t>
            </w:r>
          </w:p>
        </w:tc>
      </w:tr>
    </w:tbl>
    <w:p w14:paraId="41E93181" w14:textId="77777777" w:rsidR="007708FD" w:rsidRDefault="007708FD" w:rsidP="00F85C12">
      <w:pPr>
        <w:pStyle w:val="NormalNoSpace"/>
      </w:pPr>
    </w:p>
    <w:p w14:paraId="2A1CEC7E" w14:textId="06F912C3" w:rsidR="007708FD" w:rsidRDefault="007708FD" w:rsidP="00A6534D">
      <w:pPr>
        <w:pStyle w:val="Caption"/>
        <w:keepNext/>
        <w:spacing w:after="0"/>
      </w:pPr>
      <w:bookmarkStart w:id="68" w:name="_Ref73714884"/>
      <w:r w:rsidRPr="002B657B">
        <w:t xml:space="preserve">Figure </w:t>
      </w:r>
      <w:r w:rsidR="00312309">
        <w:fldChar w:fldCharType="begin"/>
      </w:r>
      <w:r w:rsidR="00312309">
        <w:instrText xml:space="preserve"> STYLEREF 1 \s </w:instrText>
      </w:r>
      <w:r w:rsidR="00312309">
        <w:fldChar w:fldCharType="separate"/>
      </w:r>
      <w:r w:rsidR="00FD4D48">
        <w:rPr>
          <w:noProof/>
        </w:rPr>
        <w:t>3</w:t>
      </w:r>
      <w:r w:rsidR="00312309">
        <w:rPr>
          <w:noProof/>
        </w:rPr>
        <w:fldChar w:fldCharType="end"/>
      </w:r>
      <w:r w:rsidRPr="002B657B">
        <w:t>.</w:t>
      </w:r>
      <w:r w:rsidR="00312309">
        <w:fldChar w:fldCharType="begin"/>
      </w:r>
      <w:r w:rsidR="00312309">
        <w:instrText xml:space="preserve"> SEQ Figure \* ARABIC \s 1 </w:instrText>
      </w:r>
      <w:r w:rsidR="00312309">
        <w:fldChar w:fldCharType="separate"/>
      </w:r>
      <w:r w:rsidR="00FD4D48">
        <w:rPr>
          <w:noProof/>
        </w:rPr>
        <w:t>6</w:t>
      </w:r>
      <w:r w:rsidR="00312309">
        <w:rPr>
          <w:noProof/>
        </w:rPr>
        <w:fldChar w:fldCharType="end"/>
      </w:r>
      <w:bookmarkEnd w:id="68"/>
      <w:r w:rsidRPr="002B657B">
        <w:t>: Ground-mounted solar PV potential.</w:t>
      </w:r>
    </w:p>
    <w:p w14:paraId="0D35E22A" w14:textId="42A976FF" w:rsidR="00E93907" w:rsidRPr="00E93907" w:rsidRDefault="00217AB4" w:rsidP="00484E3C">
      <w:r>
        <w:rPr>
          <w:noProof/>
        </w:rPr>
        <w:drawing>
          <wp:inline distT="0" distB="0" distL="0" distR="0" wp14:anchorId="534A5033" wp14:editId="4F9ED725">
            <wp:extent cx="3168015" cy="2305685"/>
            <wp:effectExtent l="0" t="0" r="0" b="0"/>
            <wp:docPr id="13" name="Chart 13">
              <a:extLst xmlns:a="http://schemas.openxmlformats.org/drawingml/2006/main">
                <a:ext uri="{FF2B5EF4-FFF2-40B4-BE49-F238E27FC236}">
                  <a16:creationId xmlns:a16="http://schemas.microsoft.com/office/drawing/2014/main" id="{F8404E61-6279-4AA8-A14C-FAC4F0D682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0BFAED2" w14:textId="3D6F47A9" w:rsidR="00511296" w:rsidRPr="00511296" w:rsidRDefault="00511296" w:rsidP="00A339F4">
      <w:pPr>
        <w:spacing w:after="0"/>
      </w:pPr>
    </w:p>
    <w:p w14:paraId="29E01966" w14:textId="1CCB6975" w:rsidR="007708FD" w:rsidRDefault="007708FD" w:rsidP="00A6534D">
      <w:pPr>
        <w:pStyle w:val="NumberedParagraph"/>
      </w:pPr>
      <w:r w:rsidRPr="00587353">
        <w:t>Of the identified land that is technically suitable</w:t>
      </w:r>
      <w:r>
        <w:t xml:space="preserve"> for ground-mounted solar PV</w:t>
      </w:r>
      <w:r w:rsidRPr="00587353">
        <w:t xml:space="preserve">, </w:t>
      </w:r>
      <w:r w:rsidRPr="00D063AE">
        <w:t>66</w:t>
      </w:r>
      <w:r w:rsidR="002B43D7">
        <w:t>2</w:t>
      </w:r>
      <w:r w:rsidRPr="00D063AE">
        <w:t xml:space="preserve"> </w:t>
      </w:r>
      <w:r w:rsidRPr="00FE5081">
        <w:t>km</w:t>
      </w:r>
      <w:r w:rsidRPr="00FE5081">
        <w:rPr>
          <w:vertAlign w:val="superscript"/>
        </w:rPr>
        <w:t>2</w:t>
      </w:r>
      <w:r>
        <w:rPr>
          <w:vertAlign w:val="superscript"/>
        </w:rPr>
        <w:t xml:space="preserve"> </w:t>
      </w:r>
      <w:r>
        <w:t xml:space="preserve">is located within an opportunity area, i.e. in proximity to A roads, motorway junctions or electricity substations (see </w:t>
      </w:r>
      <w:r w:rsidR="00611244">
        <w:fldChar w:fldCharType="begin"/>
      </w:r>
      <w:r w:rsidR="00611244">
        <w:instrText xml:space="preserve"> REF _Ref70494617 \r \h  \* MERGEFORMAT </w:instrText>
      </w:r>
      <w:r w:rsidR="00611244">
        <w:fldChar w:fldCharType="separate"/>
      </w:r>
      <w:r w:rsidR="00FD4D48" w:rsidRPr="00FD4D48">
        <w:rPr>
          <w:b/>
          <w:bCs/>
        </w:rPr>
        <w:t>Appendix A</w:t>
      </w:r>
      <w:r w:rsidR="00611244">
        <w:fldChar w:fldCharType="end"/>
      </w:r>
      <w:r>
        <w:t xml:space="preserve">). </w:t>
      </w:r>
      <w:r w:rsidR="00611244">
        <w:fldChar w:fldCharType="begin"/>
      </w:r>
      <w:r w:rsidR="00611244">
        <w:instrText xml:space="preserve"> REF _Ref78366587 \h  \* MERGEFORMAT </w:instrText>
      </w:r>
      <w:r w:rsidR="00611244">
        <w:fldChar w:fldCharType="separate"/>
      </w:r>
      <w:r w:rsidR="00FD4D48" w:rsidRPr="00FD4D48">
        <w:rPr>
          <w:b/>
          <w:bCs/>
        </w:rPr>
        <w:t xml:space="preserve">Figure </w:t>
      </w:r>
      <w:r w:rsidR="00FD4D48" w:rsidRPr="00FD4D48">
        <w:rPr>
          <w:b/>
          <w:bCs/>
          <w:noProof/>
        </w:rPr>
        <w:t>3.7</w:t>
      </w:r>
      <w:r w:rsidR="00611244">
        <w:fldChar w:fldCharType="end"/>
      </w:r>
      <w:r>
        <w:t xml:space="preserve"> </w:t>
      </w:r>
      <w:r w:rsidRPr="0039118D">
        <w:t xml:space="preserve">and </w:t>
      </w:r>
      <w:r w:rsidR="00611244">
        <w:fldChar w:fldCharType="begin"/>
      </w:r>
      <w:r w:rsidR="00611244">
        <w:instrText xml:space="preserve"> REF _Ref78555375 \h  \* MERGEFORMAT </w:instrText>
      </w:r>
      <w:r w:rsidR="00611244">
        <w:fldChar w:fldCharType="separate"/>
      </w:r>
      <w:r w:rsidR="00FD4D48" w:rsidRPr="00FD4D48">
        <w:rPr>
          <w:b/>
          <w:bCs/>
          <w:noProof/>
        </w:rPr>
        <w:t>Table</w:t>
      </w:r>
      <w:r w:rsidR="00FD4D48" w:rsidRPr="00FD4D48">
        <w:rPr>
          <w:b/>
          <w:bCs/>
        </w:rPr>
        <w:t xml:space="preserve"> </w:t>
      </w:r>
      <w:r w:rsidR="00FD4D48" w:rsidRPr="00FD4D48">
        <w:rPr>
          <w:b/>
          <w:bCs/>
          <w:noProof/>
        </w:rPr>
        <w:t>3.2</w:t>
      </w:r>
      <w:r w:rsidR="00611244">
        <w:fldChar w:fldCharType="end"/>
      </w:r>
      <w:r>
        <w:rPr>
          <w:b/>
          <w:bCs/>
        </w:rPr>
        <w:t xml:space="preserve"> </w:t>
      </w:r>
      <w:r w:rsidRPr="0039118D">
        <w:t>below</w:t>
      </w:r>
      <w:r>
        <w:t xml:space="preserve"> provide a summary estimate of the </w:t>
      </w:r>
      <w:r>
        <w:t>technical potential for ground-mounted solar PV within these opportunity areas.</w:t>
      </w:r>
    </w:p>
    <w:p w14:paraId="153B2CF5" w14:textId="2E2B4775" w:rsidR="007708FD" w:rsidRDefault="007708FD" w:rsidP="00A6534D">
      <w:pPr>
        <w:pStyle w:val="NumberedParagraph"/>
      </w:pPr>
      <w:r>
        <w:t xml:space="preserve">Adopting the 3% development scale would result in a total potential technical </w:t>
      </w:r>
      <w:r w:rsidRPr="00FE5081">
        <w:t xml:space="preserve">capacity from </w:t>
      </w:r>
      <w:r>
        <w:t>ground-mounted</w:t>
      </w:r>
      <w:r w:rsidRPr="00FE5081">
        <w:t xml:space="preserve"> solar PV </w:t>
      </w:r>
      <w:r>
        <w:t>within these opportunity areas</w:t>
      </w:r>
      <w:r w:rsidRPr="00FE5081">
        <w:t xml:space="preserve"> of </w:t>
      </w:r>
      <w:r w:rsidRPr="00D063AE">
        <w:t>827</w:t>
      </w:r>
      <w:r>
        <w:t xml:space="preserve"> </w:t>
      </w:r>
      <w:r w:rsidRPr="00FE5081">
        <w:t>MW – this equates to an area of</w:t>
      </w:r>
      <w:r w:rsidRPr="005E4686">
        <w:t xml:space="preserve"> </w:t>
      </w:r>
      <w:r w:rsidR="002B43D7">
        <w:t>20</w:t>
      </w:r>
      <w:r>
        <w:t xml:space="preserve"> </w:t>
      </w:r>
      <w:r w:rsidRPr="00FE5081">
        <w:t>km</w:t>
      </w:r>
      <w:r w:rsidRPr="00FE5081">
        <w:rPr>
          <w:vertAlign w:val="superscript"/>
        </w:rPr>
        <w:t>2</w:t>
      </w:r>
      <w:r>
        <w:t xml:space="preserve"> and a carbon saving of</w:t>
      </w:r>
      <w:r w:rsidR="002B43D7" w:rsidRPr="002B43D7">
        <w:t xml:space="preserve"> </w:t>
      </w:r>
      <w:r w:rsidR="009E6D5C">
        <w:t>167 kilo</w:t>
      </w:r>
      <w:r>
        <w:t>tonnes of CO</w:t>
      </w:r>
      <w:r w:rsidRPr="00924177">
        <w:rPr>
          <w:vertAlign w:val="subscript"/>
        </w:rPr>
        <w:t>2</w:t>
      </w:r>
      <w:r>
        <w:t xml:space="preserve"> per year</w:t>
      </w:r>
      <w:r w:rsidRPr="00FE5081">
        <w:t>.</w:t>
      </w:r>
    </w:p>
    <w:p w14:paraId="1A3870BF" w14:textId="6EE23CBC" w:rsidR="007708FD" w:rsidRDefault="007708FD" w:rsidP="00AD76C5">
      <w:pPr>
        <w:pStyle w:val="Caption"/>
        <w:keepNext/>
        <w:spacing w:after="0"/>
      </w:pPr>
      <w:bookmarkStart w:id="69" w:name="_Ref78555375"/>
      <w:r>
        <w:rPr>
          <w:noProof/>
        </w:rPr>
        <w:t>Table</w:t>
      </w:r>
      <w:r>
        <w:t xml:space="preserve"> </w:t>
      </w:r>
      <w:r w:rsidR="00312309">
        <w:fldChar w:fldCharType="begin"/>
      </w:r>
      <w:r w:rsidR="00312309">
        <w:instrText xml:space="preserve"> STYLEREF 1 \s </w:instrText>
      </w:r>
      <w:r w:rsidR="00312309">
        <w:fldChar w:fldCharType="separate"/>
      </w:r>
      <w:r w:rsidR="00FD4D48">
        <w:rPr>
          <w:noProof/>
        </w:rPr>
        <w:t>3</w:t>
      </w:r>
      <w:r w:rsidR="00312309">
        <w:rPr>
          <w:noProof/>
        </w:rPr>
        <w:fldChar w:fldCharType="end"/>
      </w:r>
      <w:r>
        <w:t>.</w:t>
      </w:r>
      <w:r w:rsidR="00312309">
        <w:fldChar w:fldCharType="begin"/>
      </w:r>
      <w:r w:rsidR="00312309">
        <w:instrText xml:space="preserve"> SEQ Table \* ARABIC \s 1 </w:instrText>
      </w:r>
      <w:r w:rsidR="00312309">
        <w:fldChar w:fldCharType="separate"/>
      </w:r>
      <w:r w:rsidR="00FD4D48">
        <w:rPr>
          <w:noProof/>
        </w:rPr>
        <w:t>2</w:t>
      </w:r>
      <w:r w:rsidR="00312309">
        <w:rPr>
          <w:noProof/>
        </w:rPr>
        <w:fldChar w:fldCharType="end"/>
      </w:r>
      <w:bookmarkEnd w:id="69"/>
      <w:r>
        <w:t>: Potential ground-mounted solar capacity and output within opportunity areas</w:t>
      </w:r>
      <w:r>
        <w:rPr>
          <w:rStyle w:val="FootnoteReference"/>
        </w:rPr>
        <w:t xml:space="preserve"> </w:t>
      </w:r>
      <w:r>
        <w:rPr>
          <w:rStyle w:val="FootnoteReference"/>
        </w:rPr>
        <w:footnoteReference w:id="15"/>
      </w:r>
      <w:r>
        <w:t xml:space="preserve"> </w:t>
      </w:r>
    </w:p>
    <w:tbl>
      <w:tblPr>
        <w:tblW w:w="4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113" w:type="dxa"/>
        </w:tblCellMar>
        <w:tblLook w:val="0000" w:firstRow="0" w:lastRow="0" w:firstColumn="0" w:lastColumn="0" w:noHBand="0" w:noVBand="0"/>
      </w:tblPr>
      <w:tblGrid>
        <w:gridCol w:w="1247"/>
        <w:gridCol w:w="1247"/>
        <w:gridCol w:w="1247"/>
        <w:gridCol w:w="1248"/>
      </w:tblGrid>
      <w:tr w:rsidR="007708FD" w:rsidRPr="001851B2" w14:paraId="339B6F5B" w14:textId="77777777" w:rsidTr="00DE2A28">
        <w:trPr>
          <w:tblHeader/>
        </w:trPr>
        <w:tc>
          <w:tcPr>
            <w:tcW w:w="1247" w:type="dxa"/>
            <w:shd w:val="clear" w:color="auto" w:fill="6EB02D"/>
          </w:tcPr>
          <w:p w14:paraId="024A1CA4" w14:textId="77777777" w:rsidR="007708FD" w:rsidRPr="001851B2" w:rsidRDefault="007708FD" w:rsidP="00DE2A28">
            <w:pPr>
              <w:pStyle w:val="TableHeading"/>
              <w:rPr>
                <w:sz w:val="16"/>
                <w:szCs w:val="16"/>
              </w:rPr>
            </w:pPr>
            <w:r w:rsidRPr="001851B2">
              <w:rPr>
                <w:sz w:val="16"/>
                <w:szCs w:val="16"/>
              </w:rPr>
              <w:t>Development Scale</w:t>
            </w:r>
          </w:p>
        </w:tc>
        <w:tc>
          <w:tcPr>
            <w:tcW w:w="1247" w:type="dxa"/>
            <w:shd w:val="clear" w:color="auto" w:fill="6EB02D"/>
          </w:tcPr>
          <w:p w14:paraId="70397D77" w14:textId="77777777" w:rsidR="007708FD" w:rsidRPr="001851B2" w:rsidRDefault="007708FD" w:rsidP="00DE2A28">
            <w:pPr>
              <w:pStyle w:val="TableHeading"/>
              <w:rPr>
                <w:sz w:val="16"/>
                <w:szCs w:val="16"/>
              </w:rPr>
            </w:pPr>
            <w:r w:rsidRPr="001851B2">
              <w:rPr>
                <w:sz w:val="16"/>
                <w:szCs w:val="16"/>
              </w:rPr>
              <w:t>Potential installed capacity (MW)</w:t>
            </w:r>
          </w:p>
        </w:tc>
        <w:tc>
          <w:tcPr>
            <w:tcW w:w="1247" w:type="dxa"/>
            <w:shd w:val="clear" w:color="auto" w:fill="6EB02D"/>
          </w:tcPr>
          <w:p w14:paraId="688F3FC8" w14:textId="77777777" w:rsidR="007708FD" w:rsidRPr="001851B2" w:rsidRDefault="007708FD" w:rsidP="00DE2A28">
            <w:pPr>
              <w:pStyle w:val="TableHeading"/>
              <w:rPr>
                <w:sz w:val="16"/>
                <w:szCs w:val="16"/>
              </w:rPr>
            </w:pPr>
            <w:r w:rsidRPr="001851B2">
              <w:rPr>
                <w:sz w:val="16"/>
                <w:szCs w:val="16"/>
              </w:rPr>
              <w:t>Electricity output (GWh/year)</w:t>
            </w:r>
          </w:p>
        </w:tc>
        <w:tc>
          <w:tcPr>
            <w:tcW w:w="1248" w:type="dxa"/>
            <w:shd w:val="clear" w:color="auto" w:fill="6EB02D"/>
          </w:tcPr>
          <w:p w14:paraId="5A8ECEAB" w14:textId="4D612985" w:rsidR="007708FD" w:rsidRPr="001851B2" w:rsidRDefault="007708FD" w:rsidP="00DE2A28">
            <w:pPr>
              <w:pStyle w:val="TableHeading"/>
              <w:rPr>
                <w:sz w:val="16"/>
                <w:szCs w:val="16"/>
              </w:rPr>
            </w:pPr>
            <w:r w:rsidRPr="001851B2">
              <w:rPr>
                <w:sz w:val="16"/>
                <w:szCs w:val="16"/>
              </w:rPr>
              <w:t>Potential CO</w:t>
            </w:r>
            <w:r w:rsidRPr="001851B2">
              <w:rPr>
                <w:sz w:val="16"/>
                <w:szCs w:val="16"/>
                <w:vertAlign w:val="subscript"/>
              </w:rPr>
              <w:t>2</w:t>
            </w:r>
            <w:r w:rsidRPr="001851B2">
              <w:rPr>
                <w:sz w:val="16"/>
                <w:szCs w:val="16"/>
              </w:rPr>
              <w:t xml:space="preserve"> savings (</w:t>
            </w:r>
            <w:r w:rsidR="009E6D5C">
              <w:rPr>
                <w:sz w:val="16"/>
                <w:szCs w:val="16"/>
              </w:rPr>
              <w:t>kilo</w:t>
            </w:r>
            <w:r w:rsidRPr="001851B2">
              <w:rPr>
                <w:sz w:val="16"/>
                <w:szCs w:val="16"/>
              </w:rPr>
              <w:t>tonnes/yr)</w:t>
            </w:r>
          </w:p>
        </w:tc>
      </w:tr>
      <w:tr w:rsidR="009E6D5C" w:rsidRPr="001851B2" w14:paraId="0174056C" w14:textId="77777777" w:rsidTr="00DE2A28">
        <w:tc>
          <w:tcPr>
            <w:tcW w:w="1247" w:type="dxa"/>
            <w:shd w:val="clear" w:color="auto" w:fill="FFFFFF"/>
          </w:tcPr>
          <w:p w14:paraId="6D0BCBD9" w14:textId="77777777" w:rsidR="009E6D5C" w:rsidRPr="001851B2" w:rsidRDefault="009E6D5C" w:rsidP="009E6D5C">
            <w:pPr>
              <w:pStyle w:val="TableText"/>
              <w:rPr>
                <w:sz w:val="16"/>
                <w:szCs w:val="16"/>
              </w:rPr>
            </w:pPr>
            <w:r w:rsidRPr="001851B2">
              <w:rPr>
                <w:sz w:val="16"/>
                <w:szCs w:val="16"/>
              </w:rPr>
              <w:t>100% of technical potential</w:t>
            </w:r>
          </w:p>
        </w:tc>
        <w:tc>
          <w:tcPr>
            <w:tcW w:w="1247" w:type="dxa"/>
          </w:tcPr>
          <w:p w14:paraId="78984335" w14:textId="6A3C068B" w:rsidR="009E6D5C" w:rsidRPr="001851B2" w:rsidRDefault="009E6D5C" w:rsidP="009E6D5C">
            <w:pPr>
              <w:pStyle w:val="TableText"/>
              <w:rPr>
                <w:sz w:val="16"/>
                <w:szCs w:val="16"/>
              </w:rPr>
            </w:pPr>
            <w:r w:rsidRPr="004F5098">
              <w:t xml:space="preserve"> 27,573 </w:t>
            </w:r>
          </w:p>
        </w:tc>
        <w:tc>
          <w:tcPr>
            <w:tcW w:w="1247" w:type="dxa"/>
          </w:tcPr>
          <w:p w14:paraId="0457405E" w14:textId="2ADDD3B9" w:rsidR="009E6D5C" w:rsidRPr="001851B2" w:rsidRDefault="009E6D5C" w:rsidP="009E6D5C">
            <w:pPr>
              <w:pStyle w:val="TableText"/>
              <w:rPr>
                <w:sz w:val="16"/>
                <w:szCs w:val="16"/>
              </w:rPr>
            </w:pPr>
            <w:r w:rsidRPr="004F5098">
              <w:t xml:space="preserve"> 23,912 </w:t>
            </w:r>
          </w:p>
        </w:tc>
        <w:tc>
          <w:tcPr>
            <w:tcW w:w="1248" w:type="dxa"/>
          </w:tcPr>
          <w:p w14:paraId="224D1038" w14:textId="1B103B3F" w:rsidR="009E6D5C" w:rsidRPr="001851B2" w:rsidRDefault="009E6D5C" w:rsidP="009E6D5C">
            <w:pPr>
              <w:pStyle w:val="TableText"/>
              <w:rPr>
                <w:sz w:val="16"/>
                <w:szCs w:val="16"/>
              </w:rPr>
            </w:pPr>
            <w:r w:rsidRPr="00A841F8">
              <w:t xml:space="preserve">5,571 </w:t>
            </w:r>
          </w:p>
        </w:tc>
      </w:tr>
      <w:tr w:rsidR="009E6D5C" w:rsidRPr="001851B2" w14:paraId="54824FCF" w14:textId="77777777" w:rsidTr="00DE2A28">
        <w:tc>
          <w:tcPr>
            <w:tcW w:w="1247" w:type="dxa"/>
            <w:shd w:val="clear" w:color="auto" w:fill="FFFFFF"/>
          </w:tcPr>
          <w:p w14:paraId="5B00A1E0" w14:textId="77777777" w:rsidR="009E6D5C" w:rsidRPr="001851B2" w:rsidRDefault="009E6D5C" w:rsidP="009E6D5C">
            <w:pPr>
              <w:pStyle w:val="TableText"/>
              <w:rPr>
                <w:sz w:val="16"/>
                <w:szCs w:val="16"/>
              </w:rPr>
            </w:pPr>
            <w:r w:rsidRPr="001851B2">
              <w:rPr>
                <w:sz w:val="16"/>
                <w:szCs w:val="16"/>
              </w:rPr>
              <w:t>5% of technical potential</w:t>
            </w:r>
          </w:p>
        </w:tc>
        <w:tc>
          <w:tcPr>
            <w:tcW w:w="1247" w:type="dxa"/>
          </w:tcPr>
          <w:p w14:paraId="424EFD92" w14:textId="7FC79A8B" w:rsidR="009E6D5C" w:rsidRPr="001851B2" w:rsidRDefault="009E6D5C" w:rsidP="009E6D5C">
            <w:pPr>
              <w:pStyle w:val="TableText"/>
              <w:rPr>
                <w:sz w:val="16"/>
                <w:szCs w:val="16"/>
              </w:rPr>
            </w:pPr>
            <w:r w:rsidRPr="004F5098">
              <w:t xml:space="preserve"> 1,379 </w:t>
            </w:r>
          </w:p>
        </w:tc>
        <w:tc>
          <w:tcPr>
            <w:tcW w:w="1247" w:type="dxa"/>
          </w:tcPr>
          <w:p w14:paraId="6B629E42" w14:textId="117BFC67" w:rsidR="009E6D5C" w:rsidRPr="001851B2" w:rsidRDefault="009E6D5C" w:rsidP="009E6D5C">
            <w:pPr>
              <w:pStyle w:val="TableText"/>
              <w:rPr>
                <w:sz w:val="16"/>
                <w:szCs w:val="16"/>
              </w:rPr>
            </w:pPr>
            <w:r w:rsidRPr="004F5098">
              <w:t xml:space="preserve"> 1,196 </w:t>
            </w:r>
          </w:p>
        </w:tc>
        <w:tc>
          <w:tcPr>
            <w:tcW w:w="1248" w:type="dxa"/>
          </w:tcPr>
          <w:p w14:paraId="415E2A1C" w14:textId="5C8EB09E" w:rsidR="009E6D5C" w:rsidRPr="001851B2" w:rsidRDefault="009E6D5C" w:rsidP="009E6D5C">
            <w:pPr>
              <w:pStyle w:val="TableText"/>
              <w:rPr>
                <w:sz w:val="16"/>
                <w:szCs w:val="16"/>
              </w:rPr>
            </w:pPr>
            <w:r w:rsidRPr="00A841F8">
              <w:t xml:space="preserve">279 </w:t>
            </w:r>
          </w:p>
        </w:tc>
      </w:tr>
      <w:tr w:rsidR="009E6D5C" w:rsidRPr="001851B2" w14:paraId="5DE8A789" w14:textId="77777777" w:rsidTr="00DE2A28">
        <w:tc>
          <w:tcPr>
            <w:tcW w:w="1247" w:type="dxa"/>
            <w:shd w:val="clear" w:color="auto" w:fill="FFFFFF"/>
          </w:tcPr>
          <w:p w14:paraId="263C97A9" w14:textId="77777777" w:rsidR="009E6D5C" w:rsidRPr="001851B2" w:rsidRDefault="009E6D5C" w:rsidP="009E6D5C">
            <w:pPr>
              <w:pStyle w:val="TableText"/>
              <w:rPr>
                <w:sz w:val="16"/>
                <w:szCs w:val="16"/>
              </w:rPr>
            </w:pPr>
            <w:r w:rsidRPr="001851B2">
              <w:rPr>
                <w:sz w:val="16"/>
                <w:szCs w:val="16"/>
              </w:rPr>
              <w:t>3% technical potential</w:t>
            </w:r>
          </w:p>
        </w:tc>
        <w:tc>
          <w:tcPr>
            <w:tcW w:w="1247" w:type="dxa"/>
          </w:tcPr>
          <w:p w14:paraId="7D92F19A" w14:textId="691A75E3" w:rsidR="009E6D5C" w:rsidRPr="001851B2" w:rsidRDefault="009E6D5C" w:rsidP="009E6D5C">
            <w:pPr>
              <w:pStyle w:val="TableText"/>
              <w:rPr>
                <w:sz w:val="16"/>
                <w:szCs w:val="16"/>
              </w:rPr>
            </w:pPr>
            <w:r w:rsidRPr="004F5098">
              <w:t xml:space="preserve"> 827 </w:t>
            </w:r>
          </w:p>
        </w:tc>
        <w:tc>
          <w:tcPr>
            <w:tcW w:w="1247" w:type="dxa"/>
          </w:tcPr>
          <w:p w14:paraId="094B9E87" w14:textId="37297329" w:rsidR="009E6D5C" w:rsidRPr="001851B2" w:rsidRDefault="009E6D5C" w:rsidP="009E6D5C">
            <w:pPr>
              <w:pStyle w:val="TableText"/>
              <w:rPr>
                <w:sz w:val="16"/>
                <w:szCs w:val="16"/>
              </w:rPr>
            </w:pPr>
            <w:r w:rsidRPr="004F5098">
              <w:t xml:space="preserve"> 717 </w:t>
            </w:r>
          </w:p>
        </w:tc>
        <w:tc>
          <w:tcPr>
            <w:tcW w:w="1248" w:type="dxa"/>
          </w:tcPr>
          <w:p w14:paraId="350D6501" w14:textId="4C33C2BC" w:rsidR="009E6D5C" w:rsidRPr="001851B2" w:rsidRDefault="009E6D5C" w:rsidP="009E6D5C">
            <w:pPr>
              <w:pStyle w:val="TableText"/>
              <w:rPr>
                <w:sz w:val="16"/>
                <w:szCs w:val="16"/>
              </w:rPr>
            </w:pPr>
            <w:r w:rsidRPr="00A841F8">
              <w:t xml:space="preserve">167 </w:t>
            </w:r>
          </w:p>
        </w:tc>
      </w:tr>
      <w:tr w:rsidR="009E6D5C" w:rsidRPr="001851B2" w14:paraId="59BA7B37" w14:textId="77777777" w:rsidTr="00DE2A28">
        <w:tc>
          <w:tcPr>
            <w:tcW w:w="1247" w:type="dxa"/>
            <w:shd w:val="clear" w:color="auto" w:fill="FFFFFF"/>
          </w:tcPr>
          <w:p w14:paraId="41701A3F" w14:textId="77777777" w:rsidR="009E6D5C" w:rsidRPr="001851B2" w:rsidRDefault="009E6D5C" w:rsidP="009E6D5C">
            <w:pPr>
              <w:pStyle w:val="TableText"/>
              <w:rPr>
                <w:sz w:val="16"/>
                <w:szCs w:val="16"/>
              </w:rPr>
            </w:pPr>
            <w:r w:rsidRPr="001851B2">
              <w:rPr>
                <w:sz w:val="16"/>
                <w:szCs w:val="16"/>
              </w:rPr>
              <w:t>1% of technical potential</w:t>
            </w:r>
          </w:p>
        </w:tc>
        <w:tc>
          <w:tcPr>
            <w:tcW w:w="1247" w:type="dxa"/>
          </w:tcPr>
          <w:p w14:paraId="04ABB6CF" w14:textId="78C29423" w:rsidR="009E6D5C" w:rsidRPr="001851B2" w:rsidRDefault="009E6D5C" w:rsidP="009E6D5C">
            <w:pPr>
              <w:pStyle w:val="TableText"/>
              <w:rPr>
                <w:sz w:val="16"/>
                <w:szCs w:val="16"/>
              </w:rPr>
            </w:pPr>
            <w:r w:rsidRPr="004F5098">
              <w:t xml:space="preserve"> 276 </w:t>
            </w:r>
          </w:p>
        </w:tc>
        <w:tc>
          <w:tcPr>
            <w:tcW w:w="1247" w:type="dxa"/>
          </w:tcPr>
          <w:p w14:paraId="4A90E775" w14:textId="5BBA0DDB" w:rsidR="009E6D5C" w:rsidRPr="001851B2" w:rsidRDefault="009E6D5C" w:rsidP="009E6D5C">
            <w:pPr>
              <w:pStyle w:val="TableText"/>
              <w:rPr>
                <w:sz w:val="16"/>
                <w:szCs w:val="16"/>
              </w:rPr>
            </w:pPr>
            <w:r w:rsidRPr="004F5098">
              <w:t xml:space="preserve"> 239 </w:t>
            </w:r>
          </w:p>
        </w:tc>
        <w:tc>
          <w:tcPr>
            <w:tcW w:w="1248" w:type="dxa"/>
          </w:tcPr>
          <w:p w14:paraId="340C5F8D" w14:textId="0BB2703D" w:rsidR="009E6D5C" w:rsidRPr="001851B2" w:rsidRDefault="009E6D5C" w:rsidP="009E6D5C">
            <w:pPr>
              <w:pStyle w:val="TableText"/>
              <w:rPr>
                <w:sz w:val="16"/>
                <w:szCs w:val="16"/>
              </w:rPr>
            </w:pPr>
            <w:r w:rsidRPr="00A841F8">
              <w:t xml:space="preserve">56 </w:t>
            </w:r>
          </w:p>
        </w:tc>
      </w:tr>
    </w:tbl>
    <w:p w14:paraId="6215C266" w14:textId="77777777" w:rsidR="007708FD" w:rsidRPr="00F85C12" w:rsidRDefault="007708FD" w:rsidP="00AD76C5">
      <w:pPr>
        <w:pStyle w:val="NormalChapter"/>
      </w:pPr>
    </w:p>
    <w:p w14:paraId="77CF9F97" w14:textId="71703DB1" w:rsidR="007708FD" w:rsidRDefault="007708FD" w:rsidP="00A6534D">
      <w:pPr>
        <w:pStyle w:val="Caption"/>
        <w:keepNext/>
        <w:spacing w:after="0"/>
      </w:pPr>
      <w:bookmarkStart w:id="70" w:name="_Ref78366587"/>
      <w:r w:rsidRPr="002B657B">
        <w:t xml:space="preserve">Figure </w:t>
      </w:r>
      <w:r w:rsidR="00312309">
        <w:fldChar w:fldCharType="begin"/>
      </w:r>
      <w:r w:rsidR="00312309">
        <w:instrText xml:space="preserve"> STYLEREF 1 \s </w:instrText>
      </w:r>
      <w:r w:rsidR="00312309">
        <w:fldChar w:fldCharType="separate"/>
      </w:r>
      <w:r w:rsidR="00FD4D48">
        <w:rPr>
          <w:noProof/>
        </w:rPr>
        <w:t>3</w:t>
      </w:r>
      <w:r w:rsidR="00312309">
        <w:rPr>
          <w:noProof/>
        </w:rPr>
        <w:fldChar w:fldCharType="end"/>
      </w:r>
      <w:r w:rsidRPr="002B657B">
        <w:t>.</w:t>
      </w:r>
      <w:r w:rsidR="00312309">
        <w:fldChar w:fldCharType="begin"/>
      </w:r>
      <w:r w:rsidR="00312309">
        <w:instrText xml:space="preserve"> SEQ Figure \* ARABIC \s 1 </w:instrText>
      </w:r>
      <w:r w:rsidR="00312309">
        <w:fldChar w:fldCharType="separate"/>
      </w:r>
      <w:r w:rsidR="00FD4D48">
        <w:rPr>
          <w:noProof/>
        </w:rPr>
        <w:t>7</w:t>
      </w:r>
      <w:r w:rsidR="00312309">
        <w:rPr>
          <w:noProof/>
        </w:rPr>
        <w:fldChar w:fldCharType="end"/>
      </w:r>
      <w:bookmarkEnd w:id="70"/>
      <w:r w:rsidRPr="002B657B">
        <w:t>: Ground-mounted solar PV potential</w:t>
      </w:r>
      <w:r>
        <w:t xml:space="preserve"> within opportunity areas</w:t>
      </w:r>
    </w:p>
    <w:p w14:paraId="78B3D29D" w14:textId="57889A4B" w:rsidR="00511296" w:rsidRPr="00511296" w:rsidRDefault="00217AB4" w:rsidP="00511296">
      <w:r>
        <w:rPr>
          <w:noProof/>
        </w:rPr>
        <w:drawing>
          <wp:inline distT="0" distB="0" distL="0" distR="0" wp14:anchorId="38DC241C" wp14:editId="6BEE7632">
            <wp:extent cx="3168015" cy="2305685"/>
            <wp:effectExtent l="0" t="0" r="0" b="0"/>
            <wp:docPr id="14" name="Chart 14">
              <a:extLst xmlns:a="http://schemas.openxmlformats.org/drawingml/2006/main">
                <a:ext uri="{FF2B5EF4-FFF2-40B4-BE49-F238E27FC236}">
                  <a16:creationId xmlns:a16="http://schemas.microsoft.com/office/drawing/2014/main" id="{E844EFA4-05AF-4790-9FB4-6A383B0C1A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32A4A34" w14:textId="0030D383" w:rsidR="007708FD" w:rsidRDefault="007708FD" w:rsidP="00A339F4">
      <w:pPr>
        <w:spacing w:after="0"/>
      </w:pPr>
    </w:p>
    <w:p w14:paraId="386DB1E4" w14:textId="7CF321C1" w:rsidR="007708FD" w:rsidRDefault="007708FD" w:rsidP="00A6534D">
      <w:pPr>
        <w:pStyle w:val="NumberedParagraph"/>
      </w:pPr>
      <w:r w:rsidRPr="000822E4">
        <w:t>An assessment of this nature will necessarily have certain limitations</w:t>
      </w:r>
      <w:r>
        <w:t xml:space="preserve">. In addition to those listed in </w:t>
      </w:r>
      <w:r w:rsidR="00611244">
        <w:fldChar w:fldCharType="begin"/>
      </w:r>
      <w:r w:rsidR="00611244">
        <w:instrText xml:space="preserve"> REF _Ref70494602 \r \h  \* MERGEFORMAT </w:instrText>
      </w:r>
      <w:r w:rsidR="00611244">
        <w:fldChar w:fldCharType="separate"/>
      </w:r>
      <w:r w:rsidR="00FD4D48" w:rsidRPr="00FD4D48">
        <w:rPr>
          <w:b/>
          <w:bCs/>
        </w:rPr>
        <w:t>Chapter 2</w:t>
      </w:r>
      <w:r w:rsidR="00611244">
        <w:fldChar w:fldCharType="end"/>
      </w:r>
      <w:r>
        <w:rPr>
          <w:b/>
          <w:bCs/>
        </w:rPr>
        <w:t xml:space="preserve">, </w:t>
      </w:r>
      <w:r>
        <w:t>t</w:t>
      </w:r>
      <w:r w:rsidRPr="009F1871">
        <w:t>his includes cumulative impact</w:t>
      </w:r>
      <w:r>
        <w:t>s, which this high-level assessment</w:t>
      </w:r>
      <w:r w:rsidRPr="000822E4">
        <w:t xml:space="preserve"> </w:t>
      </w:r>
      <w:r w:rsidRPr="000822E4">
        <w:lastRenderedPageBreak/>
        <w:t>cannot take into account</w:t>
      </w:r>
      <w:r>
        <w:t>,</w:t>
      </w:r>
      <w:r w:rsidRPr="000822E4">
        <w:t xml:space="preserve"> but which would affect consideration of planning applications in practice. </w:t>
      </w:r>
    </w:p>
    <w:p w14:paraId="634E3B30" w14:textId="77777777" w:rsidR="007708FD" w:rsidRPr="000822E4" w:rsidRDefault="007708FD" w:rsidP="00A6534D">
      <w:pPr>
        <w:pStyle w:val="NumberedParagraph"/>
      </w:pPr>
      <w:r>
        <w:t>Ground-mounted solar development</w:t>
      </w:r>
      <w:r w:rsidRPr="000822E4">
        <w:t xml:space="preserve"> </w:t>
      </w:r>
      <w:r>
        <w:t xml:space="preserve">is less constrained </w:t>
      </w:r>
      <w:r w:rsidRPr="000822E4">
        <w:t>relative to wind</w:t>
      </w:r>
      <w:r>
        <w:t xml:space="preserve"> development,</w:t>
      </w:r>
      <w:r w:rsidRPr="000822E4">
        <w:t xml:space="preserve"> in terms of the factors that can reasonably be considered within a high-level resource assessment</w:t>
      </w:r>
      <w:r>
        <w:t xml:space="preserve">. As such, </w:t>
      </w:r>
      <w:r w:rsidRPr="000822E4">
        <w:t>a large area of land has been identified as technically suitable</w:t>
      </w:r>
      <w:r>
        <w:t xml:space="preserve"> for ground-mounted solar development. However, </w:t>
      </w:r>
      <w:r w:rsidRPr="000822E4">
        <w:t xml:space="preserve">in practice development of all or even the majority of this land </w:t>
      </w:r>
      <w:r>
        <w:t xml:space="preserve">for ground-mounted solar </w:t>
      </w:r>
      <w:r w:rsidRPr="000822E4">
        <w:t xml:space="preserve">would clearly not be appropriate. </w:t>
      </w:r>
    </w:p>
    <w:p w14:paraId="4B418597" w14:textId="77777777" w:rsidR="007708FD" w:rsidRDefault="007708FD" w:rsidP="00A6534D">
      <w:pPr>
        <w:pStyle w:val="NumberedParagraph"/>
      </w:pPr>
      <w:r>
        <w:t>Other c</w:t>
      </w:r>
      <w:r w:rsidRPr="000822E4">
        <w:t>onsiderations</w:t>
      </w:r>
      <w:r>
        <w:t xml:space="preserve"> </w:t>
      </w:r>
      <w:r w:rsidRPr="000822E4">
        <w:t xml:space="preserve">that would also reduce the deployable potential of </w:t>
      </w:r>
      <w:r>
        <w:t>ground-mounted solar</w:t>
      </w:r>
      <w:r w:rsidRPr="000822E4">
        <w:t xml:space="preserve"> PV in practice include landscape sensitivity, grid connection and development income. These factors would also need to be considered when determining the suitability of a site for development.</w:t>
      </w:r>
    </w:p>
    <w:p w14:paraId="2BAED3F0" w14:textId="77777777" w:rsidR="007708FD" w:rsidRDefault="007708FD" w:rsidP="00FA278A">
      <w:pPr>
        <w:pStyle w:val="DocumentHeading2"/>
      </w:pPr>
      <w:bookmarkStart w:id="71" w:name="_Toc85545429"/>
      <w:r>
        <w:t>Wind potential</w:t>
      </w:r>
      <w:bookmarkEnd w:id="71"/>
    </w:p>
    <w:p w14:paraId="6D056F1C" w14:textId="68FFD861" w:rsidR="007708FD" w:rsidRDefault="007708FD" w:rsidP="00FA278A">
      <w:pPr>
        <w:pStyle w:val="NumberedParagraph"/>
      </w:pPr>
      <w:r w:rsidRPr="007D1848">
        <w:t xml:space="preserve">Following application of </w:t>
      </w:r>
      <w:r>
        <w:t>the method outlined in</w:t>
      </w:r>
      <w:r w:rsidRPr="007D1848">
        <w:rPr>
          <w:b/>
          <w:bCs/>
        </w:rPr>
        <w:t xml:space="preserve"> </w:t>
      </w:r>
      <w:r w:rsidRPr="007D1848">
        <w:rPr>
          <w:b/>
          <w:bCs/>
        </w:rPr>
        <w:fldChar w:fldCharType="begin"/>
      </w:r>
      <w:r w:rsidRPr="007D1848">
        <w:rPr>
          <w:b/>
          <w:bCs/>
        </w:rPr>
        <w:instrText xml:space="preserve"> REF _Ref70494602 \r \h </w:instrText>
      </w:r>
      <w:r w:rsidRPr="007D1848">
        <w:rPr>
          <w:b/>
          <w:bCs/>
        </w:rPr>
      </w:r>
      <w:r w:rsidRPr="007D1848">
        <w:rPr>
          <w:b/>
          <w:bCs/>
        </w:rPr>
        <w:fldChar w:fldCharType="separate"/>
      </w:r>
      <w:r w:rsidR="00FD4D48">
        <w:rPr>
          <w:b/>
          <w:bCs/>
        </w:rPr>
        <w:t>Chapter 2</w:t>
      </w:r>
      <w:r w:rsidRPr="007D1848">
        <w:rPr>
          <w:b/>
          <w:bCs/>
        </w:rPr>
        <w:fldChar w:fldCharType="end"/>
      </w:r>
      <w:r w:rsidRPr="003B092D">
        <w:t xml:space="preserve">, </w:t>
      </w:r>
      <w:r>
        <w:t>the following maps were produced</w:t>
      </w:r>
      <w:r w:rsidRPr="000822E4">
        <w:t>:</w:t>
      </w:r>
    </w:p>
    <w:p w14:paraId="0484659C" w14:textId="7FFFDD47" w:rsidR="007708FD" w:rsidRPr="002D3454" w:rsidRDefault="00611244" w:rsidP="00C64E94">
      <w:pPr>
        <w:pStyle w:val="Bullet1"/>
      </w:pPr>
      <w:r>
        <w:fldChar w:fldCharType="begin"/>
      </w:r>
      <w:r>
        <w:instrText xml:space="preserve"> REF _Ref78555470 \h  \* MERGEFORMAT </w:instrText>
      </w:r>
      <w:r>
        <w:fldChar w:fldCharType="separate"/>
      </w:r>
      <w:r w:rsidR="00FD4D48" w:rsidRPr="00FD4D48">
        <w:rPr>
          <w:b/>
          <w:bCs/>
        </w:rPr>
        <w:t xml:space="preserve">Figure </w:t>
      </w:r>
      <w:r w:rsidR="00FD4D48" w:rsidRPr="00FD4D48">
        <w:rPr>
          <w:b/>
          <w:bCs/>
          <w:noProof/>
        </w:rPr>
        <w:t>3.8</w:t>
      </w:r>
      <w:r>
        <w:fldChar w:fldCharType="end"/>
      </w:r>
      <w:r w:rsidR="007708FD" w:rsidRPr="002D3454">
        <w:t xml:space="preserve"> presents all land that is technically suitable for wind development.</w:t>
      </w:r>
    </w:p>
    <w:p w14:paraId="663ABC74" w14:textId="05791999" w:rsidR="007708FD" w:rsidRPr="002D3454" w:rsidRDefault="00611244" w:rsidP="00C64E94">
      <w:pPr>
        <w:pStyle w:val="Bullet1"/>
      </w:pPr>
      <w:r>
        <w:fldChar w:fldCharType="begin"/>
      </w:r>
      <w:r>
        <w:instrText xml:space="preserve"> REF _Ref78555474 \h  \* MERGEFORMAT </w:instrText>
      </w:r>
      <w:r>
        <w:fldChar w:fldCharType="separate"/>
      </w:r>
      <w:r w:rsidR="00FD4D48" w:rsidRPr="00FD4D48">
        <w:rPr>
          <w:b/>
          <w:bCs/>
        </w:rPr>
        <w:t xml:space="preserve">Figure </w:t>
      </w:r>
      <w:r w:rsidR="00FD4D48" w:rsidRPr="00FD4D48">
        <w:rPr>
          <w:b/>
          <w:bCs/>
          <w:noProof/>
        </w:rPr>
        <w:t>3.9</w:t>
      </w:r>
      <w:r>
        <w:fldChar w:fldCharType="end"/>
      </w:r>
      <w:r w:rsidR="007708FD" w:rsidRPr="002D3454">
        <w:t xml:space="preserve"> presents all land that is technically suitable for small wind turbine development.</w:t>
      </w:r>
    </w:p>
    <w:p w14:paraId="765CA37A" w14:textId="04428F14" w:rsidR="007708FD" w:rsidRPr="002D3454" w:rsidRDefault="00611244" w:rsidP="00C64E94">
      <w:pPr>
        <w:pStyle w:val="Bullet1"/>
      </w:pPr>
      <w:r>
        <w:fldChar w:fldCharType="begin"/>
      </w:r>
      <w:r>
        <w:instrText xml:space="preserve"> REF _Ref78555478 \h  \* MERGEFORMAT </w:instrText>
      </w:r>
      <w:r>
        <w:fldChar w:fldCharType="separate"/>
      </w:r>
      <w:r w:rsidR="00FD4D48" w:rsidRPr="00FD4D48">
        <w:rPr>
          <w:b/>
          <w:bCs/>
        </w:rPr>
        <w:t xml:space="preserve">Figure </w:t>
      </w:r>
      <w:r w:rsidR="00FD4D48" w:rsidRPr="00FD4D48">
        <w:rPr>
          <w:b/>
          <w:bCs/>
          <w:noProof/>
        </w:rPr>
        <w:t>3.10</w:t>
      </w:r>
      <w:r>
        <w:fldChar w:fldCharType="end"/>
      </w:r>
      <w:r w:rsidR="007708FD" w:rsidRPr="00532675">
        <w:rPr>
          <w:b/>
          <w:bCs/>
        </w:rPr>
        <w:t xml:space="preserve"> </w:t>
      </w:r>
      <w:r w:rsidR="007708FD" w:rsidRPr="002D3454">
        <w:t xml:space="preserve">presents the number of </w:t>
      </w:r>
      <w:r w:rsidR="00046840">
        <w:t xml:space="preserve">secondary </w:t>
      </w:r>
      <w:r w:rsidR="007708FD">
        <w:t>opportunities</w:t>
      </w:r>
      <w:r w:rsidR="007708FD" w:rsidRPr="002D3454">
        <w:t xml:space="preserve"> within the land that is technically suitable for small wind turbine development that is within an area of greater opportunity to deliver small wind turbine.</w:t>
      </w:r>
    </w:p>
    <w:p w14:paraId="5AF86A64" w14:textId="58EE1D56" w:rsidR="007708FD" w:rsidRPr="002D3454" w:rsidRDefault="00611244" w:rsidP="00C64E94">
      <w:pPr>
        <w:pStyle w:val="Bullet1"/>
      </w:pPr>
      <w:r>
        <w:fldChar w:fldCharType="begin"/>
      </w:r>
      <w:r>
        <w:instrText xml:space="preserve"> REF _Ref78555482 \h  \* MERGEFORMAT </w:instrText>
      </w:r>
      <w:r>
        <w:fldChar w:fldCharType="separate"/>
      </w:r>
      <w:r w:rsidR="00FD4D48" w:rsidRPr="00FD4D48">
        <w:rPr>
          <w:b/>
          <w:bCs/>
        </w:rPr>
        <w:t xml:space="preserve">Figure </w:t>
      </w:r>
      <w:r w:rsidR="00FD4D48" w:rsidRPr="00FD4D48">
        <w:rPr>
          <w:b/>
          <w:bCs/>
          <w:noProof/>
        </w:rPr>
        <w:t>3.11</w:t>
      </w:r>
      <w:r>
        <w:fldChar w:fldCharType="end"/>
      </w:r>
      <w:r w:rsidR="007708FD" w:rsidRPr="002D3454">
        <w:t xml:space="preserve"> presents the number of </w:t>
      </w:r>
      <w:r w:rsidR="00046840">
        <w:t>secondary considerations</w:t>
      </w:r>
      <w:r w:rsidR="00046840" w:rsidRPr="000822E4">
        <w:t xml:space="preserve"> </w:t>
      </w:r>
      <w:r w:rsidR="007708FD" w:rsidRPr="002D3454">
        <w:t>within the land that is technically suitable for small wind turbine development that is within an area of greater opportunity to deliver small wind turbine.</w:t>
      </w:r>
    </w:p>
    <w:p w14:paraId="07166DE6" w14:textId="41E84302" w:rsidR="007708FD" w:rsidRPr="002D3454" w:rsidRDefault="00611244" w:rsidP="00C64E94">
      <w:pPr>
        <w:pStyle w:val="Bullet1"/>
      </w:pPr>
      <w:r>
        <w:fldChar w:fldCharType="begin"/>
      </w:r>
      <w:r>
        <w:instrText xml:space="preserve"> REF _Ref78555488 \h  \* MERGEFORMAT </w:instrText>
      </w:r>
      <w:r>
        <w:fldChar w:fldCharType="separate"/>
      </w:r>
      <w:r w:rsidR="00FD4D48" w:rsidRPr="00FD4D48">
        <w:rPr>
          <w:b/>
          <w:bCs/>
        </w:rPr>
        <w:t xml:space="preserve">Figure </w:t>
      </w:r>
      <w:r w:rsidR="00FD4D48" w:rsidRPr="00FD4D48">
        <w:rPr>
          <w:b/>
          <w:bCs/>
          <w:noProof/>
        </w:rPr>
        <w:t>3.12</w:t>
      </w:r>
      <w:r>
        <w:fldChar w:fldCharType="end"/>
      </w:r>
      <w:r w:rsidR="007708FD" w:rsidRPr="002D3454">
        <w:t xml:space="preserve"> presents both the number of </w:t>
      </w:r>
      <w:r w:rsidR="00046840">
        <w:t>secondary considerations</w:t>
      </w:r>
      <w:r w:rsidR="00046840" w:rsidRPr="000822E4">
        <w:t xml:space="preserve"> </w:t>
      </w:r>
      <w:r w:rsidR="007708FD" w:rsidRPr="002D3454">
        <w:t>and opportunities within the land that is technically suitable for small wind turbine development that is within an area of greater opportunity to deliver small wind turbine.</w:t>
      </w:r>
    </w:p>
    <w:p w14:paraId="0282D5CB" w14:textId="102640C7" w:rsidR="007708FD" w:rsidRPr="002D3454" w:rsidRDefault="00611244" w:rsidP="00C64E94">
      <w:pPr>
        <w:pStyle w:val="Bullet1"/>
      </w:pPr>
      <w:r>
        <w:fldChar w:fldCharType="begin"/>
      </w:r>
      <w:r>
        <w:instrText xml:space="preserve"> REF _Ref78555494 \h  \* MERGEFORMAT </w:instrText>
      </w:r>
      <w:r>
        <w:fldChar w:fldCharType="separate"/>
      </w:r>
      <w:r w:rsidR="00FD4D48" w:rsidRPr="00FD4D48">
        <w:rPr>
          <w:b/>
          <w:bCs/>
        </w:rPr>
        <w:t xml:space="preserve">Figure </w:t>
      </w:r>
      <w:r w:rsidR="00FD4D48" w:rsidRPr="00FD4D48">
        <w:rPr>
          <w:b/>
          <w:bCs/>
          <w:noProof/>
        </w:rPr>
        <w:t>3.13</w:t>
      </w:r>
      <w:r>
        <w:fldChar w:fldCharType="end"/>
      </w:r>
      <w:r w:rsidR="007708FD" w:rsidRPr="002D3454">
        <w:t xml:space="preserve"> </w:t>
      </w:r>
      <w:r w:rsidR="007708FD">
        <w:t xml:space="preserve">to </w:t>
      </w:r>
      <w:r>
        <w:fldChar w:fldCharType="begin"/>
      </w:r>
      <w:r>
        <w:instrText xml:space="preserve"> REF _Ref78555508 \h  \* MERGEFORMAT </w:instrText>
      </w:r>
      <w:r>
        <w:fldChar w:fldCharType="separate"/>
      </w:r>
      <w:r w:rsidR="00FD4D48" w:rsidRPr="00FD4D48">
        <w:rPr>
          <w:b/>
          <w:bCs/>
        </w:rPr>
        <w:t xml:space="preserve">Figure </w:t>
      </w:r>
      <w:r w:rsidR="00FD4D48" w:rsidRPr="00FD4D48">
        <w:rPr>
          <w:b/>
          <w:bCs/>
          <w:noProof/>
        </w:rPr>
        <w:t>3.24</w:t>
      </w:r>
      <w:r>
        <w:fldChar w:fldCharType="end"/>
      </w:r>
      <w:r w:rsidR="007708FD" w:rsidRPr="002D3454">
        <w:t xml:space="preserve"> present the above four figures for medium, large and very large turbines. </w:t>
      </w:r>
    </w:p>
    <w:p w14:paraId="705079ED" w14:textId="4C40A449" w:rsidR="007708FD" w:rsidRPr="002D3454" w:rsidRDefault="00611244" w:rsidP="00C64E94">
      <w:pPr>
        <w:pStyle w:val="Bullet1"/>
      </w:pPr>
      <w:r>
        <w:fldChar w:fldCharType="begin"/>
      </w:r>
      <w:r>
        <w:instrText xml:space="preserve"> REF _Ref78555512 \h  \* MERGEFORMAT </w:instrText>
      </w:r>
      <w:r>
        <w:fldChar w:fldCharType="separate"/>
      </w:r>
      <w:r w:rsidR="00FD4D48" w:rsidRPr="00FD4D48">
        <w:rPr>
          <w:b/>
          <w:bCs/>
        </w:rPr>
        <w:t xml:space="preserve">Figure </w:t>
      </w:r>
      <w:r w:rsidR="00FD4D48" w:rsidRPr="00FD4D48">
        <w:rPr>
          <w:b/>
          <w:bCs/>
          <w:noProof/>
        </w:rPr>
        <w:t>3.25</w:t>
      </w:r>
      <w:r>
        <w:fldChar w:fldCharType="end"/>
      </w:r>
      <w:r w:rsidR="007708FD" w:rsidRPr="002D3454">
        <w:t xml:space="preserve"> presents the additional opportunities to consider for prioritisation of locations identified as suitable for </w:t>
      </w:r>
      <w:r w:rsidR="007708FD">
        <w:t>wind turbine development</w:t>
      </w:r>
      <w:r w:rsidR="007708FD" w:rsidRPr="002D3454">
        <w:t>.</w:t>
      </w:r>
    </w:p>
    <w:p w14:paraId="5A62673E" w14:textId="1D944244" w:rsidR="007708FD" w:rsidRPr="00FA278A" w:rsidRDefault="00611244" w:rsidP="00C64E94">
      <w:pPr>
        <w:pStyle w:val="Bullet1"/>
      </w:pPr>
      <w:r>
        <w:fldChar w:fldCharType="begin"/>
      </w:r>
      <w:r>
        <w:instrText xml:space="preserve"> REF _Ref78555516 \h  \* MERGEFORMAT </w:instrText>
      </w:r>
      <w:r>
        <w:fldChar w:fldCharType="separate"/>
      </w:r>
      <w:r w:rsidR="00FD4D48" w:rsidRPr="00FD4D48">
        <w:rPr>
          <w:b/>
          <w:bCs/>
        </w:rPr>
        <w:t xml:space="preserve">Figure </w:t>
      </w:r>
      <w:r w:rsidR="00FD4D48" w:rsidRPr="00FD4D48">
        <w:rPr>
          <w:b/>
          <w:bCs/>
          <w:noProof/>
        </w:rPr>
        <w:t>3.26</w:t>
      </w:r>
      <w:r>
        <w:fldChar w:fldCharType="end"/>
      </w:r>
      <w:r w:rsidR="007708FD" w:rsidRPr="002D3454">
        <w:t xml:space="preserve"> </w:t>
      </w:r>
      <w:r w:rsidR="007708FD">
        <w:t xml:space="preserve">to </w:t>
      </w:r>
      <w:r>
        <w:fldChar w:fldCharType="begin"/>
      </w:r>
      <w:r>
        <w:instrText xml:space="preserve"> REF _Ref78555527 \h  \* MERGEFORMAT </w:instrText>
      </w:r>
      <w:r>
        <w:fldChar w:fldCharType="separate"/>
      </w:r>
      <w:r w:rsidR="00FD4D48" w:rsidRPr="00FD4D48">
        <w:rPr>
          <w:b/>
          <w:bCs/>
        </w:rPr>
        <w:t xml:space="preserve">Figure </w:t>
      </w:r>
      <w:r w:rsidR="00FD4D48" w:rsidRPr="00FD4D48">
        <w:rPr>
          <w:b/>
          <w:bCs/>
          <w:noProof/>
        </w:rPr>
        <w:t>3.29</w:t>
      </w:r>
      <w:r>
        <w:fldChar w:fldCharType="end"/>
      </w:r>
      <w:r w:rsidR="007708FD" w:rsidRPr="002D3454">
        <w:t xml:space="preserve"> present wind speeds as different heights, with areas of higher wind speeds at each height providing greater generation potential for each scale of wind turbine. </w:t>
      </w:r>
      <w:r w:rsidR="00C955DC">
        <w:t xml:space="preserve">The 50m height wind speed data is particularly relevant for small and medium scale turbines, the 100m height data for medium and large </w:t>
      </w:r>
      <w:r w:rsidR="00C955DC">
        <w:t>scale turbines, the 150m data for large and very large scale turbines, and the 200m data for very large scale turbines.</w:t>
      </w:r>
    </w:p>
    <w:p w14:paraId="0C1FA6E5" w14:textId="77777777" w:rsidR="007708FD" w:rsidRDefault="007708FD" w:rsidP="00FA278A">
      <w:pPr>
        <w:pStyle w:val="NormalChapter"/>
      </w:pPr>
    </w:p>
    <w:p w14:paraId="35524BDA" w14:textId="77777777" w:rsidR="007708FD" w:rsidRPr="00FA278A" w:rsidRDefault="007708FD" w:rsidP="00FA278A">
      <w:pPr>
        <w:pStyle w:val="NumberedParagraph"/>
        <w:sectPr w:rsidR="007708FD" w:rsidRPr="00FA278A" w:rsidSect="003F654E">
          <w:headerReference w:type="even" r:id="rId27"/>
          <w:headerReference w:type="default" r:id="rId28"/>
          <w:footerReference w:type="even" r:id="rId29"/>
          <w:footerReference w:type="default" r:id="rId30"/>
          <w:pgSz w:w="11907" w:h="16839" w:code="9"/>
          <w:pgMar w:top="2495" w:right="680" w:bottom="680" w:left="1021" w:header="680" w:footer="680" w:gutter="0"/>
          <w:cols w:num="2" w:space="227"/>
          <w:docGrid w:linePitch="360"/>
        </w:sectPr>
      </w:pPr>
    </w:p>
    <w:p w14:paraId="3134A790" w14:textId="7FE4E592" w:rsidR="007708FD" w:rsidRDefault="007708FD" w:rsidP="00231730">
      <w:pPr>
        <w:pStyle w:val="Caption"/>
      </w:pPr>
      <w:bookmarkStart w:id="72" w:name="_Ref78555470"/>
      <w:r>
        <w:lastRenderedPageBreak/>
        <w:t xml:space="preserve">Figure </w:t>
      </w:r>
      <w:r w:rsidR="00312309">
        <w:fldChar w:fldCharType="begin"/>
      </w:r>
      <w:r w:rsidR="00312309">
        <w:instrText xml:space="preserve"> STYLEREF 1 \s </w:instrText>
      </w:r>
      <w:r w:rsidR="00312309">
        <w:fldChar w:fldCharType="separate"/>
      </w:r>
      <w:r w:rsidR="00FD4D48">
        <w:rPr>
          <w:noProof/>
        </w:rPr>
        <w:t>3</w:t>
      </w:r>
      <w:r w:rsidR="00312309">
        <w:rPr>
          <w:noProof/>
        </w:rPr>
        <w:fldChar w:fldCharType="end"/>
      </w:r>
      <w:r>
        <w:t>.</w:t>
      </w:r>
      <w:r w:rsidR="00312309">
        <w:fldChar w:fldCharType="begin"/>
      </w:r>
      <w:r w:rsidR="00312309">
        <w:instrText xml:space="preserve"> SEQ Figure \* ARABIC \s 1 </w:instrText>
      </w:r>
      <w:r w:rsidR="00312309">
        <w:fldChar w:fldCharType="separate"/>
      </w:r>
      <w:r w:rsidR="00FD4D48">
        <w:rPr>
          <w:noProof/>
        </w:rPr>
        <w:t>8</w:t>
      </w:r>
      <w:r w:rsidR="00312309">
        <w:rPr>
          <w:noProof/>
        </w:rPr>
        <w:fldChar w:fldCharType="end"/>
      </w:r>
      <w:bookmarkEnd w:id="72"/>
      <w:r>
        <w:t>: Wind: Phase 1 unconstrained land – All scales</w:t>
      </w:r>
    </w:p>
    <w:p w14:paraId="4C0D1016" w14:textId="77777777" w:rsidR="007708FD" w:rsidRDefault="007708FD" w:rsidP="00231730">
      <w:pPr>
        <w:spacing w:after="240" w:line="240" w:lineRule="exact"/>
        <w:rPr>
          <w:i/>
          <w:iCs/>
          <w:color w:val="878787"/>
        </w:rPr>
      </w:pPr>
      <w:r>
        <w:br w:type="page"/>
      </w:r>
    </w:p>
    <w:p w14:paraId="2C2EEE7D" w14:textId="4DB1B830" w:rsidR="007708FD" w:rsidRDefault="007708FD" w:rsidP="00231730">
      <w:pPr>
        <w:pStyle w:val="Caption"/>
      </w:pPr>
      <w:bookmarkStart w:id="73" w:name="_Ref78555474"/>
      <w:r>
        <w:lastRenderedPageBreak/>
        <w:t xml:space="preserve">Figure </w:t>
      </w:r>
      <w:r w:rsidR="00312309">
        <w:fldChar w:fldCharType="begin"/>
      </w:r>
      <w:r w:rsidR="00312309">
        <w:instrText xml:space="preserve"> STYLEREF 1 \s </w:instrText>
      </w:r>
      <w:r w:rsidR="00312309">
        <w:fldChar w:fldCharType="separate"/>
      </w:r>
      <w:r w:rsidR="00FD4D48">
        <w:rPr>
          <w:noProof/>
        </w:rPr>
        <w:t>3</w:t>
      </w:r>
      <w:r w:rsidR="00312309">
        <w:rPr>
          <w:noProof/>
        </w:rPr>
        <w:fldChar w:fldCharType="end"/>
      </w:r>
      <w:r>
        <w:t>.</w:t>
      </w:r>
      <w:r w:rsidR="00312309">
        <w:fldChar w:fldCharType="begin"/>
      </w:r>
      <w:r w:rsidR="00312309">
        <w:instrText xml:space="preserve"> SEQ Figure \* ARABIC \s 1 </w:instrText>
      </w:r>
      <w:r w:rsidR="00312309">
        <w:fldChar w:fldCharType="separate"/>
      </w:r>
      <w:r w:rsidR="00FD4D48">
        <w:rPr>
          <w:noProof/>
        </w:rPr>
        <w:t>9</w:t>
      </w:r>
      <w:r w:rsidR="00312309">
        <w:rPr>
          <w:noProof/>
        </w:rPr>
        <w:fldChar w:fldCharType="end"/>
      </w:r>
      <w:bookmarkEnd w:id="73"/>
      <w:r>
        <w:t>: Wind: Phase 1 unconstrained land – Small scale</w:t>
      </w:r>
    </w:p>
    <w:p w14:paraId="1F800ABA" w14:textId="77777777" w:rsidR="007708FD" w:rsidRDefault="007708FD" w:rsidP="00231730">
      <w:pPr>
        <w:spacing w:after="240" w:line="240" w:lineRule="exact"/>
        <w:rPr>
          <w:i/>
          <w:iCs/>
          <w:color w:val="878787"/>
        </w:rPr>
      </w:pPr>
      <w:r>
        <w:br w:type="page"/>
      </w:r>
    </w:p>
    <w:p w14:paraId="0E2848D5" w14:textId="1C269C25" w:rsidR="007708FD" w:rsidRDefault="007708FD" w:rsidP="00231730">
      <w:pPr>
        <w:pStyle w:val="Caption"/>
      </w:pPr>
      <w:bookmarkStart w:id="74" w:name="_Ref78555478"/>
      <w:r>
        <w:lastRenderedPageBreak/>
        <w:t xml:space="preserve">Figure </w:t>
      </w:r>
      <w:r w:rsidR="00312309">
        <w:fldChar w:fldCharType="begin"/>
      </w:r>
      <w:r w:rsidR="00312309">
        <w:instrText xml:space="preserve"> STYLEREF 1 \s </w:instrText>
      </w:r>
      <w:r w:rsidR="00312309">
        <w:fldChar w:fldCharType="separate"/>
      </w:r>
      <w:r w:rsidR="00FD4D48">
        <w:rPr>
          <w:noProof/>
        </w:rPr>
        <w:t>3</w:t>
      </w:r>
      <w:r w:rsidR="00312309">
        <w:rPr>
          <w:noProof/>
        </w:rPr>
        <w:fldChar w:fldCharType="end"/>
      </w:r>
      <w:r>
        <w:t>.</w:t>
      </w:r>
      <w:r w:rsidR="00312309">
        <w:fldChar w:fldCharType="begin"/>
      </w:r>
      <w:r w:rsidR="00312309">
        <w:instrText xml:space="preserve"> SEQ Figure \* ARABIC \s 1 </w:instrText>
      </w:r>
      <w:r w:rsidR="00312309">
        <w:fldChar w:fldCharType="separate"/>
      </w:r>
      <w:r w:rsidR="00FD4D48">
        <w:rPr>
          <w:noProof/>
        </w:rPr>
        <w:t>10</w:t>
      </w:r>
      <w:r w:rsidR="00312309">
        <w:rPr>
          <w:noProof/>
        </w:rPr>
        <w:fldChar w:fldCharType="end"/>
      </w:r>
      <w:bookmarkEnd w:id="74"/>
      <w:r>
        <w:t>: Wind: Phase 2 secondary opportunities within Phase 1 unconstrained land – Small scale</w:t>
      </w:r>
    </w:p>
    <w:p w14:paraId="3A7EBCE4" w14:textId="77777777" w:rsidR="007708FD" w:rsidRDefault="007708FD" w:rsidP="00231730">
      <w:pPr>
        <w:spacing w:after="240" w:line="240" w:lineRule="exact"/>
        <w:rPr>
          <w:i/>
          <w:iCs/>
          <w:color w:val="878787"/>
        </w:rPr>
      </w:pPr>
      <w:r>
        <w:br w:type="page"/>
      </w:r>
    </w:p>
    <w:p w14:paraId="2B21426F" w14:textId="065F8A9B" w:rsidR="007708FD" w:rsidRDefault="007708FD" w:rsidP="00231730">
      <w:pPr>
        <w:pStyle w:val="Caption"/>
      </w:pPr>
      <w:bookmarkStart w:id="75" w:name="_Ref78555482"/>
      <w:r>
        <w:lastRenderedPageBreak/>
        <w:t xml:space="preserve">Figure </w:t>
      </w:r>
      <w:r w:rsidR="00312309">
        <w:fldChar w:fldCharType="begin"/>
      </w:r>
      <w:r w:rsidR="00312309">
        <w:instrText xml:space="preserve"> STYLEREF 1 \s </w:instrText>
      </w:r>
      <w:r w:rsidR="00312309">
        <w:fldChar w:fldCharType="separate"/>
      </w:r>
      <w:r w:rsidR="00FD4D48">
        <w:rPr>
          <w:noProof/>
        </w:rPr>
        <w:t>3</w:t>
      </w:r>
      <w:r w:rsidR="00312309">
        <w:rPr>
          <w:noProof/>
        </w:rPr>
        <w:fldChar w:fldCharType="end"/>
      </w:r>
      <w:r>
        <w:t>.</w:t>
      </w:r>
      <w:r w:rsidR="00312309">
        <w:fldChar w:fldCharType="begin"/>
      </w:r>
      <w:r w:rsidR="00312309">
        <w:instrText xml:space="preserve"> SEQ Figure \* ARABIC \s 1 </w:instrText>
      </w:r>
      <w:r w:rsidR="00312309">
        <w:fldChar w:fldCharType="separate"/>
      </w:r>
      <w:r w:rsidR="00FD4D48">
        <w:rPr>
          <w:noProof/>
        </w:rPr>
        <w:t>11</w:t>
      </w:r>
      <w:r w:rsidR="00312309">
        <w:rPr>
          <w:noProof/>
        </w:rPr>
        <w:fldChar w:fldCharType="end"/>
      </w:r>
      <w:bookmarkEnd w:id="75"/>
      <w:r>
        <w:t xml:space="preserve">: Wind: Phase 2 secondary </w:t>
      </w:r>
      <w:r w:rsidR="00046840">
        <w:t xml:space="preserve">considerations </w:t>
      </w:r>
      <w:r>
        <w:t>within secondary opportunities – Small scale</w:t>
      </w:r>
    </w:p>
    <w:p w14:paraId="35FE5A5E" w14:textId="77777777" w:rsidR="007708FD" w:rsidRDefault="007708FD" w:rsidP="00231730">
      <w:pPr>
        <w:spacing w:after="240" w:line="240" w:lineRule="exact"/>
        <w:rPr>
          <w:i/>
          <w:iCs/>
          <w:color w:val="878787"/>
        </w:rPr>
      </w:pPr>
      <w:r>
        <w:br w:type="page"/>
      </w:r>
    </w:p>
    <w:p w14:paraId="79DD8AE8" w14:textId="1A551ED9" w:rsidR="007708FD" w:rsidRDefault="007708FD" w:rsidP="00231730">
      <w:pPr>
        <w:pStyle w:val="Caption"/>
      </w:pPr>
      <w:bookmarkStart w:id="76" w:name="_Ref78555488"/>
      <w:r>
        <w:lastRenderedPageBreak/>
        <w:t xml:space="preserve">Figure </w:t>
      </w:r>
      <w:r w:rsidR="00312309">
        <w:fldChar w:fldCharType="begin"/>
      </w:r>
      <w:r w:rsidR="00312309">
        <w:instrText xml:space="preserve"> STYLEREF 1 \s </w:instrText>
      </w:r>
      <w:r w:rsidR="00312309">
        <w:fldChar w:fldCharType="separate"/>
      </w:r>
      <w:r w:rsidR="00FD4D48">
        <w:rPr>
          <w:noProof/>
        </w:rPr>
        <w:t>3</w:t>
      </w:r>
      <w:r w:rsidR="00312309">
        <w:rPr>
          <w:noProof/>
        </w:rPr>
        <w:fldChar w:fldCharType="end"/>
      </w:r>
      <w:r>
        <w:t>.</w:t>
      </w:r>
      <w:r w:rsidR="00312309">
        <w:fldChar w:fldCharType="begin"/>
      </w:r>
      <w:r w:rsidR="00312309">
        <w:instrText xml:space="preserve"> SEQ Figure \* ARABIC \s 1 </w:instrText>
      </w:r>
      <w:r w:rsidR="00312309">
        <w:fldChar w:fldCharType="separate"/>
      </w:r>
      <w:r w:rsidR="00FD4D48">
        <w:rPr>
          <w:noProof/>
        </w:rPr>
        <w:t>12</w:t>
      </w:r>
      <w:r w:rsidR="00312309">
        <w:rPr>
          <w:noProof/>
        </w:rPr>
        <w:fldChar w:fldCharType="end"/>
      </w:r>
      <w:bookmarkEnd w:id="76"/>
      <w:r>
        <w:t xml:space="preserve">: Wind: Phase 2 secondary </w:t>
      </w:r>
      <w:r w:rsidR="00046840">
        <w:t xml:space="preserve">considerations </w:t>
      </w:r>
      <w:r>
        <w:t>and secondary opportunities – Small scale</w:t>
      </w:r>
    </w:p>
    <w:p w14:paraId="4326E06A" w14:textId="77777777" w:rsidR="007708FD" w:rsidRDefault="007708FD" w:rsidP="00231730">
      <w:pPr>
        <w:spacing w:after="240" w:line="240" w:lineRule="exact"/>
        <w:rPr>
          <w:i/>
          <w:iCs/>
          <w:color w:val="878787"/>
        </w:rPr>
      </w:pPr>
      <w:r>
        <w:br w:type="page"/>
      </w:r>
    </w:p>
    <w:p w14:paraId="457C1F58" w14:textId="3788EE31" w:rsidR="007708FD" w:rsidRDefault="007708FD" w:rsidP="00231730">
      <w:pPr>
        <w:pStyle w:val="Caption"/>
      </w:pPr>
      <w:bookmarkStart w:id="77" w:name="_Ref78555494"/>
      <w:r>
        <w:lastRenderedPageBreak/>
        <w:t xml:space="preserve">Figure </w:t>
      </w:r>
      <w:r w:rsidR="00312309">
        <w:fldChar w:fldCharType="begin"/>
      </w:r>
      <w:r w:rsidR="00312309">
        <w:instrText xml:space="preserve"> STYLEREF 1 \s </w:instrText>
      </w:r>
      <w:r w:rsidR="00312309">
        <w:fldChar w:fldCharType="separate"/>
      </w:r>
      <w:r w:rsidR="00FD4D48">
        <w:rPr>
          <w:noProof/>
        </w:rPr>
        <w:t>3</w:t>
      </w:r>
      <w:r w:rsidR="00312309">
        <w:rPr>
          <w:noProof/>
        </w:rPr>
        <w:fldChar w:fldCharType="end"/>
      </w:r>
      <w:r>
        <w:t>.</w:t>
      </w:r>
      <w:r w:rsidR="00312309">
        <w:fldChar w:fldCharType="begin"/>
      </w:r>
      <w:r w:rsidR="00312309">
        <w:instrText xml:space="preserve"> SEQ Figure \* ARABIC \s 1 </w:instrText>
      </w:r>
      <w:r w:rsidR="00312309">
        <w:fldChar w:fldCharType="separate"/>
      </w:r>
      <w:r w:rsidR="00FD4D48">
        <w:rPr>
          <w:noProof/>
        </w:rPr>
        <w:t>13</w:t>
      </w:r>
      <w:r w:rsidR="00312309">
        <w:rPr>
          <w:noProof/>
        </w:rPr>
        <w:fldChar w:fldCharType="end"/>
      </w:r>
      <w:bookmarkEnd w:id="77"/>
      <w:r>
        <w:t>: Wind: Phase 1 unconstrained land – Medium scale</w:t>
      </w:r>
    </w:p>
    <w:p w14:paraId="45CB4ED5" w14:textId="77777777" w:rsidR="007708FD" w:rsidRDefault="007708FD" w:rsidP="00231730">
      <w:pPr>
        <w:spacing w:after="240" w:line="240" w:lineRule="exact"/>
        <w:rPr>
          <w:i/>
          <w:iCs/>
          <w:color w:val="878787"/>
        </w:rPr>
      </w:pPr>
      <w:r>
        <w:br w:type="page"/>
      </w:r>
    </w:p>
    <w:p w14:paraId="239C0F62" w14:textId="355D8A26" w:rsidR="007708FD" w:rsidRDefault="007708FD" w:rsidP="00231730">
      <w:pPr>
        <w:pStyle w:val="Caption"/>
      </w:pPr>
      <w:bookmarkStart w:id="78" w:name="_Ref82769633"/>
      <w:r>
        <w:lastRenderedPageBreak/>
        <w:t xml:space="preserve">Figure </w:t>
      </w:r>
      <w:r w:rsidR="00312309">
        <w:fldChar w:fldCharType="begin"/>
      </w:r>
      <w:r w:rsidR="00312309">
        <w:instrText xml:space="preserve"> STYLEREF 1 \s </w:instrText>
      </w:r>
      <w:r w:rsidR="00312309">
        <w:fldChar w:fldCharType="separate"/>
      </w:r>
      <w:r w:rsidR="00FD4D48">
        <w:rPr>
          <w:noProof/>
        </w:rPr>
        <w:t>3</w:t>
      </w:r>
      <w:r w:rsidR="00312309">
        <w:rPr>
          <w:noProof/>
        </w:rPr>
        <w:fldChar w:fldCharType="end"/>
      </w:r>
      <w:r>
        <w:t>.</w:t>
      </w:r>
      <w:r w:rsidR="00312309">
        <w:fldChar w:fldCharType="begin"/>
      </w:r>
      <w:r w:rsidR="00312309">
        <w:instrText xml:space="preserve"> SEQ Figure \* ARABIC \s 1 </w:instrText>
      </w:r>
      <w:r w:rsidR="00312309">
        <w:fldChar w:fldCharType="separate"/>
      </w:r>
      <w:r w:rsidR="00FD4D48">
        <w:rPr>
          <w:noProof/>
        </w:rPr>
        <w:t>14</w:t>
      </w:r>
      <w:r w:rsidR="00312309">
        <w:rPr>
          <w:noProof/>
        </w:rPr>
        <w:fldChar w:fldCharType="end"/>
      </w:r>
      <w:bookmarkEnd w:id="78"/>
      <w:r>
        <w:t>: Wind: Phase 2 secondary opportunities within Phase 1 unconstrained land – Medium scale</w:t>
      </w:r>
    </w:p>
    <w:p w14:paraId="3506D973" w14:textId="77777777" w:rsidR="007708FD" w:rsidRDefault="007708FD" w:rsidP="00231730">
      <w:pPr>
        <w:spacing w:after="240" w:line="240" w:lineRule="exact"/>
        <w:rPr>
          <w:i/>
          <w:iCs/>
          <w:color w:val="878787"/>
        </w:rPr>
      </w:pPr>
      <w:r>
        <w:br w:type="page"/>
      </w:r>
    </w:p>
    <w:p w14:paraId="62D0E91E" w14:textId="4E8D29B2" w:rsidR="007708FD" w:rsidRDefault="007708FD" w:rsidP="00231730">
      <w:pPr>
        <w:pStyle w:val="Caption"/>
      </w:pPr>
      <w:r>
        <w:lastRenderedPageBreak/>
        <w:t xml:space="preserve">Figure </w:t>
      </w:r>
      <w:r w:rsidR="00312309">
        <w:fldChar w:fldCharType="begin"/>
      </w:r>
      <w:r w:rsidR="00312309">
        <w:instrText xml:space="preserve"> STYLEREF 1 \s </w:instrText>
      </w:r>
      <w:r w:rsidR="00312309">
        <w:fldChar w:fldCharType="separate"/>
      </w:r>
      <w:r w:rsidR="00FD4D48">
        <w:rPr>
          <w:noProof/>
        </w:rPr>
        <w:t>3</w:t>
      </w:r>
      <w:r w:rsidR="00312309">
        <w:rPr>
          <w:noProof/>
        </w:rPr>
        <w:fldChar w:fldCharType="end"/>
      </w:r>
      <w:r>
        <w:t>.</w:t>
      </w:r>
      <w:r w:rsidR="00312309">
        <w:fldChar w:fldCharType="begin"/>
      </w:r>
      <w:r w:rsidR="00312309">
        <w:instrText xml:space="preserve"> SEQ Figure \* ARABIC \s 1 </w:instrText>
      </w:r>
      <w:r w:rsidR="00312309">
        <w:fldChar w:fldCharType="separate"/>
      </w:r>
      <w:r w:rsidR="00FD4D48">
        <w:rPr>
          <w:noProof/>
        </w:rPr>
        <w:t>15</w:t>
      </w:r>
      <w:r w:rsidR="00312309">
        <w:rPr>
          <w:noProof/>
        </w:rPr>
        <w:fldChar w:fldCharType="end"/>
      </w:r>
      <w:r>
        <w:t xml:space="preserve">: Wind: Phase 2 secondary </w:t>
      </w:r>
      <w:r w:rsidR="00046840">
        <w:t xml:space="preserve">considerations </w:t>
      </w:r>
      <w:r>
        <w:t>within secondary opportunities – Medium scale</w:t>
      </w:r>
    </w:p>
    <w:p w14:paraId="038C03A9" w14:textId="77777777" w:rsidR="007708FD" w:rsidRDefault="007708FD" w:rsidP="00231730">
      <w:pPr>
        <w:spacing w:after="240" w:line="240" w:lineRule="exact"/>
        <w:rPr>
          <w:i/>
          <w:iCs/>
          <w:color w:val="878787"/>
        </w:rPr>
      </w:pPr>
      <w:r>
        <w:br w:type="page"/>
      </w:r>
    </w:p>
    <w:p w14:paraId="2D75231E" w14:textId="18857AB7" w:rsidR="007708FD" w:rsidRDefault="007708FD" w:rsidP="00231730">
      <w:pPr>
        <w:pStyle w:val="Caption"/>
      </w:pPr>
      <w:r>
        <w:lastRenderedPageBreak/>
        <w:t xml:space="preserve">Figure </w:t>
      </w:r>
      <w:r w:rsidR="00312309">
        <w:fldChar w:fldCharType="begin"/>
      </w:r>
      <w:r w:rsidR="00312309">
        <w:instrText xml:space="preserve"> STYLEREF 1 \s </w:instrText>
      </w:r>
      <w:r w:rsidR="00312309">
        <w:fldChar w:fldCharType="separate"/>
      </w:r>
      <w:r w:rsidR="00FD4D48">
        <w:rPr>
          <w:noProof/>
        </w:rPr>
        <w:t>3</w:t>
      </w:r>
      <w:r w:rsidR="00312309">
        <w:rPr>
          <w:noProof/>
        </w:rPr>
        <w:fldChar w:fldCharType="end"/>
      </w:r>
      <w:r>
        <w:t>.</w:t>
      </w:r>
      <w:r w:rsidR="00312309">
        <w:fldChar w:fldCharType="begin"/>
      </w:r>
      <w:r w:rsidR="00312309">
        <w:instrText xml:space="preserve"> SEQ Figure \* ARABIC \s 1 </w:instrText>
      </w:r>
      <w:r w:rsidR="00312309">
        <w:fldChar w:fldCharType="separate"/>
      </w:r>
      <w:r w:rsidR="00FD4D48">
        <w:rPr>
          <w:noProof/>
        </w:rPr>
        <w:t>16</w:t>
      </w:r>
      <w:r w:rsidR="00312309">
        <w:rPr>
          <w:noProof/>
        </w:rPr>
        <w:fldChar w:fldCharType="end"/>
      </w:r>
      <w:r>
        <w:t xml:space="preserve">: Wind: Phase 2 secondary </w:t>
      </w:r>
      <w:r w:rsidR="00046840">
        <w:t xml:space="preserve">considerations </w:t>
      </w:r>
      <w:r>
        <w:t>and secondary opportunities – Medium scale</w:t>
      </w:r>
    </w:p>
    <w:p w14:paraId="01D0FCA3" w14:textId="77777777" w:rsidR="007708FD" w:rsidRDefault="007708FD" w:rsidP="00231730">
      <w:pPr>
        <w:spacing w:after="240" w:line="240" w:lineRule="exact"/>
        <w:rPr>
          <w:i/>
          <w:iCs/>
          <w:color w:val="878787"/>
        </w:rPr>
      </w:pPr>
      <w:r>
        <w:br w:type="page"/>
      </w:r>
    </w:p>
    <w:p w14:paraId="4978984F" w14:textId="50BBE3E8" w:rsidR="007708FD" w:rsidRDefault="007708FD" w:rsidP="00231730">
      <w:pPr>
        <w:pStyle w:val="Caption"/>
      </w:pPr>
      <w:r>
        <w:lastRenderedPageBreak/>
        <w:t xml:space="preserve">Figure </w:t>
      </w:r>
      <w:r w:rsidR="00312309">
        <w:fldChar w:fldCharType="begin"/>
      </w:r>
      <w:r w:rsidR="00312309">
        <w:instrText xml:space="preserve"> STYLEREF 1 \s </w:instrText>
      </w:r>
      <w:r w:rsidR="00312309">
        <w:fldChar w:fldCharType="separate"/>
      </w:r>
      <w:r w:rsidR="00FD4D48">
        <w:rPr>
          <w:noProof/>
        </w:rPr>
        <w:t>3</w:t>
      </w:r>
      <w:r w:rsidR="00312309">
        <w:rPr>
          <w:noProof/>
        </w:rPr>
        <w:fldChar w:fldCharType="end"/>
      </w:r>
      <w:r>
        <w:t>.</w:t>
      </w:r>
      <w:r w:rsidR="00312309">
        <w:fldChar w:fldCharType="begin"/>
      </w:r>
      <w:r w:rsidR="00312309">
        <w:instrText xml:space="preserve"> SEQ Figure \* ARABIC \s 1 </w:instrText>
      </w:r>
      <w:r w:rsidR="00312309">
        <w:fldChar w:fldCharType="separate"/>
      </w:r>
      <w:r w:rsidR="00FD4D48">
        <w:rPr>
          <w:noProof/>
        </w:rPr>
        <w:t>17</w:t>
      </w:r>
      <w:r w:rsidR="00312309">
        <w:rPr>
          <w:noProof/>
        </w:rPr>
        <w:fldChar w:fldCharType="end"/>
      </w:r>
      <w:r>
        <w:t>: Wind: Phase 1 unconstrained land – Large scale</w:t>
      </w:r>
    </w:p>
    <w:p w14:paraId="3277F727" w14:textId="77777777" w:rsidR="007708FD" w:rsidRDefault="007708FD" w:rsidP="00231730">
      <w:pPr>
        <w:spacing w:after="240" w:line="240" w:lineRule="exact"/>
        <w:rPr>
          <w:i/>
          <w:iCs/>
          <w:color w:val="878787"/>
        </w:rPr>
      </w:pPr>
      <w:r>
        <w:br w:type="page"/>
      </w:r>
    </w:p>
    <w:p w14:paraId="3F516597" w14:textId="3F125D42" w:rsidR="007708FD" w:rsidRDefault="007708FD" w:rsidP="00231730">
      <w:pPr>
        <w:pStyle w:val="Caption"/>
      </w:pPr>
      <w:bookmarkStart w:id="79" w:name="_Ref82769634"/>
      <w:r>
        <w:lastRenderedPageBreak/>
        <w:t xml:space="preserve">Figure </w:t>
      </w:r>
      <w:r w:rsidR="00312309">
        <w:fldChar w:fldCharType="begin"/>
      </w:r>
      <w:r w:rsidR="00312309">
        <w:instrText xml:space="preserve"> STYLEREF 1 \s </w:instrText>
      </w:r>
      <w:r w:rsidR="00312309">
        <w:fldChar w:fldCharType="separate"/>
      </w:r>
      <w:r w:rsidR="00FD4D48">
        <w:rPr>
          <w:noProof/>
        </w:rPr>
        <w:t>3</w:t>
      </w:r>
      <w:r w:rsidR="00312309">
        <w:rPr>
          <w:noProof/>
        </w:rPr>
        <w:fldChar w:fldCharType="end"/>
      </w:r>
      <w:r>
        <w:t>.</w:t>
      </w:r>
      <w:r w:rsidR="00312309">
        <w:fldChar w:fldCharType="begin"/>
      </w:r>
      <w:r w:rsidR="00312309">
        <w:instrText xml:space="preserve"> SEQ Figure \* ARABIC \s 1 </w:instrText>
      </w:r>
      <w:r w:rsidR="00312309">
        <w:fldChar w:fldCharType="separate"/>
      </w:r>
      <w:r w:rsidR="00FD4D48">
        <w:rPr>
          <w:noProof/>
        </w:rPr>
        <w:t>18</w:t>
      </w:r>
      <w:r w:rsidR="00312309">
        <w:rPr>
          <w:noProof/>
        </w:rPr>
        <w:fldChar w:fldCharType="end"/>
      </w:r>
      <w:bookmarkEnd w:id="79"/>
      <w:r>
        <w:t>: Wind: Phase 2 secondary opportunities within Phase 1 unconstrained land – Large scale</w:t>
      </w:r>
    </w:p>
    <w:p w14:paraId="30B32434" w14:textId="77777777" w:rsidR="007708FD" w:rsidRDefault="007708FD" w:rsidP="00231730">
      <w:pPr>
        <w:spacing w:after="240" w:line="240" w:lineRule="exact"/>
        <w:rPr>
          <w:i/>
          <w:iCs/>
          <w:color w:val="878787"/>
        </w:rPr>
      </w:pPr>
      <w:r>
        <w:br w:type="page"/>
      </w:r>
    </w:p>
    <w:p w14:paraId="6380AA44" w14:textId="430929F7" w:rsidR="007708FD" w:rsidRDefault="007708FD" w:rsidP="00231730">
      <w:pPr>
        <w:pStyle w:val="Caption"/>
      </w:pPr>
      <w:r>
        <w:lastRenderedPageBreak/>
        <w:t xml:space="preserve">Figure </w:t>
      </w:r>
      <w:r w:rsidR="00312309">
        <w:fldChar w:fldCharType="begin"/>
      </w:r>
      <w:r w:rsidR="00312309">
        <w:instrText xml:space="preserve"> STYLEREF 1 \s </w:instrText>
      </w:r>
      <w:r w:rsidR="00312309">
        <w:fldChar w:fldCharType="separate"/>
      </w:r>
      <w:r w:rsidR="00FD4D48">
        <w:rPr>
          <w:noProof/>
        </w:rPr>
        <w:t>3</w:t>
      </w:r>
      <w:r w:rsidR="00312309">
        <w:rPr>
          <w:noProof/>
        </w:rPr>
        <w:fldChar w:fldCharType="end"/>
      </w:r>
      <w:r>
        <w:t>.</w:t>
      </w:r>
      <w:r w:rsidR="00312309">
        <w:fldChar w:fldCharType="begin"/>
      </w:r>
      <w:r w:rsidR="00312309">
        <w:instrText xml:space="preserve"> SEQ Figure \* ARABIC \s 1 </w:instrText>
      </w:r>
      <w:r w:rsidR="00312309">
        <w:fldChar w:fldCharType="separate"/>
      </w:r>
      <w:r w:rsidR="00FD4D48">
        <w:rPr>
          <w:noProof/>
        </w:rPr>
        <w:t>19</w:t>
      </w:r>
      <w:r w:rsidR="00312309">
        <w:rPr>
          <w:noProof/>
        </w:rPr>
        <w:fldChar w:fldCharType="end"/>
      </w:r>
      <w:r>
        <w:t xml:space="preserve">: Wind: Phase 2 secondary </w:t>
      </w:r>
      <w:r w:rsidR="00046840">
        <w:t xml:space="preserve">considerations </w:t>
      </w:r>
      <w:r>
        <w:t>within secondary opportunities – Large scale</w:t>
      </w:r>
    </w:p>
    <w:p w14:paraId="5A10E890" w14:textId="77777777" w:rsidR="007708FD" w:rsidRDefault="007708FD" w:rsidP="00231730">
      <w:pPr>
        <w:spacing w:after="240" w:line="240" w:lineRule="exact"/>
        <w:rPr>
          <w:i/>
          <w:iCs/>
          <w:color w:val="878787"/>
        </w:rPr>
      </w:pPr>
      <w:r>
        <w:br w:type="page"/>
      </w:r>
    </w:p>
    <w:p w14:paraId="55B6D1CD" w14:textId="519BB648" w:rsidR="007708FD" w:rsidRDefault="007708FD" w:rsidP="00231730">
      <w:pPr>
        <w:pStyle w:val="Caption"/>
      </w:pPr>
      <w:r>
        <w:lastRenderedPageBreak/>
        <w:t xml:space="preserve">Figure </w:t>
      </w:r>
      <w:r w:rsidR="00312309">
        <w:fldChar w:fldCharType="begin"/>
      </w:r>
      <w:r w:rsidR="00312309">
        <w:instrText xml:space="preserve"> STYLEREF 1 \s </w:instrText>
      </w:r>
      <w:r w:rsidR="00312309">
        <w:fldChar w:fldCharType="separate"/>
      </w:r>
      <w:r w:rsidR="00FD4D48">
        <w:rPr>
          <w:noProof/>
        </w:rPr>
        <w:t>3</w:t>
      </w:r>
      <w:r w:rsidR="00312309">
        <w:rPr>
          <w:noProof/>
        </w:rPr>
        <w:fldChar w:fldCharType="end"/>
      </w:r>
      <w:r>
        <w:t>.</w:t>
      </w:r>
      <w:r w:rsidR="00312309">
        <w:fldChar w:fldCharType="begin"/>
      </w:r>
      <w:r w:rsidR="00312309">
        <w:instrText xml:space="preserve"> SEQ Figure \* ARABIC \s 1 </w:instrText>
      </w:r>
      <w:r w:rsidR="00312309">
        <w:fldChar w:fldCharType="separate"/>
      </w:r>
      <w:r w:rsidR="00FD4D48">
        <w:rPr>
          <w:noProof/>
        </w:rPr>
        <w:t>20</w:t>
      </w:r>
      <w:r w:rsidR="00312309">
        <w:rPr>
          <w:noProof/>
        </w:rPr>
        <w:fldChar w:fldCharType="end"/>
      </w:r>
      <w:r>
        <w:t xml:space="preserve">: Wind: Phase 2 secondary </w:t>
      </w:r>
      <w:r w:rsidR="00046840">
        <w:t xml:space="preserve">considerations </w:t>
      </w:r>
      <w:r>
        <w:t>and secondary opportunities – Large scale</w:t>
      </w:r>
    </w:p>
    <w:p w14:paraId="619B781E" w14:textId="77777777" w:rsidR="007708FD" w:rsidRDefault="007708FD" w:rsidP="00231730">
      <w:pPr>
        <w:spacing w:after="240" w:line="240" w:lineRule="exact"/>
        <w:rPr>
          <w:i/>
          <w:iCs/>
          <w:color w:val="878787"/>
        </w:rPr>
      </w:pPr>
      <w:r>
        <w:br w:type="page"/>
      </w:r>
    </w:p>
    <w:p w14:paraId="245BFE27" w14:textId="28E06544" w:rsidR="007708FD" w:rsidRDefault="007708FD" w:rsidP="00231730">
      <w:pPr>
        <w:pStyle w:val="Caption"/>
      </w:pPr>
      <w:r>
        <w:lastRenderedPageBreak/>
        <w:t xml:space="preserve">Figure </w:t>
      </w:r>
      <w:r w:rsidR="00312309">
        <w:fldChar w:fldCharType="begin"/>
      </w:r>
      <w:r w:rsidR="00312309">
        <w:instrText xml:space="preserve"> STYLEREF 1 \s </w:instrText>
      </w:r>
      <w:r w:rsidR="00312309">
        <w:fldChar w:fldCharType="separate"/>
      </w:r>
      <w:r w:rsidR="00FD4D48">
        <w:rPr>
          <w:noProof/>
        </w:rPr>
        <w:t>3</w:t>
      </w:r>
      <w:r w:rsidR="00312309">
        <w:rPr>
          <w:noProof/>
        </w:rPr>
        <w:fldChar w:fldCharType="end"/>
      </w:r>
      <w:r>
        <w:t>.</w:t>
      </w:r>
      <w:r w:rsidR="00312309">
        <w:fldChar w:fldCharType="begin"/>
      </w:r>
      <w:r w:rsidR="00312309">
        <w:instrText xml:space="preserve"> SEQ Figure \* ARABIC \s 1 </w:instrText>
      </w:r>
      <w:r w:rsidR="00312309">
        <w:fldChar w:fldCharType="separate"/>
      </w:r>
      <w:r w:rsidR="00FD4D48">
        <w:rPr>
          <w:noProof/>
        </w:rPr>
        <w:t>21</w:t>
      </w:r>
      <w:r w:rsidR="00312309">
        <w:rPr>
          <w:noProof/>
        </w:rPr>
        <w:fldChar w:fldCharType="end"/>
      </w:r>
      <w:r>
        <w:t>: Wind: Phase 1 unconstrained land – Very large scale</w:t>
      </w:r>
    </w:p>
    <w:p w14:paraId="7831DD2E" w14:textId="77777777" w:rsidR="007708FD" w:rsidRDefault="007708FD" w:rsidP="00231730">
      <w:pPr>
        <w:spacing w:after="240" w:line="240" w:lineRule="exact"/>
        <w:rPr>
          <w:i/>
          <w:iCs/>
          <w:color w:val="878787"/>
        </w:rPr>
      </w:pPr>
      <w:r>
        <w:br w:type="page"/>
      </w:r>
    </w:p>
    <w:p w14:paraId="2BFF24B3" w14:textId="0D7158CE" w:rsidR="007708FD" w:rsidRDefault="007708FD" w:rsidP="00231730">
      <w:pPr>
        <w:pStyle w:val="Caption"/>
      </w:pPr>
      <w:bookmarkStart w:id="80" w:name="_Ref82769638"/>
      <w:r>
        <w:lastRenderedPageBreak/>
        <w:t xml:space="preserve">Figure </w:t>
      </w:r>
      <w:r w:rsidR="00312309">
        <w:fldChar w:fldCharType="begin"/>
      </w:r>
      <w:r w:rsidR="00312309">
        <w:instrText xml:space="preserve"> STYLEREF 1 \s </w:instrText>
      </w:r>
      <w:r w:rsidR="00312309">
        <w:fldChar w:fldCharType="separate"/>
      </w:r>
      <w:r w:rsidR="00FD4D48">
        <w:rPr>
          <w:noProof/>
        </w:rPr>
        <w:t>3</w:t>
      </w:r>
      <w:r w:rsidR="00312309">
        <w:rPr>
          <w:noProof/>
        </w:rPr>
        <w:fldChar w:fldCharType="end"/>
      </w:r>
      <w:r>
        <w:t>.</w:t>
      </w:r>
      <w:r w:rsidR="00312309">
        <w:fldChar w:fldCharType="begin"/>
      </w:r>
      <w:r w:rsidR="00312309">
        <w:instrText xml:space="preserve"> SEQ Figure \* ARABIC \s 1 </w:instrText>
      </w:r>
      <w:r w:rsidR="00312309">
        <w:fldChar w:fldCharType="separate"/>
      </w:r>
      <w:r w:rsidR="00FD4D48">
        <w:rPr>
          <w:noProof/>
        </w:rPr>
        <w:t>22</w:t>
      </w:r>
      <w:r w:rsidR="00312309">
        <w:rPr>
          <w:noProof/>
        </w:rPr>
        <w:fldChar w:fldCharType="end"/>
      </w:r>
      <w:bookmarkEnd w:id="80"/>
      <w:r>
        <w:t>: Wind: Phase 2 secondary opportunities within Phase 1 unconstrained land – Very large scale</w:t>
      </w:r>
    </w:p>
    <w:p w14:paraId="762FAB95" w14:textId="77777777" w:rsidR="007708FD" w:rsidRDefault="007708FD" w:rsidP="00231730">
      <w:pPr>
        <w:spacing w:after="240" w:line="240" w:lineRule="exact"/>
        <w:rPr>
          <w:i/>
          <w:iCs/>
          <w:color w:val="878787"/>
        </w:rPr>
      </w:pPr>
      <w:r>
        <w:br w:type="page"/>
      </w:r>
    </w:p>
    <w:p w14:paraId="1DD67B0D" w14:textId="5DACC1EB" w:rsidR="007708FD" w:rsidRDefault="007708FD" w:rsidP="00231730">
      <w:pPr>
        <w:pStyle w:val="Caption"/>
      </w:pPr>
      <w:r>
        <w:lastRenderedPageBreak/>
        <w:t xml:space="preserve">Figure </w:t>
      </w:r>
      <w:r w:rsidR="00312309">
        <w:fldChar w:fldCharType="begin"/>
      </w:r>
      <w:r w:rsidR="00312309">
        <w:instrText xml:space="preserve"> STYLER</w:instrText>
      </w:r>
      <w:r w:rsidR="00312309">
        <w:instrText xml:space="preserve">EF 1 \s </w:instrText>
      </w:r>
      <w:r w:rsidR="00312309">
        <w:fldChar w:fldCharType="separate"/>
      </w:r>
      <w:r w:rsidR="00FD4D48">
        <w:rPr>
          <w:noProof/>
        </w:rPr>
        <w:t>3</w:t>
      </w:r>
      <w:r w:rsidR="00312309">
        <w:rPr>
          <w:noProof/>
        </w:rPr>
        <w:fldChar w:fldCharType="end"/>
      </w:r>
      <w:r>
        <w:t>.</w:t>
      </w:r>
      <w:r w:rsidR="00312309">
        <w:fldChar w:fldCharType="begin"/>
      </w:r>
      <w:r w:rsidR="00312309">
        <w:instrText xml:space="preserve"> SEQ Figure \* ARABIC \s 1 </w:instrText>
      </w:r>
      <w:r w:rsidR="00312309">
        <w:fldChar w:fldCharType="separate"/>
      </w:r>
      <w:r w:rsidR="00FD4D48">
        <w:rPr>
          <w:noProof/>
        </w:rPr>
        <w:t>23</w:t>
      </w:r>
      <w:r w:rsidR="00312309">
        <w:rPr>
          <w:noProof/>
        </w:rPr>
        <w:fldChar w:fldCharType="end"/>
      </w:r>
      <w:r>
        <w:t xml:space="preserve">: Wind: Phase 2 secondary </w:t>
      </w:r>
      <w:r w:rsidR="00046840">
        <w:t xml:space="preserve">considerations </w:t>
      </w:r>
      <w:r>
        <w:t>within secondary opportunities – Very large scale</w:t>
      </w:r>
    </w:p>
    <w:p w14:paraId="483B6861" w14:textId="77777777" w:rsidR="007708FD" w:rsidRDefault="007708FD" w:rsidP="00231730">
      <w:pPr>
        <w:spacing w:after="240" w:line="240" w:lineRule="exact"/>
        <w:rPr>
          <w:i/>
          <w:iCs/>
          <w:color w:val="878787"/>
        </w:rPr>
      </w:pPr>
      <w:r>
        <w:br w:type="page"/>
      </w:r>
    </w:p>
    <w:p w14:paraId="2A203618" w14:textId="37ACB733" w:rsidR="007708FD" w:rsidRDefault="007708FD" w:rsidP="00231730">
      <w:pPr>
        <w:pStyle w:val="Caption"/>
      </w:pPr>
      <w:bookmarkStart w:id="81" w:name="_Ref78555508"/>
      <w:r>
        <w:lastRenderedPageBreak/>
        <w:t xml:space="preserve">Figure </w:t>
      </w:r>
      <w:r w:rsidR="00312309">
        <w:fldChar w:fldCharType="begin"/>
      </w:r>
      <w:r w:rsidR="00312309">
        <w:instrText xml:space="preserve"> STYLEREF 1 \s </w:instrText>
      </w:r>
      <w:r w:rsidR="00312309">
        <w:fldChar w:fldCharType="separate"/>
      </w:r>
      <w:r w:rsidR="00FD4D48">
        <w:rPr>
          <w:noProof/>
        </w:rPr>
        <w:t>3</w:t>
      </w:r>
      <w:r w:rsidR="00312309">
        <w:rPr>
          <w:noProof/>
        </w:rPr>
        <w:fldChar w:fldCharType="end"/>
      </w:r>
      <w:r>
        <w:t>.</w:t>
      </w:r>
      <w:r w:rsidR="00312309">
        <w:fldChar w:fldCharType="begin"/>
      </w:r>
      <w:r w:rsidR="00312309">
        <w:instrText xml:space="preserve"> SEQ Figure \* ARABIC \s 1 </w:instrText>
      </w:r>
      <w:r w:rsidR="00312309">
        <w:fldChar w:fldCharType="separate"/>
      </w:r>
      <w:r w:rsidR="00FD4D48">
        <w:rPr>
          <w:noProof/>
        </w:rPr>
        <w:t>24</w:t>
      </w:r>
      <w:r w:rsidR="00312309">
        <w:rPr>
          <w:noProof/>
        </w:rPr>
        <w:fldChar w:fldCharType="end"/>
      </w:r>
      <w:bookmarkEnd w:id="81"/>
      <w:r>
        <w:t xml:space="preserve">: Wind: Phase 2 secondary </w:t>
      </w:r>
      <w:r w:rsidR="00046840">
        <w:t xml:space="preserve">considerations </w:t>
      </w:r>
      <w:r>
        <w:t>and secondary opportunities – Very large scale</w:t>
      </w:r>
    </w:p>
    <w:p w14:paraId="30C7FCEE" w14:textId="77777777" w:rsidR="007708FD" w:rsidRDefault="007708FD" w:rsidP="00231730">
      <w:pPr>
        <w:spacing w:after="240" w:line="240" w:lineRule="exact"/>
        <w:rPr>
          <w:i/>
          <w:iCs/>
          <w:color w:val="878787"/>
        </w:rPr>
      </w:pPr>
      <w:r>
        <w:br w:type="page"/>
      </w:r>
    </w:p>
    <w:p w14:paraId="033EF182" w14:textId="43540E01" w:rsidR="007708FD" w:rsidRDefault="007708FD" w:rsidP="00231730">
      <w:pPr>
        <w:pStyle w:val="Caption"/>
      </w:pPr>
      <w:bookmarkStart w:id="82" w:name="_Ref78555512"/>
      <w:r>
        <w:lastRenderedPageBreak/>
        <w:t xml:space="preserve">Figure </w:t>
      </w:r>
      <w:r w:rsidR="00312309">
        <w:fldChar w:fldCharType="begin"/>
      </w:r>
      <w:r w:rsidR="00312309">
        <w:instrText xml:space="preserve"> STYLEREF 1 \s </w:instrText>
      </w:r>
      <w:r w:rsidR="00312309">
        <w:fldChar w:fldCharType="separate"/>
      </w:r>
      <w:r w:rsidR="00FD4D48">
        <w:rPr>
          <w:noProof/>
        </w:rPr>
        <w:t>3</w:t>
      </w:r>
      <w:r w:rsidR="00312309">
        <w:rPr>
          <w:noProof/>
        </w:rPr>
        <w:fldChar w:fldCharType="end"/>
      </w:r>
      <w:r>
        <w:t>.</w:t>
      </w:r>
      <w:r w:rsidR="00312309">
        <w:fldChar w:fldCharType="begin"/>
      </w:r>
      <w:r w:rsidR="00312309">
        <w:instrText xml:space="preserve"> SEQ Figure \* ARABIC \s 1 </w:instrText>
      </w:r>
      <w:r w:rsidR="00312309">
        <w:fldChar w:fldCharType="separate"/>
      </w:r>
      <w:r w:rsidR="00FD4D48">
        <w:rPr>
          <w:noProof/>
        </w:rPr>
        <w:t>25</w:t>
      </w:r>
      <w:r w:rsidR="00312309">
        <w:rPr>
          <w:noProof/>
        </w:rPr>
        <w:fldChar w:fldCharType="end"/>
      </w:r>
      <w:bookmarkEnd w:id="82"/>
      <w:r>
        <w:t>: Wind: Additional opportunities to consider for prioritisation – Brownfield land, existing ground-mounted solar sites and ground-mounted solar: Phase 1 unconstrained land</w:t>
      </w:r>
    </w:p>
    <w:p w14:paraId="20C3C0CD" w14:textId="77777777" w:rsidR="007708FD" w:rsidRDefault="007708FD" w:rsidP="00231730">
      <w:pPr>
        <w:spacing w:after="240" w:line="240" w:lineRule="exact"/>
        <w:rPr>
          <w:i/>
          <w:iCs/>
          <w:color w:val="878787"/>
        </w:rPr>
      </w:pPr>
      <w:r>
        <w:br w:type="page"/>
      </w:r>
    </w:p>
    <w:p w14:paraId="10C83146" w14:textId="380E781B" w:rsidR="007708FD" w:rsidRDefault="007708FD" w:rsidP="00231730">
      <w:pPr>
        <w:pStyle w:val="Caption"/>
      </w:pPr>
      <w:bookmarkStart w:id="83" w:name="_Ref78555516"/>
      <w:r>
        <w:lastRenderedPageBreak/>
        <w:t xml:space="preserve">Figure </w:t>
      </w:r>
      <w:r w:rsidR="00312309">
        <w:fldChar w:fldCharType="begin"/>
      </w:r>
      <w:r w:rsidR="00312309">
        <w:instrText xml:space="preserve"> STYLEREF 1 \s </w:instrText>
      </w:r>
      <w:r w:rsidR="00312309">
        <w:fldChar w:fldCharType="separate"/>
      </w:r>
      <w:r w:rsidR="00FD4D48">
        <w:rPr>
          <w:noProof/>
        </w:rPr>
        <w:t>3</w:t>
      </w:r>
      <w:r w:rsidR="00312309">
        <w:rPr>
          <w:noProof/>
        </w:rPr>
        <w:fldChar w:fldCharType="end"/>
      </w:r>
      <w:r>
        <w:t>.</w:t>
      </w:r>
      <w:r w:rsidR="00312309">
        <w:fldChar w:fldCharType="begin"/>
      </w:r>
      <w:r w:rsidR="00312309">
        <w:instrText xml:space="preserve"> SEQ Figure \* ARABIC \s 1 </w:instrText>
      </w:r>
      <w:r w:rsidR="00312309">
        <w:fldChar w:fldCharType="separate"/>
      </w:r>
      <w:r w:rsidR="00FD4D48">
        <w:rPr>
          <w:noProof/>
        </w:rPr>
        <w:t>26</w:t>
      </w:r>
      <w:r w:rsidR="00312309">
        <w:rPr>
          <w:noProof/>
        </w:rPr>
        <w:fldChar w:fldCharType="end"/>
      </w:r>
      <w:bookmarkEnd w:id="83"/>
      <w:r>
        <w:t>: Wind: Additional opportunities to consider for prioritisation – Windspeeds at 50m height (small and medium scale turbines)</w:t>
      </w:r>
    </w:p>
    <w:p w14:paraId="6B1708C5" w14:textId="77777777" w:rsidR="007708FD" w:rsidRDefault="007708FD" w:rsidP="00231730">
      <w:pPr>
        <w:spacing w:after="240" w:line="240" w:lineRule="exact"/>
        <w:rPr>
          <w:i/>
          <w:iCs/>
          <w:color w:val="878787"/>
        </w:rPr>
      </w:pPr>
      <w:r>
        <w:br w:type="page"/>
      </w:r>
    </w:p>
    <w:p w14:paraId="6DB84C33" w14:textId="4F75A7DA" w:rsidR="007708FD" w:rsidRDefault="007708FD" w:rsidP="00231730">
      <w:pPr>
        <w:pStyle w:val="Caption"/>
      </w:pPr>
      <w:r>
        <w:lastRenderedPageBreak/>
        <w:t xml:space="preserve">Figure </w:t>
      </w:r>
      <w:r w:rsidR="00312309">
        <w:fldChar w:fldCharType="begin"/>
      </w:r>
      <w:r w:rsidR="00312309">
        <w:instrText xml:space="preserve"> STYLEREF 1 \s </w:instrText>
      </w:r>
      <w:r w:rsidR="00312309">
        <w:fldChar w:fldCharType="separate"/>
      </w:r>
      <w:r w:rsidR="00FD4D48">
        <w:rPr>
          <w:noProof/>
        </w:rPr>
        <w:t>3</w:t>
      </w:r>
      <w:r w:rsidR="00312309">
        <w:rPr>
          <w:noProof/>
        </w:rPr>
        <w:fldChar w:fldCharType="end"/>
      </w:r>
      <w:r>
        <w:t>.</w:t>
      </w:r>
      <w:r w:rsidR="00312309">
        <w:fldChar w:fldCharType="begin"/>
      </w:r>
      <w:r w:rsidR="00312309">
        <w:instrText xml:space="preserve"> SEQ Figure \* ARABIC \s 1 </w:instrText>
      </w:r>
      <w:r w:rsidR="00312309">
        <w:fldChar w:fldCharType="separate"/>
      </w:r>
      <w:r w:rsidR="00FD4D48">
        <w:rPr>
          <w:noProof/>
        </w:rPr>
        <w:t>27</w:t>
      </w:r>
      <w:r w:rsidR="00312309">
        <w:rPr>
          <w:noProof/>
        </w:rPr>
        <w:fldChar w:fldCharType="end"/>
      </w:r>
      <w:r>
        <w:t>: Wind: Additional opportunities to consider for prioritisation – Windspeeds at 100m height (medium and large scale turbines)</w:t>
      </w:r>
    </w:p>
    <w:p w14:paraId="52502A40" w14:textId="77777777" w:rsidR="007708FD" w:rsidRDefault="007708FD" w:rsidP="00231730">
      <w:pPr>
        <w:spacing w:after="240" w:line="240" w:lineRule="exact"/>
        <w:rPr>
          <w:i/>
          <w:iCs/>
          <w:color w:val="878787"/>
        </w:rPr>
      </w:pPr>
      <w:r>
        <w:br w:type="page"/>
      </w:r>
    </w:p>
    <w:p w14:paraId="6871BE7A" w14:textId="0DB44966" w:rsidR="007708FD" w:rsidRDefault="007708FD" w:rsidP="00231730">
      <w:pPr>
        <w:pStyle w:val="Caption"/>
      </w:pPr>
      <w:r>
        <w:lastRenderedPageBreak/>
        <w:t xml:space="preserve">Figure </w:t>
      </w:r>
      <w:r w:rsidR="00312309">
        <w:fldChar w:fldCharType="begin"/>
      </w:r>
      <w:r w:rsidR="00312309">
        <w:instrText xml:space="preserve"> STYLEREF 1 \s </w:instrText>
      </w:r>
      <w:r w:rsidR="00312309">
        <w:fldChar w:fldCharType="separate"/>
      </w:r>
      <w:r w:rsidR="00FD4D48">
        <w:rPr>
          <w:noProof/>
        </w:rPr>
        <w:t>3</w:t>
      </w:r>
      <w:r w:rsidR="00312309">
        <w:rPr>
          <w:noProof/>
        </w:rPr>
        <w:fldChar w:fldCharType="end"/>
      </w:r>
      <w:r>
        <w:t>.</w:t>
      </w:r>
      <w:r w:rsidR="00312309">
        <w:fldChar w:fldCharType="begin"/>
      </w:r>
      <w:r w:rsidR="00312309">
        <w:instrText xml:space="preserve"> SEQ Figure \* ARABIC \s 1 </w:instrText>
      </w:r>
      <w:r w:rsidR="00312309">
        <w:fldChar w:fldCharType="separate"/>
      </w:r>
      <w:r w:rsidR="00FD4D48">
        <w:rPr>
          <w:noProof/>
        </w:rPr>
        <w:t>28</w:t>
      </w:r>
      <w:r w:rsidR="00312309">
        <w:rPr>
          <w:noProof/>
        </w:rPr>
        <w:fldChar w:fldCharType="end"/>
      </w:r>
      <w:r>
        <w:t>: Wind: Additional opportunities to consider for prioritisation – Windspeeds at 150m height (large and very large scale turbines)</w:t>
      </w:r>
    </w:p>
    <w:p w14:paraId="6EA5375E" w14:textId="77777777" w:rsidR="007708FD" w:rsidRDefault="007708FD" w:rsidP="00231730">
      <w:pPr>
        <w:spacing w:after="240" w:line="240" w:lineRule="exact"/>
        <w:rPr>
          <w:i/>
          <w:iCs/>
          <w:color w:val="878787"/>
        </w:rPr>
      </w:pPr>
      <w:r>
        <w:br w:type="page"/>
      </w:r>
    </w:p>
    <w:p w14:paraId="534A0450" w14:textId="6A5C2D1C" w:rsidR="007708FD" w:rsidRPr="009C36E5" w:rsidRDefault="007708FD" w:rsidP="00231730">
      <w:pPr>
        <w:pStyle w:val="Caption"/>
      </w:pPr>
      <w:bookmarkStart w:id="84" w:name="_Ref78555527"/>
      <w:r>
        <w:lastRenderedPageBreak/>
        <w:t xml:space="preserve">Figure </w:t>
      </w:r>
      <w:r w:rsidR="00312309">
        <w:fldChar w:fldCharType="begin"/>
      </w:r>
      <w:r w:rsidR="00312309">
        <w:instrText xml:space="preserve"> STYLEREF 1 \s </w:instrText>
      </w:r>
      <w:r w:rsidR="00312309">
        <w:fldChar w:fldCharType="separate"/>
      </w:r>
      <w:r w:rsidR="00FD4D48">
        <w:rPr>
          <w:noProof/>
        </w:rPr>
        <w:t>3</w:t>
      </w:r>
      <w:r w:rsidR="00312309">
        <w:rPr>
          <w:noProof/>
        </w:rPr>
        <w:fldChar w:fldCharType="end"/>
      </w:r>
      <w:r>
        <w:t>.</w:t>
      </w:r>
      <w:r w:rsidR="00312309">
        <w:fldChar w:fldCharType="begin"/>
      </w:r>
      <w:r w:rsidR="00312309">
        <w:instrText xml:space="preserve"> SEQ Figure \* ARABIC \s 1 </w:instrText>
      </w:r>
      <w:r w:rsidR="00312309">
        <w:fldChar w:fldCharType="separate"/>
      </w:r>
      <w:r w:rsidR="00FD4D48">
        <w:rPr>
          <w:noProof/>
        </w:rPr>
        <w:t>29</w:t>
      </w:r>
      <w:r w:rsidR="00312309">
        <w:rPr>
          <w:noProof/>
        </w:rPr>
        <w:fldChar w:fldCharType="end"/>
      </w:r>
      <w:bookmarkEnd w:id="84"/>
      <w:r>
        <w:t>: Wind: Additional opportunities to consider for prioritisation – Windspeeds at 200m height (large scale turbines)</w:t>
      </w:r>
    </w:p>
    <w:p w14:paraId="599451F2" w14:textId="77777777" w:rsidR="007708FD" w:rsidRDefault="007708FD" w:rsidP="00DE2A28"/>
    <w:p w14:paraId="2A18856F" w14:textId="77777777" w:rsidR="007708FD" w:rsidRDefault="007708FD" w:rsidP="00AD76C5">
      <w:pPr>
        <w:sectPr w:rsidR="007708FD" w:rsidSect="00DE2A28">
          <w:headerReference w:type="even" r:id="rId31"/>
          <w:headerReference w:type="default" r:id="rId32"/>
          <w:footerReference w:type="even" r:id="rId33"/>
          <w:footerReference w:type="default" r:id="rId34"/>
          <w:pgSz w:w="11907" w:h="16839" w:code="9"/>
          <w:pgMar w:top="2494" w:right="680" w:bottom="680" w:left="1020" w:header="680" w:footer="680" w:gutter="0"/>
          <w:cols w:space="227"/>
          <w:docGrid w:linePitch="360"/>
        </w:sectPr>
      </w:pPr>
    </w:p>
    <w:p w14:paraId="09C3C8F9" w14:textId="77FCED60" w:rsidR="007708FD" w:rsidRDefault="00611244" w:rsidP="00736F51">
      <w:pPr>
        <w:pStyle w:val="NumberedParagraph"/>
      </w:pPr>
      <w:r>
        <w:lastRenderedPageBreak/>
        <w:fldChar w:fldCharType="begin"/>
      </w:r>
      <w:r>
        <w:instrText xml:space="preserve"> REF _Ref73714922 \h  \* MERGEFORMAT </w:instrText>
      </w:r>
      <w:r>
        <w:fldChar w:fldCharType="separate"/>
      </w:r>
      <w:r w:rsidR="00FD4D48" w:rsidRPr="00FD4D48">
        <w:rPr>
          <w:b/>
          <w:bCs/>
        </w:rPr>
        <w:t xml:space="preserve">Figure </w:t>
      </w:r>
      <w:r w:rsidR="00FD4D48" w:rsidRPr="00FD4D48">
        <w:rPr>
          <w:b/>
          <w:bCs/>
          <w:noProof/>
        </w:rPr>
        <w:t>3.30</w:t>
      </w:r>
      <w:r>
        <w:fldChar w:fldCharType="end"/>
      </w:r>
      <w:r w:rsidR="007708FD" w:rsidRPr="0039118D">
        <w:t xml:space="preserve"> and </w:t>
      </w:r>
      <w:r>
        <w:fldChar w:fldCharType="begin"/>
      </w:r>
      <w:r>
        <w:instrText xml:space="preserve"> REF _Ref73714914 \h  \* MERGEFORMAT </w:instrText>
      </w:r>
      <w:r>
        <w:fldChar w:fldCharType="separate"/>
      </w:r>
      <w:r w:rsidR="00FD4D48" w:rsidRPr="00FD4D48">
        <w:rPr>
          <w:b/>
          <w:bCs/>
        </w:rPr>
        <w:t xml:space="preserve">Table </w:t>
      </w:r>
      <w:r w:rsidR="00FD4D48" w:rsidRPr="00FD4D48">
        <w:rPr>
          <w:b/>
          <w:bCs/>
          <w:noProof/>
        </w:rPr>
        <w:t>3.3</w:t>
      </w:r>
      <w:r>
        <w:fldChar w:fldCharType="end"/>
      </w:r>
      <w:r w:rsidR="007708FD" w:rsidRPr="0039118D">
        <w:t xml:space="preserve"> below provide</w:t>
      </w:r>
      <w:r w:rsidR="007708FD">
        <w:t xml:space="preserve"> a summary of the technical potential for wind energy within Shropshire. The assessment results indicate that there is a </w:t>
      </w:r>
      <w:bookmarkStart w:id="85" w:name="_Hlk78367215"/>
      <w:r w:rsidR="007708FD">
        <w:t>technical potential to deliver up to around</w:t>
      </w:r>
      <w:r w:rsidR="007708FD" w:rsidRPr="005E4686">
        <w:t xml:space="preserve"> 11,94</w:t>
      </w:r>
      <w:r w:rsidR="007708FD">
        <w:t>2</w:t>
      </w:r>
      <w:r w:rsidR="007708FD" w:rsidRPr="005E4686">
        <w:t xml:space="preserve"> </w:t>
      </w:r>
      <w:r w:rsidR="007708FD" w:rsidRPr="002D3454">
        <w:t>MW</w:t>
      </w:r>
      <w:r w:rsidR="007708FD">
        <w:t xml:space="preserve"> of wind energy capacity and a carbon saving of 4,241 </w:t>
      </w:r>
      <w:r w:rsidR="009E6D5C">
        <w:t>kilo</w:t>
      </w:r>
      <w:r w:rsidR="007708FD">
        <w:t>tonnes of CO</w:t>
      </w:r>
      <w:r w:rsidR="007708FD" w:rsidRPr="00924177">
        <w:rPr>
          <w:vertAlign w:val="subscript"/>
        </w:rPr>
        <w:t>2</w:t>
      </w:r>
      <w:r w:rsidR="007708FD">
        <w:t xml:space="preserve"> per year in Shropshire, with the greatest technical potential identified for small turbines (see </w:t>
      </w:r>
      <w:r>
        <w:fldChar w:fldCharType="begin"/>
      </w:r>
      <w:r>
        <w:instrText xml:space="preserve"> REF _Ref73714922 \h  \* MERGEFORMAT </w:instrText>
      </w:r>
      <w:r>
        <w:fldChar w:fldCharType="separate"/>
      </w:r>
      <w:r w:rsidR="00FD4D48" w:rsidRPr="00FD4D48">
        <w:rPr>
          <w:b/>
          <w:bCs/>
        </w:rPr>
        <w:t xml:space="preserve">Figure </w:t>
      </w:r>
      <w:r w:rsidR="00FD4D48" w:rsidRPr="00FD4D48">
        <w:rPr>
          <w:b/>
          <w:bCs/>
          <w:noProof/>
        </w:rPr>
        <w:t>3.30</w:t>
      </w:r>
      <w:r>
        <w:fldChar w:fldCharType="end"/>
      </w:r>
      <w:r w:rsidR="007708FD" w:rsidRPr="0039118D">
        <w:t xml:space="preserve"> and </w:t>
      </w:r>
      <w:r>
        <w:fldChar w:fldCharType="begin"/>
      </w:r>
      <w:r>
        <w:instrText xml:space="preserve"> REF _Ref73714914 \h  \* MERGEFORMAT </w:instrText>
      </w:r>
      <w:r>
        <w:fldChar w:fldCharType="separate"/>
      </w:r>
      <w:r w:rsidR="00FD4D48" w:rsidRPr="00FD4D48">
        <w:rPr>
          <w:b/>
          <w:bCs/>
        </w:rPr>
        <w:t xml:space="preserve">Table </w:t>
      </w:r>
      <w:r w:rsidR="00FD4D48" w:rsidRPr="00FD4D48">
        <w:rPr>
          <w:b/>
          <w:bCs/>
          <w:noProof/>
        </w:rPr>
        <w:t>3.3</w:t>
      </w:r>
      <w:r>
        <w:fldChar w:fldCharType="end"/>
      </w:r>
      <w:r w:rsidR="007708FD">
        <w:t>).</w:t>
      </w:r>
    </w:p>
    <w:p w14:paraId="37019D2C" w14:textId="33B8CC90" w:rsidR="007708FD" w:rsidRPr="00F262AF" w:rsidRDefault="007708FD" w:rsidP="0059283D">
      <w:pPr>
        <w:pStyle w:val="Caption"/>
        <w:spacing w:after="0"/>
      </w:pPr>
      <w:bookmarkStart w:id="86" w:name="_Ref73714922"/>
      <w:bookmarkStart w:id="87" w:name="_Hlk73714607"/>
      <w:bookmarkEnd w:id="85"/>
      <w:r w:rsidRPr="00F262AF">
        <w:t xml:space="preserve">Figure </w:t>
      </w:r>
      <w:r w:rsidR="00312309">
        <w:fldChar w:fldCharType="begin"/>
      </w:r>
      <w:r w:rsidR="00312309">
        <w:instrText xml:space="preserve"> STYLEREF 1 \s </w:instrText>
      </w:r>
      <w:r w:rsidR="00312309">
        <w:fldChar w:fldCharType="separate"/>
      </w:r>
      <w:r w:rsidR="00FD4D48">
        <w:rPr>
          <w:noProof/>
        </w:rPr>
        <w:t>3</w:t>
      </w:r>
      <w:r w:rsidR="00312309">
        <w:rPr>
          <w:noProof/>
        </w:rPr>
        <w:fldChar w:fldCharType="end"/>
      </w:r>
      <w:r w:rsidRPr="00F262AF">
        <w:t>.</w:t>
      </w:r>
      <w:r w:rsidR="00312309">
        <w:fldChar w:fldCharType="begin"/>
      </w:r>
      <w:r w:rsidR="00312309">
        <w:instrText xml:space="preserve"> SEQ Figure \* ARABIC \s 1 </w:instrText>
      </w:r>
      <w:r w:rsidR="00312309">
        <w:fldChar w:fldCharType="separate"/>
      </w:r>
      <w:r w:rsidR="00FD4D48">
        <w:rPr>
          <w:noProof/>
        </w:rPr>
        <w:t>30</w:t>
      </w:r>
      <w:r w:rsidR="00312309">
        <w:rPr>
          <w:noProof/>
        </w:rPr>
        <w:fldChar w:fldCharType="end"/>
      </w:r>
      <w:bookmarkEnd w:id="86"/>
      <w:r w:rsidRPr="00F262AF">
        <w:t xml:space="preserve">: </w:t>
      </w:r>
      <w:bookmarkEnd w:id="87"/>
      <w:r w:rsidRPr="00F262AF">
        <w:t>Onshore wind potential capacity and carbon savings within Shropshire</w:t>
      </w:r>
    </w:p>
    <w:p w14:paraId="53F77AF9" w14:textId="045E9CE0" w:rsidR="007708FD" w:rsidRPr="00F262AF" w:rsidRDefault="007708FD" w:rsidP="0059283D">
      <w:pPr>
        <w:rPr>
          <w:highlight w:val="yellow"/>
        </w:rPr>
      </w:pPr>
      <w:r w:rsidRPr="00876CC6">
        <w:rPr>
          <w:noProof/>
        </w:rPr>
        <w:t xml:space="preserve"> </w:t>
      </w:r>
      <w:r w:rsidR="00E93907">
        <w:rPr>
          <w:noProof/>
        </w:rPr>
        <w:drawing>
          <wp:inline distT="0" distB="0" distL="0" distR="0" wp14:anchorId="450025B0" wp14:editId="0F4D0FD0">
            <wp:extent cx="3168015" cy="1952625"/>
            <wp:effectExtent l="0" t="0" r="0" b="0"/>
            <wp:docPr id="8" name="Chart 8">
              <a:extLst xmlns:a="http://schemas.openxmlformats.org/drawingml/2006/main">
                <a:ext uri="{FF2B5EF4-FFF2-40B4-BE49-F238E27FC236}">
                  <a16:creationId xmlns:a16="http://schemas.microsoft.com/office/drawing/2014/main" id="{6E8E16F1-6723-4612-9B1A-F14C4310FE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8358210" w14:textId="5F827A8A" w:rsidR="007708FD" w:rsidRDefault="007708FD" w:rsidP="0059283D">
      <w:pPr>
        <w:pStyle w:val="Caption"/>
        <w:spacing w:after="0"/>
      </w:pPr>
      <w:bookmarkStart w:id="88" w:name="_Ref73714914"/>
      <w:r>
        <w:t xml:space="preserve">Table </w:t>
      </w:r>
      <w:r w:rsidR="00312309">
        <w:fldChar w:fldCharType="begin"/>
      </w:r>
      <w:r w:rsidR="00312309">
        <w:instrText xml:space="preserve"> STYLEREF 1 \s </w:instrText>
      </w:r>
      <w:r w:rsidR="00312309">
        <w:fldChar w:fldCharType="separate"/>
      </w:r>
      <w:r w:rsidR="00FD4D48">
        <w:rPr>
          <w:noProof/>
        </w:rPr>
        <w:t>3</w:t>
      </w:r>
      <w:r w:rsidR="00312309">
        <w:rPr>
          <w:noProof/>
        </w:rPr>
        <w:fldChar w:fldCharType="end"/>
      </w:r>
      <w:r>
        <w:t>.</w:t>
      </w:r>
      <w:r w:rsidR="00312309">
        <w:fldChar w:fldCharType="begin"/>
      </w:r>
      <w:r w:rsidR="00312309">
        <w:instrText xml:space="preserve"> SEQ Table \* ARABIC \s 1 </w:instrText>
      </w:r>
      <w:r w:rsidR="00312309">
        <w:fldChar w:fldCharType="separate"/>
      </w:r>
      <w:r w:rsidR="00FD4D48">
        <w:rPr>
          <w:noProof/>
        </w:rPr>
        <w:t>3</w:t>
      </w:r>
      <w:r w:rsidR="00312309">
        <w:rPr>
          <w:noProof/>
        </w:rPr>
        <w:fldChar w:fldCharType="end"/>
      </w:r>
      <w:bookmarkEnd w:id="88"/>
      <w:r>
        <w:t>: Onshore wind potential capacity, output and carbon savings within Shropshire</w:t>
      </w:r>
      <w:r>
        <w:rPr>
          <w:rStyle w:val="FootnoteReference"/>
        </w:rPr>
        <w:footnoteReference w:id="16"/>
      </w:r>
      <w:r>
        <w:t xml:space="preserve"> </w:t>
      </w:r>
    </w:p>
    <w:tbl>
      <w:tblPr>
        <w:tblW w:w="4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113" w:type="dxa"/>
        </w:tblCellMar>
        <w:tblLook w:val="0000" w:firstRow="0" w:lastRow="0" w:firstColumn="0" w:lastColumn="0" w:noHBand="0" w:noVBand="0"/>
      </w:tblPr>
      <w:tblGrid>
        <w:gridCol w:w="1247"/>
        <w:gridCol w:w="1247"/>
        <w:gridCol w:w="1247"/>
        <w:gridCol w:w="1248"/>
      </w:tblGrid>
      <w:tr w:rsidR="007708FD" w:rsidRPr="001851B2" w14:paraId="5C94D707" w14:textId="77777777" w:rsidTr="00736F51">
        <w:trPr>
          <w:tblHeader/>
        </w:trPr>
        <w:tc>
          <w:tcPr>
            <w:tcW w:w="1247" w:type="dxa"/>
            <w:shd w:val="clear" w:color="auto" w:fill="6EB02D"/>
          </w:tcPr>
          <w:p w14:paraId="17CB9753" w14:textId="77777777" w:rsidR="007708FD" w:rsidRPr="001851B2" w:rsidRDefault="007708FD" w:rsidP="00736F51">
            <w:pPr>
              <w:pStyle w:val="TableHeading"/>
              <w:rPr>
                <w:sz w:val="16"/>
                <w:szCs w:val="16"/>
              </w:rPr>
            </w:pPr>
            <w:r w:rsidRPr="001851B2">
              <w:rPr>
                <w:sz w:val="16"/>
                <w:szCs w:val="16"/>
              </w:rPr>
              <w:t xml:space="preserve">Development Scale </w:t>
            </w:r>
          </w:p>
        </w:tc>
        <w:tc>
          <w:tcPr>
            <w:tcW w:w="1247" w:type="dxa"/>
            <w:shd w:val="clear" w:color="auto" w:fill="6EB02D"/>
          </w:tcPr>
          <w:p w14:paraId="78791A20" w14:textId="77777777" w:rsidR="007708FD" w:rsidRPr="001851B2" w:rsidRDefault="007708FD" w:rsidP="00736F51">
            <w:pPr>
              <w:pStyle w:val="TableHeading"/>
              <w:rPr>
                <w:sz w:val="16"/>
                <w:szCs w:val="16"/>
              </w:rPr>
            </w:pPr>
            <w:r w:rsidRPr="001851B2">
              <w:rPr>
                <w:sz w:val="16"/>
                <w:szCs w:val="16"/>
              </w:rPr>
              <w:t>Estimated total capacity (MW)</w:t>
            </w:r>
          </w:p>
        </w:tc>
        <w:tc>
          <w:tcPr>
            <w:tcW w:w="1247" w:type="dxa"/>
            <w:shd w:val="clear" w:color="auto" w:fill="6EB02D"/>
          </w:tcPr>
          <w:p w14:paraId="58EC28B2" w14:textId="77777777" w:rsidR="007708FD" w:rsidRPr="001851B2" w:rsidRDefault="007708FD" w:rsidP="00736F51">
            <w:pPr>
              <w:pStyle w:val="TableHeading"/>
              <w:rPr>
                <w:sz w:val="16"/>
                <w:szCs w:val="16"/>
              </w:rPr>
            </w:pPr>
            <w:r w:rsidRPr="001851B2">
              <w:rPr>
                <w:sz w:val="16"/>
                <w:szCs w:val="16"/>
              </w:rPr>
              <w:t>Electricity output (GWh/year)</w:t>
            </w:r>
          </w:p>
        </w:tc>
        <w:tc>
          <w:tcPr>
            <w:tcW w:w="1248" w:type="dxa"/>
            <w:shd w:val="clear" w:color="auto" w:fill="6EB02D"/>
          </w:tcPr>
          <w:p w14:paraId="76E2243B" w14:textId="77777777" w:rsidR="007708FD" w:rsidRPr="001851B2" w:rsidRDefault="007708FD" w:rsidP="00736F51">
            <w:pPr>
              <w:pStyle w:val="TableHeading"/>
              <w:rPr>
                <w:sz w:val="16"/>
                <w:szCs w:val="16"/>
              </w:rPr>
            </w:pPr>
            <w:r w:rsidRPr="001851B2">
              <w:rPr>
                <w:sz w:val="16"/>
                <w:szCs w:val="16"/>
              </w:rPr>
              <w:t>Potential CO</w:t>
            </w:r>
            <w:r w:rsidRPr="001851B2">
              <w:rPr>
                <w:sz w:val="16"/>
                <w:szCs w:val="16"/>
                <w:vertAlign w:val="subscript"/>
              </w:rPr>
              <w:t xml:space="preserve">2 </w:t>
            </w:r>
            <w:r w:rsidRPr="001851B2">
              <w:rPr>
                <w:sz w:val="16"/>
                <w:szCs w:val="16"/>
              </w:rPr>
              <w:t>savings (kilotonnes/yr)</w:t>
            </w:r>
          </w:p>
        </w:tc>
      </w:tr>
      <w:tr w:rsidR="007708FD" w:rsidRPr="001851B2" w14:paraId="3635FB1A" w14:textId="77777777" w:rsidTr="00736F51">
        <w:tc>
          <w:tcPr>
            <w:tcW w:w="1247" w:type="dxa"/>
            <w:shd w:val="clear" w:color="auto" w:fill="FFFFFF"/>
          </w:tcPr>
          <w:p w14:paraId="550A2173" w14:textId="77777777" w:rsidR="007708FD" w:rsidRPr="001851B2" w:rsidRDefault="007708FD" w:rsidP="00736F51">
            <w:pPr>
              <w:pStyle w:val="TableText"/>
              <w:rPr>
                <w:sz w:val="16"/>
                <w:szCs w:val="16"/>
              </w:rPr>
            </w:pPr>
            <w:r w:rsidRPr="001851B2">
              <w:rPr>
                <w:sz w:val="16"/>
                <w:szCs w:val="16"/>
              </w:rPr>
              <w:t xml:space="preserve">Very Large </w:t>
            </w:r>
          </w:p>
        </w:tc>
        <w:tc>
          <w:tcPr>
            <w:tcW w:w="1247" w:type="dxa"/>
          </w:tcPr>
          <w:p w14:paraId="00B226ED" w14:textId="293A6CBA" w:rsidR="007708FD" w:rsidRPr="001851B2" w:rsidRDefault="007708FD" w:rsidP="00BF73A6">
            <w:pPr>
              <w:pStyle w:val="TableText"/>
              <w:jc w:val="right"/>
              <w:rPr>
                <w:sz w:val="16"/>
                <w:szCs w:val="16"/>
              </w:rPr>
            </w:pPr>
            <w:r w:rsidRPr="001851B2">
              <w:rPr>
                <w:sz w:val="16"/>
                <w:szCs w:val="16"/>
              </w:rPr>
              <w:t xml:space="preserve"> 2,029</w:t>
            </w:r>
          </w:p>
        </w:tc>
        <w:tc>
          <w:tcPr>
            <w:tcW w:w="1247" w:type="dxa"/>
          </w:tcPr>
          <w:p w14:paraId="4D8C0606" w14:textId="4169E646" w:rsidR="007708FD" w:rsidRPr="001851B2" w:rsidRDefault="007708FD" w:rsidP="00BF73A6">
            <w:pPr>
              <w:pStyle w:val="TableText"/>
              <w:jc w:val="right"/>
              <w:rPr>
                <w:sz w:val="16"/>
                <w:szCs w:val="16"/>
              </w:rPr>
            </w:pPr>
            <w:r w:rsidRPr="001851B2">
              <w:rPr>
                <w:sz w:val="16"/>
                <w:szCs w:val="16"/>
              </w:rPr>
              <w:t xml:space="preserve"> 3,092</w:t>
            </w:r>
          </w:p>
        </w:tc>
        <w:tc>
          <w:tcPr>
            <w:tcW w:w="1248" w:type="dxa"/>
          </w:tcPr>
          <w:p w14:paraId="0FCFE94D" w14:textId="16B3E8F1" w:rsidR="007708FD" w:rsidRPr="001851B2" w:rsidRDefault="007708FD" w:rsidP="00BF73A6">
            <w:pPr>
              <w:pStyle w:val="TableText"/>
              <w:jc w:val="right"/>
              <w:rPr>
                <w:sz w:val="16"/>
                <w:szCs w:val="16"/>
              </w:rPr>
            </w:pPr>
            <w:r w:rsidRPr="001851B2">
              <w:rPr>
                <w:sz w:val="16"/>
                <w:szCs w:val="16"/>
              </w:rPr>
              <w:t xml:space="preserve"> 720</w:t>
            </w:r>
          </w:p>
        </w:tc>
      </w:tr>
      <w:tr w:rsidR="007708FD" w:rsidRPr="001851B2" w14:paraId="482109B0" w14:textId="77777777" w:rsidTr="00736F51">
        <w:tc>
          <w:tcPr>
            <w:tcW w:w="1247" w:type="dxa"/>
            <w:shd w:val="clear" w:color="auto" w:fill="FFFFFF"/>
          </w:tcPr>
          <w:p w14:paraId="4FEEDCE6" w14:textId="77777777" w:rsidR="007708FD" w:rsidRPr="001851B2" w:rsidRDefault="007708FD" w:rsidP="00736F51">
            <w:pPr>
              <w:pStyle w:val="TableText"/>
              <w:rPr>
                <w:sz w:val="16"/>
                <w:szCs w:val="16"/>
              </w:rPr>
            </w:pPr>
            <w:r w:rsidRPr="001851B2">
              <w:rPr>
                <w:sz w:val="16"/>
                <w:szCs w:val="16"/>
              </w:rPr>
              <w:t xml:space="preserve">Large </w:t>
            </w:r>
          </w:p>
        </w:tc>
        <w:tc>
          <w:tcPr>
            <w:tcW w:w="1247" w:type="dxa"/>
          </w:tcPr>
          <w:p w14:paraId="199D5633" w14:textId="0EFC3368" w:rsidR="007708FD" w:rsidRPr="001851B2" w:rsidRDefault="007708FD" w:rsidP="00BF73A6">
            <w:pPr>
              <w:pStyle w:val="TableText"/>
              <w:jc w:val="right"/>
              <w:rPr>
                <w:sz w:val="16"/>
                <w:szCs w:val="16"/>
              </w:rPr>
            </w:pPr>
            <w:r w:rsidRPr="001851B2">
              <w:rPr>
                <w:sz w:val="16"/>
                <w:szCs w:val="16"/>
              </w:rPr>
              <w:t xml:space="preserve"> 2,091</w:t>
            </w:r>
          </w:p>
        </w:tc>
        <w:tc>
          <w:tcPr>
            <w:tcW w:w="1247" w:type="dxa"/>
          </w:tcPr>
          <w:p w14:paraId="4400928E" w14:textId="7C4CC5B0" w:rsidR="007708FD" w:rsidRPr="001851B2" w:rsidRDefault="007708FD" w:rsidP="00BF73A6">
            <w:pPr>
              <w:pStyle w:val="TableText"/>
              <w:jc w:val="right"/>
              <w:rPr>
                <w:sz w:val="16"/>
                <w:szCs w:val="16"/>
              </w:rPr>
            </w:pPr>
            <w:r w:rsidRPr="001851B2">
              <w:rPr>
                <w:sz w:val="16"/>
                <w:szCs w:val="16"/>
              </w:rPr>
              <w:t xml:space="preserve"> 3,187</w:t>
            </w:r>
          </w:p>
        </w:tc>
        <w:tc>
          <w:tcPr>
            <w:tcW w:w="1248" w:type="dxa"/>
          </w:tcPr>
          <w:p w14:paraId="65033BFB" w14:textId="2848F7E3" w:rsidR="007708FD" w:rsidRPr="001851B2" w:rsidRDefault="007708FD" w:rsidP="00BF73A6">
            <w:pPr>
              <w:pStyle w:val="TableText"/>
              <w:jc w:val="right"/>
              <w:rPr>
                <w:sz w:val="16"/>
                <w:szCs w:val="16"/>
              </w:rPr>
            </w:pPr>
            <w:r w:rsidRPr="001851B2">
              <w:rPr>
                <w:sz w:val="16"/>
                <w:szCs w:val="16"/>
              </w:rPr>
              <w:t xml:space="preserve"> 742</w:t>
            </w:r>
          </w:p>
        </w:tc>
      </w:tr>
      <w:tr w:rsidR="007708FD" w:rsidRPr="001851B2" w14:paraId="48F5B81A" w14:textId="77777777" w:rsidTr="00736F51">
        <w:tc>
          <w:tcPr>
            <w:tcW w:w="1247" w:type="dxa"/>
            <w:shd w:val="clear" w:color="auto" w:fill="FFFFFF"/>
          </w:tcPr>
          <w:p w14:paraId="367D884B" w14:textId="77777777" w:rsidR="007708FD" w:rsidRPr="001851B2" w:rsidRDefault="007708FD" w:rsidP="00736F51">
            <w:pPr>
              <w:pStyle w:val="TableText"/>
              <w:rPr>
                <w:sz w:val="16"/>
                <w:szCs w:val="16"/>
              </w:rPr>
            </w:pPr>
            <w:r w:rsidRPr="001851B2">
              <w:rPr>
                <w:sz w:val="16"/>
                <w:szCs w:val="16"/>
              </w:rPr>
              <w:t xml:space="preserve">Medium </w:t>
            </w:r>
          </w:p>
        </w:tc>
        <w:tc>
          <w:tcPr>
            <w:tcW w:w="1247" w:type="dxa"/>
          </w:tcPr>
          <w:p w14:paraId="08E2798B" w14:textId="125A7830" w:rsidR="007708FD" w:rsidRPr="001851B2" w:rsidRDefault="007708FD" w:rsidP="00BF73A6">
            <w:pPr>
              <w:pStyle w:val="TableText"/>
              <w:jc w:val="right"/>
              <w:rPr>
                <w:sz w:val="16"/>
                <w:szCs w:val="16"/>
              </w:rPr>
            </w:pPr>
            <w:r w:rsidRPr="001851B2">
              <w:rPr>
                <w:sz w:val="16"/>
                <w:szCs w:val="16"/>
              </w:rPr>
              <w:t xml:space="preserve"> 2,788</w:t>
            </w:r>
          </w:p>
        </w:tc>
        <w:tc>
          <w:tcPr>
            <w:tcW w:w="1247" w:type="dxa"/>
          </w:tcPr>
          <w:p w14:paraId="735D8A3B" w14:textId="33C1902C" w:rsidR="007708FD" w:rsidRPr="001851B2" w:rsidRDefault="007708FD" w:rsidP="00BF73A6">
            <w:pPr>
              <w:pStyle w:val="TableText"/>
              <w:jc w:val="right"/>
              <w:rPr>
                <w:sz w:val="16"/>
                <w:szCs w:val="16"/>
              </w:rPr>
            </w:pPr>
            <w:r w:rsidRPr="001851B2">
              <w:rPr>
                <w:sz w:val="16"/>
                <w:szCs w:val="16"/>
              </w:rPr>
              <w:t xml:space="preserve"> 4,250</w:t>
            </w:r>
          </w:p>
        </w:tc>
        <w:tc>
          <w:tcPr>
            <w:tcW w:w="1248" w:type="dxa"/>
          </w:tcPr>
          <w:p w14:paraId="668CF73C" w14:textId="23C4AD72" w:rsidR="007708FD" w:rsidRPr="001851B2" w:rsidRDefault="007708FD" w:rsidP="00BF73A6">
            <w:pPr>
              <w:pStyle w:val="TableText"/>
              <w:jc w:val="right"/>
              <w:rPr>
                <w:sz w:val="16"/>
                <w:szCs w:val="16"/>
              </w:rPr>
            </w:pPr>
            <w:r w:rsidRPr="001851B2">
              <w:rPr>
                <w:sz w:val="16"/>
                <w:szCs w:val="16"/>
              </w:rPr>
              <w:t xml:space="preserve"> 990</w:t>
            </w:r>
          </w:p>
        </w:tc>
      </w:tr>
      <w:tr w:rsidR="007708FD" w:rsidRPr="001851B2" w14:paraId="35E91721" w14:textId="77777777" w:rsidTr="00736F51">
        <w:tc>
          <w:tcPr>
            <w:tcW w:w="1247" w:type="dxa"/>
            <w:shd w:val="clear" w:color="auto" w:fill="FFFFFF"/>
          </w:tcPr>
          <w:p w14:paraId="15A4883A" w14:textId="77777777" w:rsidR="007708FD" w:rsidRPr="001851B2" w:rsidRDefault="007708FD" w:rsidP="00736F51">
            <w:pPr>
              <w:pStyle w:val="TableText"/>
              <w:rPr>
                <w:sz w:val="16"/>
                <w:szCs w:val="16"/>
              </w:rPr>
            </w:pPr>
            <w:r w:rsidRPr="001851B2">
              <w:rPr>
                <w:sz w:val="16"/>
                <w:szCs w:val="16"/>
              </w:rPr>
              <w:t>Small</w:t>
            </w:r>
          </w:p>
        </w:tc>
        <w:tc>
          <w:tcPr>
            <w:tcW w:w="1247" w:type="dxa"/>
          </w:tcPr>
          <w:p w14:paraId="640AD72F" w14:textId="4B3EB080" w:rsidR="007708FD" w:rsidRPr="001851B2" w:rsidRDefault="007708FD" w:rsidP="00BF73A6">
            <w:pPr>
              <w:pStyle w:val="TableText"/>
              <w:jc w:val="right"/>
              <w:rPr>
                <w:sz w:val="16"/>
                <w:szCs w:val="16"/>
              </w:rPr>
            </w:pPr>
            <w:r w:rsidRPr="001851B2">
              <w:rPr>
                <w:sz w:val="16"/>
                <w:szCs w:val="16"/>
              </w:rPr>
              <w:t xml:space="preserve"> 5,033</w:t>
            </w:r>
          </w:p>
        </w:tc>
        <w:tc>
          <w:tcPr>
            <w:tcW w:w="1247" w:type="dxa"/>
          </w:tcPr>
          <w:p w14:paraId="0EEE162C" w14:textId="3F060048" w:rsidR="007708FD" w:rsidRPr="001851B2" w:rsidRDefault="007708FD" w:rsidP="00BF73A6">
            <w:pPr>
              <w:pStyle w:val="TableText"/>
              <w:jc w:val="right"/>
              <w:rPr>
                <w:sz w:val="16"/>
                <w:szCs w:val="16"/>
              </w:rPr>
            </w:pPr>
            <w:r w:rsidRPr="001851B2">
              <w:rPr>
                <w:sz w:val="16"/>
                <w:szCs w:val="16"/>
              </w:rPr>
              <w:t xml:space="preserve"> 7,671</w:t>
            </w:r>
          </w:p>
        </w:tc>
        <w:tc>
          <w:tcPr>
            <w:tcW w:w="1248" w:type="dxa"/>
          </w:tcPr>
          <w:p w14:paraId="5ED53F45" w14:textId="6445A591" w:rsidR="007708FD" w:rsidRPr="001851B2" w:rsidRDefault="007708FD" w:rsidP="00BF73A6">
            <w:pPr>
              <w:pStyle w:val="TableText"/>
              <w:jc w:val="right"/>
              <w:rPr>
                <w:sz w:val="16"/>
                <w:szCs w:val="16"/>
              </w:rPr>
            </w:pPr>
            <w:r w:rsidRPr="001851B2">
              <w:rPr>
                <w:sz w:val="16"/>
                <w:szCs w:val="16"/>
              </w:rPr>
              <w:t xml:space="preserve"> 1,787</w:t>
            </w:r>
          </w:p>
        </w:tc>
      </w:tr>
      <w:tr w:rsidR="007708FD" w:rsidRPr="001851B2" w14:paraId="099EFFC4" w14:textId="77777777" w:rsidTr="00736F51">
        <w:tc>
          <w:tcPr>
            <w:tcW w:w="1247" w:type="dxa"/>
            <w:shd w:val="clear" w:color="auto" w:fill="FFFFFF"/>
          </w:tcPr>
          <w:p w14:paraId="4A291764" w14:textId="77777777" w:rsidR="007708FD" w:rsidRPr="001851B2" w:rsidRDefault="007708FD" w:rsidP="00736F51">
            <w:pPr>
              <w:pStyle w:val="TableText"/>
              <w:rPr>
                <w:sz w:val="16"/>
                <w:szCs w:val="16"/>
              </w:rPr>
            </w:pPr>
            <w:r w:rsidRPr="001851B2">
              <w:rPr>
                <w:b/>
                <w:bCs/>
                <w:sz w:val="16"/>
                <w:szCs w:val="16"/>
              </w:rPr>
              <w:t>Total</w:t>
            </w:r>
          </w:p>
        </w:tc>
        <w:tc>
          <w:tcPr>
            <w:tcW w:w="1247" w:type="dxa"/>
          </w:tcPr>
          <w:p w14:paraId="25733F55" w14:textId="5EED9C97" w:rsidR="007708FD" w:rsidRPr="001851B2" w:rsidRDefault="007708FD" w:rsidP="00BF73A6">
            <w:pPr>
              <w:pStyle w:val="TableText"/>
              <w:jc w:val="right"/>
              <w:rPr>
                <w:b/>
                <w:bCs/>
                <w:sz w:val="16"/>
                <w:szCs w:val="16"/>
              </w:rPr>
            </w:pPr>
            <w:r w:rsidRPr="001851B2">
              <w:rPr>
                <w:b/>
                <w:bCs/>
                <w:sz w:val="16"/>
                <w:szCs w:val="16"/>
              </w:rPr>
              <w:t xml:space="preserve"> 11,942</w:t>
            </w:r>
          </w:p>
        </w:tc>
        <w:tc>
          <w:tcPr>
            <w:tcW w:w="1247" w:type="dxa"/>
          </w:tcPr>
          <w:p w14:paraId="515157DA" w14:textId="5C9D42CB" w:rsidR="007708FD" w:rsidRPr="001851B2" w:rsidRDefault="007708FD" w:rsidP="00BF73A6">
            <w:pPr>
              <w:pStyle w:val="TableText"/>
              <w:jc w:val="right"/>
              <w:rPr>
                <w:b/>
                <w:bCs/>
                <w:sz w:val="16"/>
                <w:szCs w:val="16"/>
              </w:rPr>
            </w:pPr>
            <w:r w:rsidRPr="001851B2">
              <w:rPr>
                <w:b/>
                <w:bCs/>
                <w:sz w:val="16"/>
                <w:szCs w:val="16"/>
              </w:rPr>
              <w:t xml:space="preserve"> 18,202</w:t>
            </w:r>
          </w:p>
        </w:tc>
        <w:tc>
          <w:tcPr>
            <w:tcW w:w="1248" w:type="dxa"/>
          </w:tcPr>
          <w:p w14:paraId="38A413F9" w14:textId="18183BD7" w:rsidR="007708FD" w:rsidRPr="001851B2" w:rsidRDefault="007708FD" w:rsidP="00BF73A6">
            <w:pPr>
              <w:pStyle w:val="TableText"/>
              <w:jc w:val="right"/>
              <w:rPr>
                <w:b/>
                <w:bCs/>
                <w:sz w:val="16"/>
                <w:szCs w:val="16"/>
              </w:rPr>
            </w:pPr>
            <w:r w:rsidRPr="001851B2">
              <w:rPr>
                <w:b/>
                <w:bCs/>
                <w:sz w:val="16"/>
                <w:szCs w:val="16"/>
              </w:rPr>
              <w:t xml:space="preserve"> 4,241</w:t>
            </w:r>
          </w:p>
        </w:tc>
      </w:tr>
    </w:tbl>
    <w:p w14:paraId="33C6C08B" w14:textId="77777777" w:rsidR="007708FD" w:rsidRDefault="007708FD" w:rsidP="0059283D">
      <w:pPr>
        <w:pStyle w:val="NormalNoSpace"/>
      </w:pPr>
    </w:p>
    <w:p w14:paraId="6AD57321" w14:textId="134E8DED" w:rsidR="007708FD" w:rsidRDefault="007708FD" w:rsidP="0059283D">
      <w:pPr>
        <w:pStyle w:val="NumberedParagraph"/>
      </w:pPr>
      <w:r>
        <w:t xml:space="preserve">Of the identified land that is technically suitable, it was identified that there is </w:t>
      </w:r>
      <w:r w:rsidRPr="00DF460E">
        <w:t xml:space="preserve">technical potential to deliver up to around </w:t>
      </w:r>
      <w:r>
        <w:t>1,602</w:t>
      </w:r>
      <w:r w:rsidRPr="00DF460E">
        <w:t xml:space="preserve"> MW of wind energy capacity</w:t>
      </w:r>
      <w:r>
        <w:t xml:space="preserve"> and a carbon saving of 569 </w:t>
      </w:r>
      <w:r w:rsidR="009E6D5C">
        <w:t>kilo</w:t>
      </w:r>
      <w:r>
        <w:t>tonnes of CO</w:t>
      </w:r>
      <w:r w:rsidRPr="00924177">
        <w:rPr>
          <w:vertAlign w:val="subscript"/>
        </w:rPr>
        <w:t>2</w:t>
      </w:r>
      <w:r>
        <w:t xml:space="preserve"> per year</w:t>
      </w:r>
      <w:r w:rsidRPr="00DF460E">
        <w:t xml:space="preserve"> </w:t>
      </w:r>
      <w:r>
        <w:t xml:space="preserve">within opportunity areas, i.e. those in close proximity to A roads and motorway junctions (see </w:t>
      </w:r>
      <w:r w:rsidR="00611244">
        <w:fldChar w:fldCharType="begin"/>
      </w:r>
      <w:r w:rsidR="00611244">
        <w:instrText xml:space="preserve"> REF _Ref70494622 \r \h  \* MERGEFORMAT </w:instrText>
      </w:r>
      <w:r w:rsidR="00611244">
        <w:fldChar w:fldCharType="separate"/>
      </w:r>
      <w:r w:rsidR="00FD4D48" w:rsidRPr="00FD4D48">
        <w:rPr>
          <w:b/>
          <w:bCs/>
        </w:rPr>
        <w:t>Appendix B</w:t>
      </w:r>
      <w:r w:rsidR="00611244">
        <w:fldChar w:fldCharType="end"/>
      </w:r>
      <w:r>
        <w:t>). The</w:t>
      </w:r>
      <w:r w:rsidRPr="00DF460E">
        <w:t xml:space="preserve"> greatest </w:t>
      </w:r>
      <w:r>
        <w:t xml:space="preserve">technical </w:t>
      </w:r>
      <w:r w:rsidRPr="00DF460E">
        <w:t>potential</w:t>
      </w:r>
      <w:r>
        <w:t xml:space="preserve"> identified was</w:t>
      </w:r>
      <w:r w:rsidRPr="00DF460E">
        <w:t xml:space="preserve"> for small turbines (see </w:t>
      </w:r>
      <w:r w:rsidR="00611244">
        <w:fldChar w:fldCharType="begin"/>
      </w:r>
      <w:r w:rsidR="00611244">
        <w:instrText xml:space="preserve"> REF _Ref78367309 \h  \* MERGEFORMAT </w:instrText>
      </w:r>
      <w:r w:rsidR="00611244">
        <w:fldChar w:fldCharType="separate"/>
      </w:r>
      <w:r w:rsidR="00FD4D48" w:rsidRPr="00FD4D48">
        <w:rPr>
          <w:b/>
          <w:bCs/>
        </w:rPr>
        <w:t xml:space="preserve">Figure </w:t>
      </w:r>
      <w:r w:rsidR="00FD4D48" w:rsidRPr="00FD4D48">
        <w:rPr>
          <w:b/>
          <w:bCs/>
          <w:noProof/>
        </w:rPr>
        <w:t>3.31</w:t>
      </w:r>
      <w:r w:rsidR="00611244">
        <w:fldChar w:fldCharType="end"/>
      </w:r>
      <w:r>
        <w:t xml:space="preserve"> </w:t>
      </w:r>
      <w:r w:rsidRPr="00DF460E">
        <w:t>and</w:t>
      </w:r>
      <w:r>
        <w:t xml:space="preserve"> </w:t>
      </w:r>
      <w:r w:rsidR="00611244">
        <w:fldChar w:fldCharType="begin"/>
      </w:r>
      <w:r w:rsidR="00611244">
        <w:instrText xml:space="preserve"> REF _Ref78367348 \h  \* MERGEFORMAT </w:instrText>
      </w:r>
      <w:r w:rsidR="00611244">
        <w:fldChar w:fldCharType="separate"/>
      </w:r>
      <w:r w:rsidR="00FD4D48" w:rsidRPr="00FD4D48">
        <w:rPr>
          <w:b/>
          <w:bCs/>
        </w:rPr>
        <w:t xml:space="preserve">Table </w:t>
      </w:r>
      <w:r w:rsidR="00FD4D48" w:rsidRPr="00FD4D48">
        <w:rPr>
          <w:b/>
          <w:bCs/>
          <w:noProof/>
        </w:rPr>
        <w:t>3.4</w:t>
      </w:r>
      <w:r w:rsidR="00611244">
        <w:fldChar w:fldCharType="end"/>
      </w:r>
      <w:r w:rsidRPr="00DF460E">
        <w:t>).</w:t>
      </w:r>
    </w:p>
    <w:p w14:paraId="19AEA2A4" w14:textId="26FF6F19" w:rsidR="007708FD" w:rsidRDefault="007708FD" w:rsidP="0059283D">
      <w:pPr>
        <w:pStyle w:val="Caption"/>
        <w:spacing w:after="0"/>
      </w:pPr>
      <w:bookmarkStart w:id="89" w:name="_Ref78367309"/>
      <w:r w:rsidRPr="00F262AF">
        <w:t xml:space="preserve">Figure </w:t>
      </w:r>
      <w:r w:rsidR="00312309">
        <w:fldChar w:fldCharType="begin"/>
      </w:r>
      <w:r w:rsidR="00312309">
        <w:instrText xml:space="preserve"> STYLEREF 1 \s </w:instrText>
      </w:r>
      <w:r w:rsidR="00312309">
        <w:fldChar w:fldCharType="separate"/>
      </w:r>
      <w:r w:rsidR="00FD4D48">
        <w:rPr>
          <w:noProof/>
        </w:rPr>
        <w:t>3</w:t>
      </w:r>
      <w:r w:rsidR="00312309">
        <w:rPr>
          <w:noProof/>
        </w:rPr>
        <w:fldChar w:fldCharType="end"/>
      </w:r>
      <w:r w:rsidRPr="00F262AF">
        <w:t>.</w:t>
      </w:r>
      <w:r w:rsidR="00312309">
        <w:fldChar w:fldCharType="begin"/>
      </w:r>
      <w:r w:rsidR="00312309">
        <w:instrText xml:space="preserve"> SEQ Figure \* ARABIC \s 1 </w:instrText>
      </w:r>
      <w:r w:rsidR="00312309">
        <w:fldChar w:fldCharType="separate"/>
      </w:r>
      <w:r w:rsidR="00FD4D48">
        <w:rPr>
          <w:noProof/>
        </w:rPr>
        <w:t>31</w:t>
      </w:r>
      <w:r w:rsidR="00312309">
        <w:rPr>
          <w:noProof/>
        </w:rPr>
        <w:fldChar w:fldCharType="end"/>
      </w:r>
      <w:bookmarkEnd w:id="89"/>
      <w:r w:rsidRPr="00F262AF">
        <w:t xml:space="preserve">: Onshore wind potential capacity and carbon savings within </w:t>
      </w:r>
      <w:r>
        <w:t>opportunity areas</w:t>
      </w:r>
    </w:p>
    <w:p w14:paraId="5BA2258C" w14:textId="7CF9891C" w:rsidR="007708FD" w:rsidRDefault="00E93907" w:rsidP="0059283D">
      <w:pPr>
        <w:pStyle w:val="NumberedParagraph"/>
        <w:numPr>
          <w:ilvl w:val="0"/>
          <w:numId w:val="0"/>
        </w:numPr>
      </w:pPr>
      <w:r>
        <w:rPr>
          <w:noProof/>
        </w:rPr>
        <w:drawing>
          <wp:inline distT="0" distB="0" distL="0" distR="0" wp14:anchorId="24838E66" wp14:editId="70E2F4FC">
            <wp:extent cx="3168015" cy="2352675"/>
            <wp:effectExtent l="0" t="0" r="0" b="0"/>
            <wp:docPr id="11" name="Chart 11">
              <a:extLst xmlns:a="http://schemas.openxmlformats.org/drawingml/2006/main">
                <a:ext uri="{FF2B5EF4-FFF2-40B4-BE49-F238E27FC236}">
                  <a16:creationId xmlns:a16="http://schemas.microsoft.com/office/drawing/2014/main" id="{C9879B16-8692-499E-9E3B-DC28CC3512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6875FFF" w14:textId="654739D1" w:rsidR="007708FD" w:rsidRDefault="007708FD" w:rsidP="0059283D">
      <w:pPr>
        <w:pStyle w:val="Caption"/>
        <w:spacing w:after="0"/>
      </w:pPr>
      <w:bookmarkStart w:id="90" w:name="_Ref78367348"/>
      <w:r>
        <w:t xml:space="preserve">Table </w:t>
      </w:r>
      <w:r w:rsidR="00312309">
        <w:fldChar w:fldCharType="begin"/>
      </w:r>
      <w:r w:rsidR="00312309">
        <w:instrText xml:space="preserve"> STYLEREF 1 \s </w:instrText>
      </w:r>
      <w:r w:rsidR="00312309">
        <w:fldChar w:fldCharType="separate"/>
      </w:r>
      <w:r w:rsidR="00FD4D48">
        <w:rPr>
          <w:noProof/>
        </w:rPr>
        <w:t>3</w:t>
      </w:r>
      <w:r w:rsidR="00312309">
        <w:rPr>
          <w:noProof/>
        </w:rPr>
        <w:fldChar w:fldCharType="end"/>
      </w:r>
      <w:r>
        <w:t>.</w:t>
      </w:r>
      <w:r w:rsidR="00312309">
        <w:fldChar w:fldCharType="begin"/>
      </w:r>
      <w:r w:rsidR="00312309">
        <w:instrText xml:space="preserve"> SEQ Table \* ARABIC \s 1 </w:instrText>
      </w:r>
      <w:r w:rsidR="00312309">
        <w:fldChar w:fldCharType="separate"/>
      </w:r>
      <w:r w:rsidR="00FD4D48">
        <w:rPr>
          <w:noProof/>
        </w:rPr>
        <w:t>4</w:t>
      </w:r>
      <w:r w:rsidR="00312309">
        <w:rPr>
          <w:noProof/>
        </w:rPr>
        <w:fldChar w:fldCharType="end"/>
      </w:r>
      <w:bookmarkEnd w:id="90"/>
      <w:r>
        <w:t>: Onshore wind potential capacity, output and carbon savings within opportunity areas</w:t>
      </w:r>
      <w:r>
        <w:rPr>
          <w:rStyle w:val="FootnoteReference"/>
        </w:rPr>
        <w:footnoteReference w:id="17"/>
      </w:r>
      <w:r>
        <w:t xml:space="preserve"> </w:t>
      </w:r>
    </w:p>
    <w:tbl>
      <w:tblPr>
        <w:tblW w:w="4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113" w:type="dxa"/>
        </w:tblCellMar>
        <w:tblLook w:val="0000" w:firstRow="0" w:lastRow="0" w:firstColumn="0" w:lastColumn="0" w:noHBand="0" w:noVBand="0"/>
      </w:tblPr>
      <w:tblGrid>
        <w:gridCol w:w="1247"/>
        <w:gridCol w:w="1247"/>
        <w:gridCol w:w="1247"/>
        <w:gridCol w:w="1248"/>
      </w:tblGrid>
      <w:tr w:rsidR="007708FD" w:rsidRPr="001851B2" w14:paraId="09F2FC16" w14:textId="77777777" w:rsidTr="00736F51">
        <w:trPr>
          <w:tblHeader/>
        </w:trPr>
        <w:tc>
          <w:tcPr>
            <w:tcW w:w="1247" w:type="dxa"/>
            <w:shd w:val="clear" w:color="auto" w:fill="6EB02D"/>
          </w:tcPr>
          <w:p w14:paraId="427AA84E" w14:textId="77777777" w:rsidR="007708FD" w:rsidRPr="001851B2" w:rsidRDefault="007708FD" w:rsidP="00736F51">
            <w:pPr>
              <w:pStyle w:val="TableHeading"/>
              <w:rPr>
                <w:sz w:val="16"/>
                <w:szCs w:val="16"/>
              </w:rPr>
            </w:pPr>
            <w:r w:rsidRPr="001851B2">
              <w:rPr>
                <w:sz w:val="16"/>
                <w:szCs w:val="16"/>
              </w:rPr>
              <w:t xml:space="preserve">Development Scale </w:t>
            </w:r>
          </w:p>
        </w:tc>
        <w:tc>
          <w:tcPr>
            <w:tcW w:w="1247" w:type="dxa"/>
            <w:shd w:val="clear" w:color="auto" w:fill="6EB02D"/>
          </w:tcPr>
          <w:p w14:paraId="76979D1D" w14:textId="77777777" w:rsidR="007708FD" w:rsidRPr="001851B2" w:rsidRDefault="007708FD" w:rsidP="00736F51">
            <w:pPr>
              <w:pStyle w:val="TableHeading"/>
              <w:rPr>
                <w:sz w:val="16"/>
                <w:szCs w:val="16"/>
              </w:rPr>
            </w:pPr>
            <w:r w:rsidRPr="001851B2">
              <w:rPr>
                <w:sz w:val="16"/>
                <w:szCs w:val="16"/>
              </w:rPr>
              <w:t>Estimated total capacity (MW)</w:t>
            </w:r>
          </w:p>
        </w:tc>
        <w:tc>
          <w:tcPr>
            <w:tcW w:w="1247" w:type="dxa"/>
            <w:shd w:val="clear" w:color="auto" w:fill="6EB02D"/>
          </w:tcPr>
          <w:p w14:paraId="31734724" w14:textId="77777777" w:rsidR="007708FD" w:rsidRPr="001851B2" w:rsidRDefault="007708FD" w:rsidP="00736F51">
            <w:pPr>
              <w:pStyle w:val="TableHeading"/>
              <w:rPr>
                <w:sz w:val="16"/>
                <w:szCs w:val="16"/>
              </w:rPr>
            </w:pPr>
            <w:r w:rsidRPr="001851B2">
              <w:rPr>
                <w:sz w:val="16"/>
                <w:szCs w:val="16"/>
              </w:rPr>
              <w:t>Electricity output (GWh/year)</w:t>
            </w:r>
          </w:p>
        </w:tc>
        <w:tc>
          <w:tcPr>
            <w:tcW w:w="1248" w:type="dxa"/>
            <w:shd w:val="clear" w:color="auto" w:fill="6EB02D"/>
          </w:tcPr>
          <w:p w14:paraId="2E7CEF3E" w14:textId="77777777" w:rsidR="007708FD" w:rsidRPr="001851B2" w:rsidRDefault="007708FD" w:rsidP="00736F51">
            <w:pPr>
              <w:pStyle w:val="TableHeading"/>
              <w:rPr>
                <w:sz w:val="16"/>
                <w:szCs w:val="16"/>
              </w:rPr>
            </w:pPr>
            <w:r w:rsidRPr="001851B2">
              <w:rPr>
                <w:sz w:val="16"/>
                <w:szCs w:val="16"/>
              </w:rPr>
              <w:t>Potential CO</w:t>
            </w:r>
            <w:r w:rsidRPr="001851B2">
              <w:rPr>
                <w:sz w:val="16"/>
                <w:szCs w:val="16"/>
                <w:vertAlign w:val="subscript"/>
              </w:rPr>
              <w:t xml:space="preserve">2 </w:t>
            </w:r>
            <w:r w:rsidRPr="001851B2">
              <w:rPr>
                <w:sz w:val="16"/>
                <w:szCs w:val="16"/>
              </w:rPr>
              <w:t>savings (kilotonnes/yr)</w:t>
            </w:r>
          </w:p>
        </w:tc>
      </w:tr>
      <w:tr w:rsidR="007708FD" w:rsidRPr="001851B2" w14:paraId="1053B936" w14:textId="77777777" w:rsidTr="00736F51">
        <w:tc>
          <w:tcPr>
            <w:tcW w:w="1247" w:type="dxa"/>
            <w:shd w:val="clear" w:color="auto" w:fill="FFFFFF"/>
          </w:tcPr>
          <w:p w14:paraId="49BD944F" w14:textId="77777777" w:rsidR="007708FD" w:rsidRPr="001851B2" w:rsidRDefault="007708FD" w:rsidP="00BE5E51">
            <w:pPr>
              <w:pStyle w:val="TableText"/>
              <w:rPr>
                <w:sz w:val="16"/>
                <w:szCs w:val="16"/>
              </w:rPr>
            </w:pPr>
            <w:r w:rsidRPr="001851B2">
              <w:rPr>
                <w:sz w:val="16"/>
                <w:szCs w:val="16"/>
              </w:rPr>
              <w:t xml:space="preserve">Very Large </w:t>
            </w:r>
          </w:p>
        </w:tc>
        <w:tc>
          <w:tcPr>
            <w:tcW w:w="1247" w:type="dxa"/>
          </w:tcPr>
          <w:p w14:paraId="08EF7D02" w14:textId="360C7D18" w:rsidR="007708FD" w:rsidRPr="001851B2" w:rsidRDefault="007708FD" w:rsidP="00BE5E51">
            <w:pPr>
              <w:pStyle w:val="TableText"/>
              <w:rPr>
                <w:sz w:val="16"/>
                <w:szCs w:val="16"/>
              </w:rPr>
            </w:pPr>
            <w:r w:rsidRPr="001851B2">
              <w:rPr>
                <w:sz w:val="16"/>
                <w:szCs w:val="16"/>
              </w:rPr>
              <w:t xml:space="preserve"> 165</w:t>
            </w:r>
          </w:p>
        </w:tc>
        <w:tc>
          <w:tcPr>
            <w:tcW w:w="1247" w:type="dxa"/>
          </w:tcPr>
          <w:p w14:paraId="669B7530" w14:textId="1827E381" w:rsidR="007708FD" w:rsidRPr="001851B2" w:rsidRDefault="007708FD" w:rsidP="00BE5E51">
            <w:pPr>
              <w:pStyle w:val="TableText"/>
              <w:rPr>
                <w:sz w:val="16"/>
                <w:szCs w:val="16"/>
              </w:rPr>
            </w:pPr>
            <w:r w:rsidRPr="001851B2">
              <w:rPr>
                <w:sz w:val="16"/>
                <w:szCs w:val="16"/>
              </w:rPr>
              <w:t xml:space="preserve"> 252</w:t>
            </w:r>
          </w:p>
        </w:tc>
        <w:tc>
          <w:tcPr>
            <w:tcW w:w="1248" w:type="dxa"/>
          </w:tcPr>
          <w:p w14:paraId="74EBACDE" w14:textId="4D4F80E9" w:rsidR="007708FD" w:rsidRPr="001851B2" w:rsidRDefault="007708FD" w:rsidP="00BE5E51">
            <w:pPr>
              <w:pStyle w:val="TableText"/>
              <w:rPr>
                <w:sz w:val="16"/>
                <w:szCs w:val="16"/>
              </w:rPr>
            </w:pPr>
            <w:r w:rsidRPr="001851B2">
              <w:rPr>
                <w:sz w:val="16"/>
                <w:szCs w:val="16"/>
              </w:rPr>
              <w:t xml:space="preserve"> 58</w:t>
            </w:r>
          </w:p>
        </w:tc>
      </w:tr>
      <w:tr w:rsidR="007708FD" w:rsidRPr="001851B2" w14:paraId="1893C5BD" w14:textId="77777777" w:rsidTr="00736F51">
        <w:tc>
          <w:tcPr>
            <w:tcW w:w="1247" w:type="dxa"/>
            <w:shd w:val="clear" w:color="auto" w:fill="FFFFFF"/>
          </w:tcPr>
          <w:p w14:paraId="76F50A21" w14:textId="77777777" w:rsidR="007708FD" w:rsidRPr="001851B2" w:rsidRDefault="007708FD" w:rsidP="00BE5E51">
            <w:pPr>
              <w:pStyle w:val="TableText"/>
              <w:rPr>
                <w:sz w:val="16"/>
                <w:szCs w:val="16"/>
              </w:rPr>
            </w:pPr>
            <w:r w:rsidRPr="001851B2">
              <w:rPr>
                <w:sz w:val="16"/>
                <w:szCs w:val="16"/>
              </w:rPr>
              <w:t xml:space="preserve">Large </w:t>
            </w:r>
          </w:p>
        </w:tc>
        <w:tc>
          <w:tcPr>
            <w:tcW w:w="1247" w:type="dxa"/>
          </w:tcPr>
          <w:p w14:paraId="31929910" w14:textId="7E115B8F" w:rsidR="007708FD" w:rsidRPr="001851B2" w:rsidRDefault="007708FD" w:rsidP="00BE5E51">
            <w:pPr>
              <w:pStyle w:val="TableText"/>
              <w:rPr>
                <w:sz w:val="16"/>
                <w:szCs w:val="16"/>
              </w:rPr>
            </w:pPr>
            <w:r w:rsidRPr="001851B2">
              <w:rPr>
                <w:sz w:val="16"/>
                <w:szCs w:val="16"/>
              </w:rPr>
              <w:t xml:space="preserve"> 237</w:t>
            </w:r>
          </w:p>
        </w:tc>
        <w:tc>
          <w:tcPr>
            <w:tcW w:w="1247" w:type="dxa"/>
          </w:tcPr>
          <w:p w14:paraId="6006C511" w14:textId="7AF272E2" w:rsidR="007708FD" w:rsidRPr="001851B2" w:rsidRDefault="007708FD" w:rsidP="00BE5E51">
            <w:pPr>
              <w:pStyle w:val="TableText"/>
              <w:rPr>
                <w:sz w:val="16"/>
                <w:szCs w:val="16"/>
              </w:rPr>
            </w:pPr>
            <w:r w:rsidRPr="001851B2">
              <w:rPr>
                <w:sz w:val="16"/>
                <w:szCs w:val="16"/>
              </w:rPr>
              <w:t xml:space="preserve"> 362</w:t>
            </w:r>
          </w:p>
        </w:tc>
        <w:tc>
          <w:tcPr>
            <w:tcW w:w="1248" w:type="dxa"/>
          </w:tcPr>
          <w:p w14:paraId="7EC2F73C" w14:textId="422E44B5" w:rsidR="007708FD" w:rsidRPr="001851B2" w:rsidRDefault="007708FD" w:rsidP="00BE5E51">
            <w:pPr>
              <w:pStyle w:val="TableText"/>
              <w:rPr>
                <w:sz w:val="16"/>
                <w:szCs w:val="16"/>
              </w:rPr>
            </w:pPr>
            <w:r w:rsidRPr="001851B2">
              <w:rPr>
                <w:sz w:val="16"/>
                <w:szCs w:val="16"/>
              </w:rPr>
              <w:t xml:space="preserve"> 84</w:t>
            </w:r>
          </w:p>
        </w:tc>
      </w:tr>
      <w:tr w:rsidR="007708FD" w:rsidRPr="001851B2" w14:paraId="72865F56" w14:textId="77777777" w:rsidTr="00736F51">
        <w:tc>
          <w:tcPr>
            <w:tcW w:w="1247" w:type="dxa"/>
            <w:shd w:val="clear" w:color="auto" w:fill="FFFFFF"/>
          </w:tcPr>
          <w:p w14:paraId="7815B0C2" w14:textId="77777777" w:rsidR="007708FD" w:rsidRPr="001851B2" w:rsidRDefault="007708FD" w:rsidP="00BE5E51">
            <w:pPr>
              <w:pStyle w:val="TableText"/>
              <w:rPr>
                <w:sz w:val="16"/>
                <w:szCs w:val="16"/>
              </w:rPr>
            </w:pPr>
            <w:r w:rsidRPr="001851B2">
              <w:rPr>
                <w:sz w:val="16"/>
                <w:szCs w:val="16"/>
              </w:rPr>
              <w:t xml:space="preserve">Medium </w:t>
            </w:r>
          </w:p>
        </w:tc>
        <w:tc>
          <w:tcPr>
            <w:tcW w:w="1247" w:type="dxa"/>
          </w:tcPr>
          <w:p w14:paraId="732AFF28" w14:textId="040EB04B" w:rsidR="007708FD" w:rsidRPr="001851B2" w:rsidRDefault="007708FD" w:rsidP="00BE5E51">
            <w:pPr>
              <w:pStyle w:val="TableText"/>
              <w:rPr>
                <w:sz w:val="16"/>
                <w:szCs w:val="16"/>
              </w:rPr>
            </w:pPr>
            <w:r w:rsidRPr="001851B2">
              <w:rPr>
                <w:sz w:val="16"/>
                <w:szCs w:val="16"/>
              </w:rPr>
              <w:t xml:space="preserve"> 376</w:t>
            </w:r>
          </w:p>
        </w:tc>
        <w:tc>
          <w:tcPr>
            <w:tcW w:w="1247" w:type="dxa"/>
          </w:tcPr>
          <w:p w14:paraId="538B84F6" w14:textId="428DED3C" w:rsidR="007708FD" w:rsidRPr="001851B2" w:rsidRDefault="007708FD" w:rsidP="00BE5E51">
            <w:pPr>
              <w:pStyle w:val="TableText"/>
              <w:rPr>
                <w:sz w:val="16"/>
                <w:szCs w:val="16"/>
              </w:rPr>
            </w:pPr>
            <w:r w:rsidRPr="001851B2">
              <w:rPr>
                <w:sz w:val="16"/>
                <w:szCs w:val="16"/>
              </w:rPr>
              <w:t xml:space="preserve"> 573</w:t>
            </w:r>
          </w:p>
        </w:tc>
        <w:tc>
          <w:tcPr>
            <w:tcW w:w="1248" w:type="dxa"/>
          </w:tcPr>
          <w:p w14:paraId="2A78ACB5" w14:textId="59D2F548" w:rsidR="007708FD" w:rsidRPr="001851B2" w:rsidRDefault="007708FD" w:rsidP="00BE5E51">
            <w:pPr>
              <w:pStyle w:val="TableText"/>
              <w:rPr>
                <w:sz w:val="16"/>
                <w:szCs w:val="16"/>
              </w:rPr>
            </w:pPr>
            <w:r w:rsidRPr="001851B2">
              <w:rPr>
                <w:sz w:val="16"/>
                <w:szCs w:val="16"/>
              </w:rPr>
              <w:t xml:space="preserve"> 133</w:t>
            </w:r>
          </w:p>
        </w:tc>
      </w:tr>
      <w:tr w:rsidR="007708FD" w:rsidRPr="001851B2" w14:paraId="2C2B23B7" w14:textId="77777777" w:rsidTr="00736F51">
        <w:tc>
          <w:tcPr>
            <w:tcW w:w="1247" w:type="dxa"/>
            <w:shd w:val="clear" w:color="auto" w:fill="FFFFFF"/>
          </w:tcPr>
          <w:p w14:paraId="2804604D" w14:textId="77777777" w:rsidR="007708FD" w:rsidRPr="001851B2" w:rsidRDefault="007708FD" w:rsidP="00BE5E51">
            <w:pPr>
              <w:pStyle w:val="TableText"/>
              <w:rPr>
                <w:sz w:val="16"/>
                <w:szCs w:val="16"/>
              </w:rPr>
            </w:pPr>
            <w:r w:rsidRPr="001851B2">
              <w:rPr>
                <w:sz w:val="16"/>
                <w:szCs w:val="16"/>
              </w:rPr>
              <w:t>Small</w:t>
            </w:r>
          </w:p>
        </w:tc>
        <w:tc>
          <w:tcPr>
            <w:tcW w:w="1247" w:type="dxa"/>
          </w:tcPr>
          <w:p w14:paraId="4AEF3FC4" w14:textId="0D18A6DF" w:rsidR="007708FD" w:rsidRPr="001851B2" w:rsidRDefault="007708FD" w:rsidP="00BE5E51">
            <w:pPr>
              <w:pStyle w:val="TableText"/>
              <w:rPr>
                <w:sz w:val="16"/>
                <w:szCs w:val="16"/>
              </w:rPr>
            </w:pPr>
            <w:r w:rsidRPr="001851B2">
              <w:rPr>
                <w:sz w:val="16"/>
                <w:szCs w:val="16"/>
              </w:rPr>
              <w:t xml:space="preserve"> 822</w:t>
            </w:r>
          </w:p>
        </w:tc>
        <w:tc>
          <w:tcPr>
            <w:tcW w:w="1247" w:type="dxa"/>
          </w:tcPr>
          <w:p w14:paraId="576E1B38" w14:textId="05C67914" w:rsidR="007708FD" w:rsidRPr="001851B2" w:rsidRDefault="007708FD" w:rsidP="00BE5E51">
            <w:pPr>
              <w:pStyle w:val="TableText"/>
              <w:rPr>
                <w:sz w:val="16"/>
                <w:szCs w:val="16"/>
              </w:rPr>
            </w:pPr>
            <w:r w:rsidRPr="001851B2">
              <w:rPr>
                <w:sz w:val="16"/>
                <w:szCs w:val="16"/>
              </w:rPr>
              <w:t xml:space="preserve"> 1,253</w:t>
            </w:r>
          </w:p>
        </w:tc>
        <w:tc>
          <w:tcPr>
            <w:tcW w:w="1248" w:type="dxa"/>
          </w:tcPr>
          <w:p w14:paraId="36170517" w14:textId="2A1FB35B" w:rsidR="007708FD" w:rsidRPr="001851B2" w:rsidRDefault="007708FD" w:rsidP="00BE5E51">
            <w:pPr>
              <w:pStyle w:val="TableText"/>
              <w:rPr>
                <w:sz w:val="16"/>
                <w:szCs w:val="16"/>
              </w:rPr>
            </w:pPr>
            <w:r w:rsidRPr="001851B2">
              <w:rPr>
                <w:sz w:val="16"/>
                <w:szCs w:val="16"/>
              </w:rPr>
              <w:t xml:space="preserve"> 292</w:t>
            </w:r>
          </w:p>
        </w:tc>
      </w:tr>
      <w:tr w:rsidR="007708FD" w:rsidRPr="001851B2" w14:paraId="0F737128" w14:textId="77777777" w:rsidTr="00736F51">
        <w:tc>
          <w:tcPr>
            <w:tcW w:w="1247" w:type="dxa"/>
            <w:shd w:val="clear" w:color="auto" w:fill="FFFFFF"/>
          </w:tcPr>
          <w:p w14:paraId="0E05ED97" w14:textId="77777777" w:rsidR="007708FD" w:rsidRPr="001851B2" w:rsidRDefault="007708FD" w:rsidP="00BE5E51">
            <w:pPr>
              <w:pStyle w:val="TableText"/>
              <w:rPr>
                <w:sz w:val="16"/>
                <w:szCs w:val="16"/>
              </w:rPr>
            </w:pPr>
            <w:r w:rsidRPr="001851B2">
              <w:rPr>
                <w:b/>
                <w:bCs/>
                <w:sz w:val="16"/>
                <w:szCs w:val="16"/>
              </w:rPr>
              <w:t>Total</w:t>
            </w:r>
          </w:p>
        </w:tc>
        <w:tc>
          <w:tcPr>
            <w:tcW w:w="1247" w:type="dxa"/>
          </w:tcPr>
          <w:p w14:paraId="14785F9F" w14:textId="1D3081A7" w:rsidR="007708FD" w:rsidRPr="001851B2" w:rsidRDefault="007708FD" w:rsidP="00BE5E51">
            <w:pPr>
              <w:pStyle w:val="TableText"/>
              <w:rPr>
                <w:b/>
                <w:bCs/>
                <w:sz w:val="16"/>
                <w:szCs w:val="16"/>
              </w:rPr>
            </w:pPr>
            <w:r w:rsidRPr="001851B2">
              <w:rPr>
                <w:b/>
                <w:bCs/>
                <w:sz w:val="16"/>
                <w:szCs w:val="16"/>
              </w:rPr>
              <w:t xml:space="preserve"> 1,602</w:t>
            </w:r>
          </w:p>
        </w:tc>
        <w:tc>
          <w:tcPr>
            <w:tcW w:w="1247" w:type="dxa"/>
          </w:tcPr>
          <w:p w14:paraId="68F91F37" w14:textId="68EAA41B" w:rsidR="007708FD" w:rsidRPr="00277CE9" w:rsidRDefault="007708FD" w:rsidP="00BE5E51">
            <w:pPr>
              <w:pStyle w:val="TableText"/>
              <w:rPr>
                <w:b/>
                <w:bCs/>
                <w:sz w:val="16"/>
                <w:szCs w:val="16"/>
              </w:rPr>
            </w:pPr>
            <w:r w:rsidRPr="00484E3C">
              <w:rPr>
                <w:b/>
                <w:bCs/>
                <w:sz w:val="16"/>
                <w:szCs w:val="16"/>
              </w:rPr>
              <w:t xml:space="preserve"> 2,442</w:t>
            </w:r>
          </w:p>
        </w:tc>
        <w:tc>
          <w:tcPr>
            <w:tcW w:w="1248" w:type="dxa"/>
          </w:tcPr>
          <w:p w14:paraId="382F739F" w14:textId="0CA681BE" w:rsidR="007708FD" w:rsidRPr="001851B2" w:rsidRDefault="007708FD" w:rsidP="00BE5E51">
            <w:pPr>
              <w:pStyle w:val="TableText"/>
              <w:rPr>
                <w:b/>
                <w:bCs/>
                <w:sz w:val="16"/>
                <w:szCs w:val="16"/>
              </w:rPr>
            </w:pPr>
            <w:r w:rsidRPr="001851B2">
              <w:rPr>
                <w:b/>
                <w:bCs/>
                <w:sz w:val="16"/>
                <w:szCs w:val="16"/>
              </w:rPr>
              <w:t xml:space="preserve"> 569</w:t>
            </w:r>
          </w:p>
        </w:tc>
      </w:tr>
    </w:tbl>
    <w:p w14:paraId="5AC8CF91" w14:textId="77777777" w:rsidR="007708FD" w:rsidRDefault="007708FD" w:rsidP="0059283D">
      <w:pPr>
        <w:pStyle w:val="NumberedParagraph"/>
        <w:numPr>
          <w:ilvl w:val="0"/>
          <w:numId w:val="0"/>
        </w:numPr>
      </w:pPr>
    </w:p>
    <w:p w14:paraId="64CFC4D1" w14:textId="2D8B9EC0" w:rsidR="007708FD" w:rsidRDefault="007708FD" w:rsidP="0059283D">
      <w:pPr>
        <w:pStyle w:val="NumberedParagraph"/>
      </w:pPr>
      <w:r w:rsidRPr="00A278C5">
        <w:t xml:space="preserve">As with the </w:t>
      </w:r>
      <w:r>
        <w:t>solar</w:t>
      </w:r>
      <w:r w:rsidRPr="00A278C5">
        <w:t xml:space="preserve"> resource assessment, the </w:t>
      </w:r>
      <w:r>
        <w:t>wind</w:t>
      </w:r>
      <w:r w:rsidRPr="00A278C5">
        <w:t xml:space="preserve"> assessment has certain limitations</w:t>
      </w:r>
      <w:r>
        <w:t xml:space="preserve"> in addition to those listed in </w:t>
      </w:r>
      <w:r w:rsidR="00611244">
        <w:fldChar w:fldCharType="begin"/>
      </w:r>
      <w:r w:rsidR="00611244">
        <w:instrText xml:space="preserve"> REF _Ref70494602 \r \h  \* MERGEFORMAT </w:instrText>
      </w:r>
      <w:r w:rsidR="00611244">
        <w:fldChar w:fldCharType="separate"/>
      </w:r>
      <w:r w:rsidR="00FD4D48" w:rsidRPr="00FD4D48">
        <w:rPr>
          <w:b/>
          <w:bCs/>
        </w:rPr>
        <w:t>Chapter 2</w:t>
      </w:r>
      <w:r w:rsidR="00611244">
        <w:fldChar w:fldCharType="end"/>
      </w:r>
      <w:r>
        <w:t>:</w:t>
      </w:r>
    </w:p>
    <w:p w14:paraId="11BE6949" w14:textId="77777777" w:rsidR="007708FD" w:rsidRDefault="007708FD" w:rsidP="00AD76C5">
      <w:pPr>
        <w:pStyle w:val="Bullet1"/>
      </w:pPr>
      <w:r w:rsidRPr="00FC12FA">
        <w:rPr>
          <w:b/>
          <w:bCs/>
        </w:rPr>
        <w:t>Wind data</w:t>
      </w:r>
      <w:r>
        <w:t xml:space="preserve"> – it is important to note that the macro-scale wind data which was used for this assessment can be inaccurate at the site-specific level and therefore can only be used to give a high-level indication of potential capacity and output within Shropshire. Developers will normally require wind speeds to be accurately monitored using anemometers for an extended period (typically at least one to two years) for commercial scale developments. </w:t>
      </w:r>
    </w:p>
    <w:p w14:paraId="50D9C373" w14:textId="77777777" w:rsidR="007708FD" w:rsidRDefault="007708FD" w:rsidP="00AD76C5">
      <w:pPr>
        <w:pStyle w:val="Bullet1"/>
      </w:pPr>
      <w:r w:rsidRPr="00FC12FA">
        <w:rPr>
          <w:b/>
          <w:bCs/>
        </w:rPr>
        <w:t>Cumulative effects</w:t>
      </w:r>
      <w:r>
        <w:t xml:space="preserve"> – multiple wind turbine developments can have a variety of cumulative effects. </w:t>
      </w:r>
      <w:r>
        <w:lastRenderedPageBreak/>
        <w:t>Cumulative landscape and visual effects, in particular, would clearly occur if all the identified small wind development potential were to be realised. Cumulative effects, however, cannot be taken into account in a high-level assessment of this nature and must be considered on a development-by-development basis.</w:t>
      </w:r>
    </w:p>
    <w:p w14:paraId="4D2BF9E1" w14:textId="77777777" w:rsidR="007708FD" w:rsidRDefault="007708FD" w:rsidP="00AD76C5">
      <w:pPr>
        <w:pStyle w:val="Bullet1"/>
      </w:pPr>
      <w:r w:rsidRPr="00FC12FA">
        <w:rPr>
          <w:b/>
          <w:bCs/>
        </w:rPr>
        <w:t>Site-specific features and characteristics</w:t>
      </w:r>
      <w:r>
        <w:t xml:space="preserve"> – in practice, developments outside protected areas may potentially impact on amenity and sensitive ‘receptors’ such as protected species. These impacts can only be assessed via a site-specific survey.</w:t>
      </w:r>
    </w:p>
    <w:p w14:paraId="2B1E042E" w14:textId="77777777" w:rsidR="007708FD" w:rsidRDefault="007708FD" w:rsidP="00AD76C5">
      <w:pPr>
        <w:pStyle w:val="Bullet1"/>
      </w:pPr>
      <w:r w:rsidRPr="00FC12FA">
        <w:rPr>
          <w:b/>
          <w:bCs/>
        </w:rPr>
        <w:t>Aviation</w:t>
      </w:r>
      <w:r>
        <w:t xml:space="preserve"> – although operational airports and airfields, as well as MOD land, were considered to be constraints on wind development, aviation interests were not used to define potentially suitable land as impacts and mitigation need to be considered on a development-by-development basis. </w:t>
      </w:r>
    </w:p>
    <w:p w14:paraId="39933194" w14:textId="4366AEC6" w:rsidR="007708FD" w:rsidRDefault="007708FD" w:rsidP="00AD76C5">
      <w:pPr>
        <w:pStyle w:val="Bullet1"/>
      </w:pPr>
      <w:r w:rsidRPr="004B6BD5">
        <w:rPr>
          <w:b/>
          <w:bCs/>
        </w:rPr>
        <w:t>Issues affecting deployability</w:t>
      </w:r>
      <w:r>
        <w:t xml:space="preserve"> – This study has assessed the technical potential for the development of wind turbines. </w:t>
      </w:r>
      <w:r w:rsidRPr="00FC12FA">
        <w:t xml:space="preserve">Certain limitations of the resource assessment with respect to deployable wind potential have already been noted in the previous section. For example, cumulative impacts can only be considered fully when developments come forward in practice, but would generally be expected to reduce the overall deployable capacity. </w:t>
      </w:r>
      <w:r>
        <w:t>In addition to this,</w:t>
      </w:r>
      <w:r w:rsidRPr="00FC12FA">
        <w:t xml:space="preserve"> </w:t>
      </w:r>
      <w:r>
        <w:t xml:space="preserve">there are </w:t>
      </w:r>
      <w:r w:rsidRPr="00FC12FA">
        <w:t xml:space="preserve">four particular </w:t>
      </w:r>
      <w:r>
        <w:t xml:space="preserve">factors that will influence the </w:t>
      </w:r>
      <w:r w:rsidRPr="00FC12FA">
        <w:t>deployable</w:t>
      </w:r>
      <w:r>
        <w:t xml:space="preserve"> potential of</w:t>
      </w:r>
      <w:r w:rsidRPr="00FC12FA">
        <w:t xml:space="preserve"> wind </w:t>
      </w:r>
      <w:r>
        <w:t>generation</w:t>
      </w:r>
      <w:r w:rsidRPr="00FC12FA">
        <w:t>: landscape sensitivity, grid connection, development income and planning issues</w:t>
      </w:r>
      <w:r>
        <w:t>. These factors would also need to be considered when determining the suitability of a site for development.</w:t>
      </w:r>
      <w:r w:rsidR="008B1041">
        <w:br w:type="column"/>
      </w:r>
    </w:p>
    <w:p w14:paraId="5EE1BE93" w14:textId="77777777" w:rsidR="007708FD" w:rsidRDefault="007708FD" w:rsidP="009C36E5">
      <w:pPr>
        <w:pStyle w:val="NormalChapter"/>
      </w:pPr>
    </w:p>
    <w:p w14:paraId="1558F601" w14:textId="77777777" w:rsidR="007708FD" w:rsidRDefault="007708FD" w:rsidP="00484E3C">
      <w:pPr>
        <w:pStyle w:val="NumberedParagraph"/>
        <w:numPr>
          <w:ilvl w:val="0"/>
          <w:numId w:val="0"/>
        </w:numPr>
        <w:sectPr w:rsidR="007708FD" w:rsidSect="00DE2A28">
          <w:headerReference w:type="even" r:id="rId37"/>
          <w:headerReference w:type="default" r:id="rId38"/>
          <w:footerReference w:type="even" r:id="rId39"/>
          <w:footerReference w:type="default" r:id="rId40"/>
          <w:pgSz w:w="11907" w:h="16839" w:code="9"/>
          <w:pgMar w:top="2495" w:right="680" w:bottom="680" w:left="1021" w:header="680" w:footer="680" w:gutter="0"/>
          <w:cols w:num="2" w:space="227"/>
          <w:docGrid w:linePitch="360"/>
        </w:sectPr>
      </w:pPr>
    </w:p>
    <w:p w14:paraId="54CC5F03" w14:textId="77777777" w:rsidR="007708FD" w:rsidRDefault="007708FD" w:rsidP="009C36E5">
      <w:pPr>
        <w:pStyle w:val="NumberedParagraph"/>
        <w:numPr>
          <w:ilvl w:val="0"/>
          <w:numId w:val="0"/>
        </w:numPr>
        <w:sectPr w:rsidR="007708FD" w:rsidSect="00484E3C">
          <w:headerReference w:type="even" r:id="rId41"/>
          <w:headerReference w:type="default" r:id="rId42"/>
          <w:footerReference w:type="even" r:id="rId43"/>
          <w:footerReference w:type="default" r:id="rId44"/>
          <w:type w:val="continuous"/>
          <w:pgSz w:w="11907" w:h="16839" w:code="9"/>
          <w:pgMar w:top="2494" w:right="680" w:bottom="680" w:left="1020" w:header="680" w:footer="680" w:gutter="0"/>
          <w:cols w:space="227"/>
          <w:docGrid w:linePitch="360"/>
        </w:sectPr>
      </w:pPr>
    </w:p>
    <w:p w14:paraId="3F65E7C2" w14:textId="77777777" w:rsidR="007708FD" w:rsidRDefault="007708FD" w:rsidP="00932071">
      <w:pPr>
        <w:pStyle w:val="SectionHeading"/>
        <w:framePr w:wrap="notBeside"/>
      </w:pPr>
      <w:r>
        <w:lastRenderedPageBreak/>
        <w:t xml:space="preserve">- </w:t>
      </w:r>
    </w:p>
    <w:p w14:paraId="4378C602" w14:textId="77777777" w:rsidR="007708FD" w:rsidRPr="00C86DB3" w:rsidRDefault="007708FD" w:rsidP="00932071">
      <w:pPr>
        <w:pStyle w:val="Heading1"/>
        <w:framePr w:wrap="notBeside"/>
        <w:rPr>
          <w:rStyle w:val="Heading1Char0"/>
        </w:rPr>
      </w:pPr>
      <w:bookmarkStart w:id="91" w:name="_Ref70494613"/>
      <w:r w:rsidRPr="00C86DB3">
        <w:rPr>
          <w:rStyle w:val="Heading1Char0"/>
        </w:rPr>
        <w:t xml:space="preserve"> </w:t>
      </w:r>
      <w:bookmarkStart w:id="92" w:name="_Toc70496001"/>
      <w:bookmarkStart w:id="93" w:name="_Toc78383280"/>
      <w:bookmarkStart w:id="94" w:name="_Toc78553057"/>
      <w:bookmarkStart w:id="95" w:name="_Toc85545430"/>
      <w:bookmarkEnd w:id="91"/>
      <w:bookmarkEnd w:id="92"/>
      <w:bookmarkEnd w:id="93"/>
      <w:bookmarkEnd w:id="94"/>
      <w:bookmarkEnd w:id="95"/>
    </w:p>
    <w:p w14:paraId="0B510DFA" w14:textId="77777777" w:rsidR="007708FD" w:rsidRPr="00932071" w:rsidRDefault="007708FD" w:rsidP="00932071">
      <w:pPr>
        <w:pStyle w:val="Heading3"/>
        <w:framePr w:wrap="notBeside"/>
        <w:rPr>
          <w:rStyle w:val="Heading2Char0"/>
        </w:rPr>
      </w:pPr>
      <w:bookmarkStart w:id="96" w:name="_Toc70496002"/>
      <w:bookmarkStart w:id="97" w:name="_Toc78383281"/>
      <w:bookmarkStart w:id="98" w:name="_Toc78553058"/>
      <w:bookmarkStart w:id="99" w:name="_Toc85545431"/>
      <w:r w:rsidRPr="00C86DB3">
        <w:rPr>
          <w:rStyle w:val="Heading2Char0"/>
        </w:rPr>
        <w:t>Next Steps</w:t>
      </w:r>
      <w:bookmarkEnd w:id="96"/>
      <w:bookmarkEnd w:id="97"/>
      <w:bookmarkEnd w:id="98"/>
      <w:bookmarkEnd w:id="99"/>
    </w:p>
    <w:p w14:paraId="3F91DBBB" w14:textId="77777777" w:rsidR="007708FD" w:rsidRPr="00113E38" w:rsidRDefault="007708FD" w:rsidP="00932071">
      <w:pPr>
        <w:pStyle w:val="SectionHeadingFooter"/>
        <w:framePr w:wrap="notBeside"/>
      </w:pPr>
    </w:p>
    <w:p w14:paraId="59A75958" w14:textId="77777777" w:rsidR="007708FD" w:rsidRDefault="007708FD" w:rsidP="00C33348">
      <w:pPr>
        <w:pStyle w:val="SectionHeadingFooter"/>
        <w:framePr w:wrap="notBeside"/>
      </w:pPr>
    </w:p>
    <w:p w14:paraId="041B5898" w14:textId="77777777" w:rsidR="007708FD" w:rsidRDefault="007708FD" w:rsidP="00484E3C">
      <w:pPr>
        <w:pStyle w:val="NumberedParagraph"/>
        <w:numPr>
          <w:ilvl w:val="2"/>
          <w:numId w:val="38"/>
        </w:numPr>
      </w:pPr>
      <w:r>
        <w:br w:type="column"/>
        <w:t xml:space="preserve">The findings and mapping produced by this study have identified, at a high level, land within Shropshire that has technical potential to deliver wind and ground-mounted solar generation developments. </w:t>
      </w:r>
    </w:p>
    <w:p w14:paraId="2822679B" w14:textId="77777777" w:rsidR="007708FD" w:rsidRDefault="007708FD" w:rsidP="00FE22EA">
      <w:pPr>
        <w:pStyle w:val="NumberedParagraph"/>
      </w:pPr>
      <w:r>
        <w:t xml:space="preserve">This can be used by </w:t>
      </w:r>
      <w:r w:rsidRPr="00736F51">
        <w:t xml:space="preserve">grid operators, potential developers, major energy users and other stakeholders </w:t>
      </w:r>
      <w:r>
        <w:t xml:space="preserve">to indicate </w:t>
      </w:r>
      <w:r w:rsidRPr="00736F51">
        <w:t xml:space="preserve">what future infrastructure </w:t>
      </w:r>
      <w:r>
        <w:t>may</w:t>
      </w:r>
      <w:r w:rsidRPr="00736F51">
        <w:t xml:space="preserve"> be needed to support the journey towards net zero carbon Shropshire by 2030</w:t>
      </w:r>
      <w:r>
        <w:t xml:space="preserve">. In addition, the findings could be used to identify potential opportunities for these renewable developments, and further site-specific study could be undertaken to identify the feasibility of individual sites for ground-mounted solar and wind developments. </w:t>
      </w:r>
    </w:p>
    <w:p w14:paraId="4AED7B7A" w14:textId="77777777" w:rsidR="007708FD" w:rsidRDefault="007708FD" w:rsidP="00FE22EA">
      <w:pPr>
        <w:pStyle w:val="NumberedParagraph"/>
      </w:pPr>
      <w:r>
        <w:t>Further high-level study could also be undertaken to identify the technical potential for other renewable technologies within the county, such as biomass and roof-mounted solar PV.</w:t>
      </w:r>
    </w:p>
    <w:p w14:paraId="13A6CCD1" w14:textId="77777777" w:rsidR="007708FD" w:rsidRDefault="007708FD" w:rsidP="00FE22EA">
      <w:pPr>
        <w:pStyle w:val="NumberedParagraph"/>
      </w:pPr>
      <w:r>
        <w:t xml:space="preserve">With regards to future wind development within Shropshire, it is noted that current national policy states that wind turbines will only be considered acceptable within </w:t>
      </w:r>
      <w:r w:rsidRPr="003C53CF">
        <w:rPr>
          <w:i/>
          <w:iCs/>
        </w:rPr>
        <w:t>“an area identified as suitable for wind energy development in the development plan; and, following consultation, it can be demonstrated that the planning impacts identified by the affected local community have been fully addressed and the proposal has their backing”</w:t>
      </w:r>
      <w:r>
        <w:rPr>
          <w:rStyle w:val="FootnoteReference"/>
          <w:i/>
          <w:iCs/>
        </w:rPr>
        <w:footnoteReference w:id="18"/>
      </w:r>
      <w:r>
        <w:t>. Therefore, in order for any deployable wind developments to be delivered within Shropshire, the Local Councils would need to undertake further work in addition to this study in order to identify and designate areas suitable for wind energy within the county.</w:t>
      </w:r>
    </w:p>
    <w:p w14:paraId="010C2B12" w14:textId="77777777" w:rsidR="007708FD" w:rsidRDefault="007708FD" w:rsidP="00736F51">
      <w:pPr>
        <w:pStyle w:val="NormalChapter"/>
      </w:pPr>
    </w:p>
    <w:p w14:paraId="4ADD0D68" w14:textId="77777777" w:rsidR="007708FD" w:rsidRDefault="007708FD" w:rsidP="00932071">
      <w:pPr>
        <w:sectPr w:rsidR="007708FD" w:rsidSect="009C36E5">
          <w:headerReference w:type="even" r:id="rId45"/>
          <w:headerReference w:type="default" r:id="rId46"/>
          <w:footerReference w:type="even" r:id="rId47"/>
          <w:footerReference w:type="default" r:id="rId48"/>
          <w:pgSz w:w="11907" w:h="16839" w:code="9"/>
          <w:pgMar w:top="2495" w:right="680" w:bottom="680" w:left="1021" w:header="680" w:footer="680" w:gutter="0"/>
          <w:cols w:num="2" w:space="227"/>
          <w:docGrid w:linePitch="360"/>
        </w:sectPr>
      </w:pPr>
    </w:p>
    <w:p w14:paraId="1D582DA5" w14:textId="77777777" w:rsidR="007708FD" w:rsidRPr="00CF0CC6" w:rsidRDefault="007708FD" w:rsidP="00932071">
      <w:pPr>
        <w:pStyle w:val="SectionHeading"/>
        <w:framePr w:wrap="notBeside"/>
      </w:pPr>
      <w:r w:rsidRPr="00CF0CC6">
        <w:lastRenderedPageBreak/>
        <w:t xml:space="preserve">- </w:t>
      </w:r>
    </w:p>
    <w:p w14:paraId="5ADBD03B" w14:textId="77777777" w:rsidR="007708FD" w:rsidRPr="00C86DB3" w:rsidRDefault="007708FD" w:rsidP="00932071">
      <w:pPr>
        <w:pStyle w:val="Heading2"/>
        <w:framePr w:wrap="notBeside"/>
        <w:rPr>
          <w:rStyle w:val="Heading1Char0"/>
        </w:rPr>
      </w:pPr>
      <w:bookmarkStart w:id="100" w:name="_Ref70494617"/>
      <w:r w:rsidRPr="00C86DB3">
        <w:rPr>
          <w:rStyle w:val="Heading1Char0"/>
        </w:rPr>
        <w:t xml:space="preserve"> </w:t>
      </w:r>
      <w:bookmarkStart w:id="101" w:name="_Toc70496003"/>
      <w:bookmarkStart w:id="102" w:name="_Toc78383282"/>
      <w:bookmarkStart w:id="103" w:name="_Toc78553059"/>
      <w:bookmarkStart w:id="104" w:name="_Toc85545432"/>
      <w:bookmarkEnd w:id="100"/>
      <w:bookmarkEnd w:id="101"/>
      <w:bookmarkEnd w:id="102"/>
      <w:bookmarkEnd w:id="103"/>
      <w:bookmarkEnd w:id="104"/>
    </w:p>
    <w:p w14:paraId="3DD0579A" w14:textId="77777777" w:rsidR="007708FD" w:rsidRPr="00932071" w:rsidRDefault="007708FD" w:rsidP="00932071">
      <w:pPr>
        <w:pStyle w:val="Heading4"/>
        <w:framePr w:wrap="notBeside"/>
        <w:rPr>
          <w:rStyle w:val="Heading2Char0"/>
        </w:rPr>
      </w:pPr>
      <w:bookmarkStart w:id="105" w:name="_Toc70496004"/>
      <w:bookmarkStart w:id="106" w:name="_Toc78383283"/>
      <w:bookmarkStart w:id="107" w:name="_Toc78553060"/>
      <w:bookmarkStart w:id="108" w:name="_Toc85545433"/>
      <w:r w:rsidRPr="00C86DB3">
        <w:rPr>
          <w:rStyle w:val="Heading2Char0"/>
        </w:rPr>
        <w:t>Ground-Mounted Solar Assessment Assumptions</w:t>
      </w:r>
      <w:bookmarkEnd w:id="105"/>
      <w:bookmarkEnd w:id="106"/>
      <w:bookmarkEnd w:id="107"/>
      <w:bookmarkEnd w:id="108"/>
    </w:p>
    <w:p w14:paraId="7CBD858F" w14:textId="77777777" w:rsidR="007708FD" w:rsidRPr="00CF0CC6" w:rsidRDefault="007708FD" w:rsidP="00932071">
      <w:pPr>
        <w:pStyle w:val="SectionHeadingFooter"/>
        <w:framePr w:wrap="notBeside"/>
      </w:pPr>
    </w:p>
    <w:p w14:paraId="0DB9BE41" w14:textId="77777777" w:rsidR="007708FD" w:rsidRPr="00CF0CC6" w:rsidRDefault="007708FD" w:rsidP="00C33348">
      <w:pPr>
        <w:pStyle w:val="SectionHeadingFooter"/>
        <w:framePr w:wrap="notBeside"/>
      </w:pPr>
    </w:p>
    <w:p w14:paraId="29C48E78" w14:textId="77777777" w:rsidR="007708FD" w:rsidRDefault="007708FD" w:rsidP="004763B0">
      <w:pPr>
        <w:pStyle w:val="AppendixIntroduction"/>
      </w:pPr>
      <w:r>
        <w:br w:type="column"/>
      </w:r>
    </w:p>
    <w:p w14:paraId="749A56AD" w14:textId="77777777" w:rsidR="007708FD" w:rsidRDefault="007708FD" w:rsidP="004763B0">
      <w:pPr>
        <w:sectPr w:rsidR="007708FD" w:rsidSect="00932071">
          <w:pgSz w:w="11907" w:h="16839" w:code="9"/>
          <w:pgMar w:top="2495" w:right="680" w:bottom="680" w:left="1021" w:header="680" w:footer="680" w:gutter="0"/>
          <w:pgNumType w:start="1" w:chapStyle="2"/>
          <w:cols w:num="2" w:space="227"/>
          <w:docGrid w:linePitch="360"/>
        </w:sectPr>
      </w:pPr>
    </w:p>
    <w:p w14:paraId="5FFC16D1" w14:textId="77777777" w:rsidR="007708FD" w:rsidRDefault="007708FD" w:rsidP="00F04D0E">
      <w:pPr>
        <w:pStyle w:val="DocumentHeading2"/>
      </w:pPr>
      <w:bookmarkStart w:id="109" w:name="_Toc70496010"/>
      <w:bookmarkStart w:id="110" w:name="_Toc85545434"/>
      <w:bookmarkStart w:id="111" w:name="_Toc70496005"/>
      <w:r>
        <w:lastRenderedPageBreak/>
        <w:t>Primary Constraints</w:t>
      </w:r>
      <w:bookmarkEnd w:id="109"/>
      <w:bookmarkEnd w:id="110"/>
    </w:p>
    <w:p w14:paraId="65044663" w14:textId="77777777" w:rsidR="007708FD" w:rsidRDefault="007708FD" w:rsidP="00A6534D">
      <w:pPr>
        <w:pStyle w:val="AppendixNumberedParagraph"/>
        <w:numPr>
          <w:ilvl w:val="0"/>
          <w:numId w:val="0"/>
        </w:numPr>
      </w:pPr>
      <w:r w:rsidRPr="005A1FDB">
        <w:t xml:space="preserve">Land covered by these constraints was excluded as they are considered to have no potential for </w:t>
      </w:r>
      <w:r>
        <w:t xml:space="preserve">ground-mounted solar </w:t>
      </w:r>
      <w:r w:rsidRPr="005A1FDB">
        <w:t>development.</w:t>
      </w:r>
    </w:p>
    <w:p w14:paraId="700D2478" w14:textId="797962E7" w:rsidR="007708FD" w:rsidRDefault="007708FD" w:rsidP="00A6534D">
      <w:pPr>
        <w:pStyle w:val="Caption"/>
      </w:pPr>
      <w:bookmarkStart w:id="112" w:name="_Ref78383123"/>
      <w:r>
        <w:t xml:space="preserve">Table A - </w:t>
      </w:r>
      <w:r w:rsidR="00312309">
        <w:fldChar w:fldCharType="begin"/>
      </w:r>
      <w:r w:rsidR="00312309">
        <w:instrText xml:space="preserve"> SEQ Table_A_- \* ARABIC </w:instrText>
      </w:r>
      <w:r w:rsidR="00312309">
        <w:fldChar w:fldCharType="separate"/>
      </w:r>
      <w:r w:rsidR="00FD4D48">
        <w:rPr>
          <w:noProof/>
        </w:rPr>
        <w:t>1</w:t>
      </w:r>
      <w:r w:rsidR="00312309">
        <w:rPr>
          <w:noProof/>
        </w:rPr>
        <w:fldChar w:fldCharType="end"/>
      </w:r>
      <w:bookmarkEnd w:id="112"/>
      <w:r>
        <w:t>: Ground-mounted solar resource assessment primary constraints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113" w:type="dxa"/>
        </w:tblCellMar>
        <w:tblLook w:val="0020" w:firstRow="1" w:lastRow="0" w:firstColumn="0" w:lastColumn="0" w:noHBand="0" w:noVBand="0"/>
      </w:tblPr>
      <w:tblGrid>
        <w:gridCol w:w="1555"/>
        <w:gridCol w:w="2551"/>
        <w:gridCol w:w="1985"/>
        <w:gridCol w:w="3543"/>
      </w:tblGrid>
      <w:tr w:rsidR="007708FD" w:rsidRPr="001851B2" w14:paraId="7A416797" w14:textId="77777777" w:rsidTr="001851B2">
        <w:trPr>
          <w:cantSplit/>
          <w:tblHeader/>
        </w:trPr>
        <w:tc>
          <w:tcPr>
            <w:tcW w:w="1555" w:type="dxa"/>
            <w:tcBorders>
              <w:top w:val="single" w:sz="4" w:space="0" w:color="000000"/>
              <w:left w:val="single" w:sz="4" w:space="0" w:color="000000"/>
              <w:bottom w:val="single" w:sz="4" w:space="0" w:color="000000"/>
              <w:right w:val="single" w:sz="4" w:space="0" w:color="000000"/>
            </w:tcBorders>
            <w:shd w:val="clear" w:color="auto" w:fill="6EB02D"/>
            <w:tcMar>
              <w:top w:w="57" w:type="dxa"/>
              <w:left w:w="113" w:type="dxa"/>
              <w:bottom w:w="57" w:type="dxa"/>
            </w:tcMar>
            <w:vAlign w:val="bottom"/>
          </w:tcPr>
          <w:p w14:paraId="433D0DFF" w14:textId="77777777" w:rsidR="007708FD" w:rsidRPr="001851B2" w:rsidRDefault="007708FD" w:rsidP="001851B2">
            <w:pPr>
              <w:pStyle w:val="TableText"/>
              <w:spacing w:before="60" w:after="0"/>
              <w:rPr>
                <w:rFonts w:cs="Arial"/>
              </w:rPr>
            </w:pPr>
            <w:r w:rsidRPr="001851B2">
              <w:rPr>
                <w:color w:val="FFFFFF"/>
              </w:rPr>
              <w:t>Parameter</w:t>
            </w:r>
          </w:p>
        </w:tc>
        <w:tc>
          <w:tcPr>
            <w:tcW w:w="2551" w:type="dxa"/>
            <w:tcBorders>
              <w:top w:val="single" w:sz="4" w:space="0" w:color="000000"/>
              <w:left w:val="single" w:sz="4" w:space="0" w:color="000000"/>
              <w:bottom w:val="single" w:sz="4" w:space="0" w:color="000000"/>
              <w:right w:val="single" w:sz="4" w:space="0" w:color="000000"/>
            </w:tcBorders>
            <w:shd w:val="clear" w:color="auto" w:fill="6EB02D"/>
            <w:tcMar>
              <w:top w:w="57" w:type="dxa"/>
              <w:left w:w="113" w:type="dxa"/>
              <w:bottom w:w="57" w:type="dxa"/>
            </w:tcMar>
            <w:vAlign w:val="bottom"/>
          </w:tcPr>
          <w:p w14:paraId="184ED9F6" w14:textId="77777777" w:rsidR="007708FD" w:rsidRPr="001851B2" w:rsidRDefault="007708FD" w:rsidP="001851B2">
            <w:pPr>
              <w:pStyle w:val="TableText"/>
              <w:spacing w:before="60" w:after="0"/>
              <w:rPr>
                <w:color w:val="FFFFFF"/>
              </w:rPr>
            </w:pPr>
            <w:r w:rsidRPr="001851B2">
              <w:rPr>
                <w:color w:val="FFFFFF"/>
              </w:rPr>
              <w:t>Assumption</w:t>
            </w:r>
          </w:p>
        </w:tc>
        <w:tc>
          <w:tcPr>
            <w:tcW w:w="1985" w:type="dxa"/>
            <w:tcBorders>
              <w:top w:val="single" w:sz="4" w:space="0" w:color="000000"/>
              <w:left w:val="single" w:sz="4" w:space="0" w:color="000000"/>
              <w:bottom w:val="single" w:sz="4" w:space="0" w:color="000000"/>
              <w:right w:val="single" w:sz="4" w:space="0" w:color="000000"/>
            </w:tcBorders>
            <w:shd w:val="clear" w:color="auto" w:fill="6EB02D"/>
            <w:tcMar>
              <w:top w:w="57" w:type="dxa"/>
              <w:left w:w="113" w:type="dxa"/>
              <w:bottom w:w="57" w:type="dxa"/>
            </w:tcMar>
            <w:vAlign w:val="bottom"/>
          </w:tcPr>
          <w:p w14:paraId="240C828B" w14:textId="77777777" w:rsidR="007708FD" w:rsidRPr="001851B2" w:rsidRDefault="007708FD" w:rsidP="001851B2">
            <w:pPr>
              <w:pStyle w:val="TableText"/>
              <w:spacing w:before="60" w:after="0"/>
              <w:rPr>
                <w:color w:val="FFFFFF"/>
              </w:rPr>
            </w:pPr>
            <w:r w:rsidRPr="001851B2">
              <w:rPr>
                <w:color w:val="FFFFFF"/>
              </w:rPr>
              <w:t>Data source</w:t>
            </w:r>
          </w:p>
        </w:tc>
        <w:tc>
          <w:tcPr>
            <w:tcW w:w="3543" w:type="dxa"/>
            <w:tcBorders>
              <w:top w:val="single" w:sz="4" w:space="0" w:color="000000"/>
              <w:left w:val="single" w:sz="4" w:space="0" w:color="000000"/>
              <w:bottom w:val="single" w:sz="4" w:space="0" w:color="000000"/>
              <w:right w:val="single" w:sz="4" w:space="0" w:color="000000"/>
            </w:tcBorders>
            <w:shd w:val="clear" w:color="auto" w:fill="6EB02D"/>
            <w:tcMar>
              <w:top w:w="57" w:type="dxa"/>
              <w:left w:w="113" w:type="dxa"/>
              <w:bottom w:w="57" w:type="dxa"/>
            </w:tcMar>
            <w:vAlign w:val="bottom"/>
          </w:tcPr>
          <w:p w14:paraId="0EF8CF9D" w14:textId="77777777" w:rsidR="007708FD" w:rsidRPr="001851B2" w:rsidRDefault="007708FD" w:rsidP="001851B2">
            <w:pPr>
              <w:pStyle w:val="TableText"/>
              <w:spacing w:before="60" w:after="0"/>
              <w:rPr>
                <w:color w:val="FFFFFF"/>
              </w:rPr>
            </w:pPr>
            <w:r w:rsidRPr="001851B2">
              <w:rPr>
                <w:color w:val="FFFFFF"/>
              </w:rPr>
              <w:t>Justification and Notes</w:t>
            </w:r>
          </w:p>
        </w:tc>
      </w:tr>
      <w:tr w:rsidR="007708FD" w:rsidRPr="001851B2" w14:paraId="6D297C35" w14:textId="77777777" w:rsidTr="001851B2">
        <w:trPr>
          <w:cantSplit/>
        </w:trPr>
        <w:tc>
          <w:tcPr>
            <w:tcW w:w="1555" w:type="dxa"/>
            <w:tcBorders>
              <w:top w:val="single" w:sz="4" w:space="0" w:color="000000"/>
            </w:tcBorders>
            <w:tcMar>
              <w:top w:w="57" w:type="dxa"/>
              <w:left w:w="113" w:type="dxa"/>
              <w:bottom w:w="57" w:type="dxa"/>
            </w:tcMar>
          </w:tcPr>
          <w:p w14:paraId="3A2FF67B" w14:textId="77777777" w:rsidR="007708FD" w:rsidRPr="001851B2" w:rsidRDefault="007708FD" w:rsidP="001851B2">
            <w:pPr>
              <w:spacing w:before="60" w:after="0" w:line="240" w:lineRule="auto"/>
              <w:rPr>
                <w:rFonts w:cs="Arial"/>
                <w:b/>
              </w:rPr>
            </w:pPr>
            <w:r w:rsidRPr="001851B2">
              <w:rPr>
                <w:rFonts w:cs="Arial"/>
                <w:b/>
              </w:rPr>
              <w:t>Solar Irradiance</w:t>
            </w:r>
          </w:p>
        </w:tc>
        <w:tc>
          <w:tcPr>
            <w:tcW w:w="2551" w:type="dxa"/>
            <w:tcBorders>
              <w:top w:val="single" w:sz="4" w:space="0" w:color="000000"/>
            </w:tcBorders>
            <w:tcMar>
              <w:top w:w="57" w:type="dxa"/>
              <w:left w:w="113" w:type="dxa"/>
              <w:bottom w:w="57" w:type="dxa"/>
            </w:tcMar>
          </w:tcPr>
          <w:p w14:paraId="5D0F9271" w14:textId="77777777" w:rsidR="007708FD" w:rsidRPr="001851B2" w:rsidRDefault="007708FD" w:rsidP="001851B2">
            <w:pPr>
              <w:spacing w:before="60" w:after="0" w:line="240" w:lineRule="auto"/>
            </w:pPr>
            <w:r w:rsidRPr="001851B2">
              <w:t>Exclude:</w:t>
            </w:r>
          </w:p>
          <w:p w14:paraId="3971D703" w14:textId="593A4EFD" w:rsidR="007708FD" w:rsidRPr="001851B2" w:rsidRDefault="007708FD" w:rsidP="001851B2">
            <w:pPr>
              <w:numPr>
                <w:ilvl w:val="0"/>
                <w:numId w:val="30"/>
              </w:numPr>
              <w:spacing w:before="60" w:after="0" w:line="240" w:lineRule="auto"/>
              <w:ind w:left="318" w:hanging="284"/>
            </w:pPr>
            <w:r w:rsidRPr="001851B2">
              <w:t>An average annual generation exceeding 1000kWh/kWp</w:t>
            </w:r>
            <w:r w:rsidR="008B1041">
              <w:rPr>
                <w:rStyle w:val="FootnoteReference"/>
              </w:rPr>
              <w:footnoteReference w:id="19"/>
            </w:r>
            <w:r w:rsidRPr="001851B2">
              <w:t xml:space="preserve"> for a south facing, 38° tilted system. No shading taken into account.</w:t>
            </w:r>
          </w:p>
        </w:tc>
        <w:tc>
          <w:tcPr>
            <w:tcW w:w="1985" w:type="dxa"/>
            <w:tcBorders>
              <w:top w:val="single" w:sz="4" w:space="0" w:color="000000"/>
            </w:tcBorders>
            <w:tcMar>
              <w:top w:w="57" w:type="dxa"/>
              <w:left w:w="113" w:type="dxa"/>
              <w:bottom w:w="57" w:type="dxa"/>
            </w:tcMar>
          </w:tcPr>
          <w:p w14:paraId="5F525F63" w14:textId="77777777" w:rsidR="007708FD" w:rsidRPr="001851B2" w:rsidRDefault="007708FD" w:rsidP="001851B2">
            <w:pPr>
              <w:numPr>
                <w:ilvl w:val="0"/>
                <w:numId w:val="30"/>
              </w:numPr>
              <w:spacing w:before="60" w:after="0" w:line="240" w:lineRule="auto"/>
              <w:ind w:left="318" w:hanging="284"/>
            </w:pPr>
            <w:r w:rsidRPr="001851B2">
              <w:t>Global Solar Atlas</w:t>
            </w:r>
          </w:p>
        </w:tc>
        <w:tc>
          <w:tcPr>
            <w:tcW w:w="3543" w:type="dxa"/>
            <w:tcBorders>
              <w:top w:val="single" w:sz="4" w:space="0" w:color="000000"/>
            </w:tcBorders>
            <w:tcMar>
              <w:top w:w="57" w:type="dxa"/>
              <w:left w:w="113" w:type="dxa"/>
              <w:bottom w:w="57" w:type="dxa"/>
            </w:tcMar>
          </w:tcPr>
          <w:p w14:paraId="762235DF" w14:textId="77777777" w:rsidR="007708FD" w:rsidRPr="001851B2" w:rsidRDefault="007708FD" w:rsidP="001851B2">
            <w:pPr>
              <w:spacing w:before="60" w:after="0" w:line="240" w:lineRule="auto"/>
              <w:rPr>
                <w:rFonts w:cs="Arial"/>
              </w:rPr>
            </w:pPr>
            <w:r w:rsidRPr="001851B2">
              <w:rPr>
                <w:rFonts w:cs="Arial"/>
              </w:rPr>
              <w:t xml:space="preserve">Nearly all of Shropshire is considered theoretically suitable for </w:t>
            </w:r>
            <w:r w:rsidRPr="001851B2">
              <w:t>ground-mounted solar</w:t>
            </w:r>
            <w:r w:rsidRPr="001851B2">
              <w:rPr>
                <w:rFonts w:cs="Arial"/>
              </w:rPr>
              <w:t xml:space="preserve"> development.</w:t>
            </w:r>
          </w:p>
          <w:p w14:paraId="1979B535" w14:textId="77777777" w:rsidR="007708FD" w:rsidRPr="001851B2" w:rsidRDefault="007708FD" w:rsidP="001851B2">
            <w:pPr>
              <w:spacing w:before="60" w:after="0" w:line="240" w:lineRule="auto"/>
              <w:rPr>
                <w:rFonts w:cs="Arial"/>
              </w:rPr>
            </w:pPr>
          </w:p>
        </w:tc>
      </w:tr>
      <w:tr w:rsidR="007708FD" w:rsidRPr="001851B2" w14:paraId="51599598" w14:textId="77777777" w:rsidTr="001851B2">
        <w:trPr>
          <w:cantSplit/>
        </w:trPr>
        <w:tc>
          <w:tcPr>
            <w:tcW w:w="1555" w:type="dxa"/>
            <w:tcMar>
              <w:top w:w="57" w:type="dxa"/>
              <w:left w:w="113" w:type="dxa"/>
              <w:bottom w:w="57" w:type="dxa"/>
            </w:tcMar>
          </w:tcPr>
          <w:p w14:paraId="6B8EE1CE" w14:textId="77777777" w:rsidR="007708FD" w:rsidRPr="001851B2" w:rsidRDefault="007708FD" w:rsidP="001851B2">
            <w:pPr>
              <w:spacing w:before="60" w:after="0" w:line="240" w:lineRule="auto"/>
              <w:rPr>
                <w:rFonts w:cs="Arial"/>
                <w:b/>
              </w:rPr>
            </w:pPr>
            <w:r w:rsidRPr="001851B2">
              <w:rPr>
                <w:rFonts w:cs="Arial"/>
                <w:b/>
              </w:rPr>
              <w:t>Roads</w:t>
            </w:r>
          </w:p>
        </w:tc>
        <w:tc>
          <w:tcPr>
            <w:tcW w:w="2551" w:type="dxa"/>
            <w:tcMar>
              <w:top w:w="57" w:type="dxa"/>
              <w:left w:w="113" w:type="dxa"/>
              <w:bottom w:w="57" w:type="dxa"/>
            </w:tcMar>
          </w:tcPr>
          <w:p w14:paraId="6379930C" w14:textId="77777777" w:rsidR="007708FD" w:rsidRPr="001851B2" w:rsidRDefault="007708FD" w:rsidP="001851B2">
            <w:pPr>
              <w:spacing w:before="60" w:after="0" w:line="240" w:lineRule="auto"/>
            </w:pPr>
            <w:r w:rsidRPr="001851B2">
              <w:t>Exclude:</w:t>
            </w:r>
          </w:p>
          <w:p w14:paraId="4A0B0CE6" w14:textId="77777777" w:rsidR="007708FD" w:rsidRPr="001851B2" w:rsidRDefault="007708FD" w:rsidP="001851B2">
            <w:pPr>
              <w:numPr>
                <w:ilvl w:val="0"/>
                <w:numId w:val="30"/>
              </w:numPr>
              <w:spacing w:before="60" w:after="0" w:line="240" w:lineRule="auto"/>
              <w:ind w:left="318" w:hanging="284"/>
            </w:pPr>
            <w:r w:rsidRPr="001851B2">
              <w:t>Roads</w:t>
            </w:r>
            <w:r>
              <w:t xml:space="preserve"> </w:t>
            </w:r>
          </w:p>
          <w:p w14:paraId="24FAAFB8" w14:textId="77777777" w:rsidR="007708FD" w:rsidRPr="001851B2" w:rsidRDefault="007708FD" w:rsidP="001851B2">
            <w:pPr>
              <w:spacing w:before="60" w:after="0" w:line="240" w:lineRule="auto"/>
              <w:ind w:left="318"/>
            </w:pPr>
          </w:p>
        </w:tc>
        <w:tc>
          <w:tcPr>
            <w:tcW w:w="1985" w:type="dxa"/>
            <w:tcMar>
              <w:top w:w="57" w:type="dxa"/>
              <w:left w:w="113" w:type="dxa"/>
              <w:bottom w:w="57" w:type="dxa"/>
            </w:tcMar>
          </w:tcPr>
          <w:p w14:paraId="4033E95B" w14:textId="77777777" w:rsidR="007708FD" w:rsidRPr="001851B2" w:rsidRDefault="007708FD" w:rsidP="001851B2">
            <w:pPr>
              <w:numPr>
                <w:ilvl w:val="0"/>
                <w:numId w:val="30"/>
              </w:numPr>
              <w:spacing w:before="60" w:after="0" w:line="240" w:lineRule="auto"/>
              <w:ind w:left="318" w:hanging="284"/>
            </w:pPr>
            <w:r w:rsidRPr="001851B2">
              <w:t>Ordnance Survey OpenRoads</w:t>
            </w:r>
          </w:p>
        </w:tc>
        <w:tc>
          <w:tcPr>
            <w:tcW w:w="3543" w:type="dxa"/>
            <w:tcMar>
              <w:top w:w="57" w:type="dxa"/>
              <w:left w:w="113" w:type="dxa"/>
              <w:bottom w:w="57" w:type="dxa"/>
            </w:tcMar>
          </w:tcPr>
          <w:p w14:paraId="228C14CA" w14:textId="3330321E" w:rsidR="007708FD" w:rsidRPr="001851B2" w:rsidRDefault="007708FD" w:rsidP="001851B2">
            <w:pPr>
              <w:spacing w:before="60" w:after="0" w:line="240" w:lineRule="auto"/>
              <w:rPr>
                <w:rFonts w:cs="Arial"/>
              </w:rPr>
            </w:pPr>
            <w:r w:rsidRPr="001851B2">
              <w:rPr>
                <w:rFonts w:cs="Arial"/>
              </w:rPr>
              <w:t xml:space="preserve">Physical features preventing the development of </w:t>
            </w:r>
            <w:r w:rsidRPr="001851B2">
              <w:t>ground-mounted solar</w:t>
            </w:r>
            <w:r w:rsidRPr="001851B2">
              <w:rPr>
                <w:rFonts w:cs="Arial"/>
              </w:rPr>
              <w:t xml:space="preserve"> PV were excluded. </w:t>
            </w:r>
            <w:r w:rsidR="002D2EFA">
              <w:rPr>
                <w:rFonts w:cs="Arial"/>
              </w:rPr>
              <w:t xml:space="preserve">All roads were excluded. </w:t>
            </w:r>
            <w:r w:rsidRPr="001851B2">
              <w:rPr>
                <w:rFonts w:cs="Arial"/>
              </w:rPr>
              <w:t xml:space="preserve">There is no requirement for safety buffers in relation to these with respect to </w:t>
            </w:r>
            <w:r w:rsidRPr="001851B2">
              <w:t>ground-mounted solar</w:t>
            </w:r>
            <w:r w:rsidRPr="001851B2">
              <w:rPr>
                <w:rFonts w:cs="Arial"/>
              </w:rPr>
              <w:t xml:space="preserve"> PV.</w:t>
            </w:r>
          </w:p>
          <w:p w14:paraId="73063CDB" w14:textId="77777777" w:rsidR="007708FD" w:rsidRPr="001851B2" w:rsidRDefault="007708FD" w:rsidP="001851B2">
            <w:pPr>
              <w:spacing w:before="60" w:after="0" w:line="240" w:lineRule="auto"/>
            </w:pPr>
            <w:r w:rsidRPr="001851B2">
              <w:t>Note: Only line data for roads was available and in order to create a footprint from the road centre, it was assumed that single carriageways are 10m in width, dual carriageways 20m and motorways 30m.</w:t>
            </w:r>
          </w:p>
        </w:tc>
      </w:tr>
      <w:tr w:rsidR="007708FD" w:rsidRPr="001851B2" w14:paraId="5B842A08" w14:textId="77777777" w:rsidTr="001851B2">
        <w:trPr>
          <w:cantSplit/>
        </w:trPr>
        <w:tc>
          <w:tcPr>
            <w:tcW w:w="1555" w:type="dxa"/>
            <w:tcMar>
              <w:top w:w="57" w:type="dxa"/>
              <w:left w:w="113" w:type="dxa"/>
              <w:bottom w:w="57" w:type="dxa"/>
            </w:tcMar>
          </w:tcPr>
          <w:p w14:paraId="74CCC1C1" w14:textId="77777777" w:rsidR="007708FD" w:rsidRPr="001851B2" w:rsidRDefault="007708FD" w:rsidP="001851B2">
            <w:pPr>
              <w:spacing w:before="60" w:after="0" w:line="240" w:lineRule="auto"/>
              <w:rPr>
                <w:rFonts w:cs="Arial"/>
                <w:b/>
              </w:rPr>
            </w:pPr>
            <w:r w:rsidRPr="001851B2">
              <w:rPr>
                <w:rFonts w:cs="Arial"/>
                <w:b/>
              </w:rPr>
              <w:t>Railways</w:t>
            </w:r>
          </w:p>
        </w:tc>
        <w:tc>
          <w:tcPr>
            <w:tcW w:w="2551" w:type="dxa"/>
            <w:tcMar>
              <w:top w:w="57" w:type="dxa"/>
              <w:left w:w="113" w:type="dxa"/>
              <w:bottom w:w="57" w:type="dxa"/>
            </w:tcMar>
          </w:tcPr>
          <w:p w14:paraId="6E320BA3" w14:textId="77777777" w:rsidR="007708FD" w:rsidRPr="001851B2" w:rsidRDefault="007708FD" w:rsidP="001851B2">
            <w:pPr>
              <w:spacing w:before="60" w:after="0" w:line="240" w:lineRule="auto"/>
              <w:rPr>
                <w:rFonts w:cs="Arial"/>
              </w:rPr>
            </w:pPr>
            <w:r w:rsidRPr="001851B2">
              <w:t>Exclude:</w:t>
            </w:r>
          </w:p>
          <w:p w14:paraId="10F5563E" w14:textId="77777777" w:rsidR="007708FD" w:rsidRPr="001851B2" w:rsidRDefault="007708FD" w:rsidP="001851B2">
            <w:pPr>
              <w:numPr>
                <w:ilvl w:val="0"/>
                <w:numId w:val="30"/>
              </w:numPr>
              <w:spacing w:before="60" w:after="0" w:line="240" w:lineRule="auto"/>
              <w:ind w:left="318" w:hanging="284"/>
            </w:pPr>
            <w:r w:rsidRPr="001851B2">
              <w:t>Railways</w:t>
            </w:r>
          </w:p>
        </w:tc>
        <w:tc>
          <w:tcPr>
            <w:tcW w:w="1985" w:type="dxa"/>
            <w:tcMar>
              <w:top w:w="57" w:type="dxa"/>
              <w:left w:w="113" w:type="dxa"/>
              <w:bottom w:w="57" w:type="dxa"/>
            </w:tcMar>
          </w:tcPr>
          <w:p w14:paraId="2EFA3CE6" w14:textId="77777777" w:rsidR="007708FD" w:rsidRPr="001851B2" w:rsidRDefault="007708FD" w:rsidP="001851B2">
            <w:pPr>
              <w:numPr>
                <w:ilvl w:val="0"/>
                <w:numId w:val="30"/>
              </w:numPr>
              <w:spacing w:before="60" w:after="0" w:line="240" w:lineRule="auto"/>
              <w:ind w:left="318" w:hanging="284"/>
            </w:pPr>
            <w:r w:rsidRPr="001851B2">
              <w:t>Ordnance Survey OpenMap Local</w:t>
            </w:r>
          </w:p>
        </w:tc>
        <w:tc>
          <w:tcPr>
            <w:tcW w:w="3543" w:type="dxa"/>
            <w:tcMar>
              <w:top w:w="57" w:type="dxa"/>
              <w:left w:w="113" w:type="dxa"/>
              <w:bottom w:w="57" w:type="dxa"/>
            </w:tcMar>
          </w:tcPr>
          <w:p w14:paraId="50FF1C1F" w14:textId="77777777" w:rsidR="007708FD" w:rsidRPr="001851B2" w:rsidRDefault="007708FD" w:rsidP="001851B2">
            <w:pPr>
              <w:spacing w:before="60" w:after="0" w:line="240" w:lineRule="auto"/>
              <w:rPr>
                <w:rFonts w:cs="Arial"/>
              </w:rPr>
            </w:pPr>
            <w:r w:rsidRPr="001851B2">
              <w:rPr>
                <w:rFonts w:cs="Arial"/>
              </w:rPr>
              <w:t xml:space="preserve">Physical features preventing the development of </w:t>
            </w:r>
            <w:r w:rsidRPr="001851B2">
              <w:t>ground-mounted solar</w:t>
            </w:r>
            <w:r w:rsidRPr="001851B2">
              <w:rPr>
                <w:rFonts w:cs="Arial"/>
              </w:rPr>
              <w:t xml:space="preserve"> PV were excluded. There is no requirement for safety buffers in relation to these with respect to </w:t>
            </w:r>
            <w:r w:rsidRPr="001851B2">
              <w:t>ground-mounted solar</w:t>
            </w:r>
            <w:r w:rsidRPr="001851B2">
              <w:rPr>
                <w:rFonts w:cs="Arial"/>
              </w:rPr>
              <w:t xml:space="preserve"> PV.</w:t>
            </w:r>
          </w:p>
          <w:p w14:paraId="65E69F8F" w14:textId="77777777" w:rsidR="007708FD" w:rsidRPr="001851B2" w:rsidRDefault="007708FD" w:rsidP="001851B2">
            <w:pPr>
              <w:spacing w:before="60" w:after="0" w:line="240" w:lineRule="auto"/>
            </w:pPr>
            <w:r w:rsidRPr="001851B2">
              <w:t>Note: In order to create a footprint from the railway centrelines data, it was assumed that railways were 15m in width.</w:t>
            </w:r>
          </w:p>
        </w:tc>
      </w:tr>
      <w:tr w:rsidR="007708FD" w:rsidRPr="001851B2" w14:paraId="1CF4B5D5" w14:textId="77777777" w:rsidTr="001851B2">
        <w:trPr>
          <w:cantSplit/>
        </w:trPr>
        <w:tc>
          <w:tcPr>
            <w:tcW w:w="1555" w:type="dxa"/>
            <w:tcMar>
              <w:top w:w="57" w:type="dxa"/>
              <w:left w:w="113" w:type="dxa"/>
              <w:bottom w:w="57" w:type="dxa"/>
            </w:tcMar>
          </w:tcPr>
          <w:p w14:paraId="784D631F" w14:textId="77777777" w:rsidR="007708FD" w:rsidRPr="001851B2" w:rsidRDefault="007708FD" w:rsidP="001851B2">
            <w:pPr>
              <w:spacing w:before="60" w:after="0" w:line="240" w:lineRule="auto"/>
              <w:rPr>
                <w:rFonts w:cs="Arial"/>
                <w:b/>
              </w:rPr>
            </w:pPr>
            <w:r w:rsidRPr="001851B2">
              <w:rPr>
                <w:rFonts w:cs="Arial"/>
                <w:b/>
              </w:rPr>
              <w:t>Gas mains</w:t>
            </w:r>
          </w:p>
        </w:tc>
        <w:tc>
          <w:tcPr>
            <w:tcW w:w="2551" w:type="dxa"/>
            <w:tcMar>
              <w:top w:w="57" w:type="dxa"/>
              <w:left w:w="113" w:type="dxa"/>
              <w:bottom w:w="57" w:type="dxa"/>
            </w:tcMar>
          </w:tcPr>
          <w:p w14:paraId="4BE0A3E2" w14:textId="77777777" w:rsidR="007708FD" w:rsidRPr="001851B2" w:rsidRDefault="007708FD" w:rsidP="001851B2">
            <w:pPr>
              <w:spacing w:before="60" w:after="0" w:line="240" w:lineRule="auto"/>
            </w:pPr>
            <w:r w:rsidRPr="001851B2">
              <w:t>Exclude:</w:t>
            </w:r>
          </w:p>
          <w:p w14:paraId="03FBE641" w14:textId="77777777" w:rsidR="007708FD" w:rsidRPr="001851B2" w:rsidRDefault="007708FD" w:rsidP="001851B2">
            <w:pPr>
              <w:numPr>
                <w:ilvl w:val="0"/>
                <w:numId w:val="30"/>
              </w:numPr>
              <w:spacing w:before="60" w:after="0" w:line="240" w:lineRule="auto"/>
              <w:ind w:left="318" w:hanging="284"/>
            </w:pPr>
            <w:r w:rsidRPr="001851B2">
              <w:t>Gas pipelines</w:t>
            </w:r>
          </w:p>
        </w:tc>
        <w:tc>
          <w:tcPr>
            <w:tcW w:w="1985" w:type="dxa"/>
            <w:tcMar>
              <w:top w:w="57" w:type="dxa"/>
              <w:left w:w="113" w:type="dxa"/>
              <w:bottom w:w="57" w:type="dxa"/>
            </w:tcMar>
          </w:tcPr>
          <w:p w14:paraId="71BCF439" w14:textId="77777777" w:rsidR="007708FD" w:rsidRPr="001851B2" w:rsidRDefault="007708FD" w:rsidP="001851B2">
            <w:pPr>
              <w:numPr>
                <w:ilvl w:val="0"/>
                <w:numId w:val="30"/>
              </w:numPr>
              <w:spacing w:before="60" w:after="0" w:line="240" w:lineRule="auto"/>
              <w:ind w:left="318" w:hanging="284"/>
            </w:pPr>
            <w:r w:rsidRPr="001851B2">
              <w:t>National Grid</w:t>
            </w:r>
          </w:p>
        </w:tc>
        <w:tc>
          <w:tcPr>
            <w:tcW w:w="3543" w:type="dxa"/>
            <w:tcMar>
              <w:top w:w="57" w:type="dxa"/>
              <w:left w:w="113" w:type="dxa"/>
              <w:bottom w:w="57" w:type="dxa"/>
            </w:tcMar>
          </w:tcPr>
          <w:p w14:paraId="78F219C7" w14:textId="77777777" w:rsidR="007708FD" w:rsidRPr="001851B2" w:rsidRDefault="007708FD" w:rsidP="001851B2">
            <w:pPr>
              <w:spacing w:before="60" w:after="0" w:line="240" w:lineRule="auto"/>
              <w:rPr>
                <w:rFonts w:cs="Arial"/>
              </w:rPr>
            </w:pPr>
            <w:r w:rsidRPr="001851B2">
              <w:rPr>
                <w:rFonts w:cs="Arial"/>
              </w:rPr>
              <w:t xml:space="preserve">Physical features that may prevent the development of </w:t>
            </w:r>
            <w:r w:rsidRPr="001851B2">
              <w:t>ground-mounted solar</w:t>
            </w:r>
            <w:r w:rsidRPr="001851B2">
              <w:rPr>
                <w:rFonts w:cs="Arial"/>
              </w:rPr>
              <w:t xml:space="preserve"> PV were excluded. </w:t>
            </w:r>
          </w:p>
          <w:p w14:paraId="2BE6A198" w14:textId="6ACC1902" w:rsidR="007708FD" w:rsidRPr="001851B2" w:rsidRDefault="007708FD" w:rsidP="001851B2">
            <w:pPr>
              <w:spacing w:before="60" w:after="0" w:line="240" w:lineRule="auto"/>
            </w:pPr>
            <w:r w:rsidRPr="001851B2">
              <w:rPr>
                <w:rFonts w:cs="Arial"/>
              </w:rPr>
              <w:t>Site specific assessment would be required to consider local pipelines and to determine the necessity for safety buffers.</w:t>
            </w:r>
            <w:r w:rsidR="004E16E6">
              <w:rPr>
                <w:rFonts w:cs="Arial"/>
              </w:rPr>
              <w:t xml:space="preserve"> </w:t>
            </w:r>
            <w:r>
              <w:rPr>
                <w:rFonts w:cs="Arial"/>
              </w:rPr>
              <w:t>In some circumstances, corrosion interactions between metal pipes and PV panel ground supports may be a risk.</w:t>
            </w:r>
          </w:p>
          <w:p w14:paraId="49D21ECF" w14:textId="77777777" w:rsidR="007708FD" w:rsidRPr="001851B2" w:rsidRDefault="007708FD" w:rsidP="001851B2">
            <w:pPr>
              <w:spacing w:before="60" w:after="0" w:line="240" w:lineRule="auto"/>
              <w:rPr>
                <w:rFonts w:cs="Arial"/>
                <w:highlight w:val="yellow"/>
              </w:rPr>
            </w:pPr>
            <w:r w:rsidRPr="001851B2">
              <w:t>Note: In order to create a footprint from the gas pipelines centrelines data, it was assumed that pipelines were 2m in width.</w:t>
            </w:r>
          </w:p>
        </w:tc>
      </w:tr>
      <w:tr w:rsidR="007708FD" w:rsidRPr="001851B2" w14:paraId="1725FBFD" w14:textId="77777777" w:rsidTr="001851B2">
        <w:trPr>
          <w:cantSplit/>
        </w:trPr>
        <w:tc>
          <w:tcPr>
            <w:tcW w:w="1555" w:type="dxa"/>
            <w:tcMar>
              <w:top w:w="57" w:type="dxa"/>
              <w:left w:w="113" w:type="dxa"/>
              <w:bottom w:w="57" w:type="dxa"/>
            </w:tcMar>
          </w:tcPr>
          <w:p w14:paraId="72F05C8E" w14:textId="77777777" w:rsidR="007708FD" w:rsidRPr="001851B2" w:rsidRDefault="007708FD" w:rsidP="001851B2">
            <w:pPr>
              <w:spacing w:before="60" w:after="0" w:line="240" w:lineRule="auto"/>
              <w:rPr>
                <w:b/>
              </w:rPr>
            </w:pPr>
            <w:r w:rsidRPr="001851B2">
              <w:rPr>
                <w:b/>
              </w:rPr>
              <w:lastRenderedPageBreak/>
              <w:t xml:space="preserve">Public Rights of Way </w:t>
            </w:r>
          </w:p>
          <w:p w14:paraId="0A1BABED" w14:textId="77777777" w:rsidR="007708FD" w:rsidRPr="001851B2" w:rsidRDefault="007708FD" w:rsidP="001851B2">
            <w:pPr>
              <w:spacing w:before="60" w:after="0" w:line="240" w:lineRule="auto"/>
              <w:rPr>
                <w:rFonts w:cs="Arial"/>
                <w:b/>
              </w:rPr>
            </w:pPr>
            <w:r w:rsidRPr="001851B2">
              <w:rPr>
                <w:b/>
              </w:rPr>
              <w:t>Cycle Paths</w:t>
            </w:r>
          </w:p>
        </w:tc>
        <w:tc>
          <w:tcPr>
            <w:tcW w:w="2551" w:type="dxa"/>
            <w:tcMar>
              <w:top w:w="57" w:type="dxa"/>
              <w:left w:w="113" w:type="dxa"/>
              <w:bottom w:w="57" w:type="dxa"/>
            </w:tcMar>
          </w:tcPr>
          <w:p w14:paraId="629F4BC8" w14:textId="77777777" w:rsidR="007708FD" w:rsidRPr="001851B2" w:rsidRDefault="007708FD" w:rsidP="001851B2">
            <w:pPr>
              <w:spacing w:before="60" w:after="0" w:line="240" w:lineRule="auto"/>
              <w:rPr>
                <w:rFonts w:cs="Arial"/>
              </w:rPr>
            </w:pPr>
            <w:r w:rsidRPr="001851B2">
              <w:t>Exclude</w:t>
            </w:r>
            <w:r w:rsidRPr="001851B2">
              <w:rPr>
                <w:rFonts w:cs="Arial"/>
              </w:rPr>
              <w:t>:</w:t>
            </w:r>
          </w:p>
          <w:p w14:paraId="142B29B3" w14:textId="77777777" w:rsidR="007708FD" w:rsidRPr="001851B2" w:rsidRDefault="007708FD" w:rsidP="001851B2">
            <w:pPr>
              <w:numPr>
                <w:ilvl w:val="0"/>
                <w:numId w:val="30"/>
              </w:numPr>
              <w:spacing w:before="60" w:after="0" w:line="240" w:lineRule="auto"/>
              <w:ind w:left="318" w:hanging="284"/>
            </w:pPr>
            <w:r w:rsidRPr="001851B2">
              <w:t>Public Rights of Way</w:t>
            </w:r>
          </w:p>
          <w:p w14:paraId="56EB7D09" w14:textId="77777777" w:rsidR="007708FD" w:rsidRPr="001851B2" w:rsidRDefault="007708FD" w:rsidP="001851B2">
            <w:pPr>
              <w:numPr>
                <w:ilvl w:val="0"/>
                <w:numId w:val="30"/>
              </w:numPr>
              <w:spacing w:before="60" w:after="0" w:line="240" w:lineRule="auto"/>
              <w:ind w:left="318" w:hanging="284"/>
            </w:pPr>
            <w:r w:rsidRPr="001851B2">
              <w:t>Cycle paths</w:t>
            </w:r>
          </w:p>
        </w:tc>
        <w:tc>
          <w:tcPr>
            <w:tcW w:w="1985" w:type="dxa"/>
            <w:tcMar>
              <w:top w:w="57" w:type="dxa"/>
              <w:left w:w="113" w:type="dxa"/>
              <w:bottom w:w="57" w:type="dxa"/>
            </w:tcMar>
          </w:tcPr>
          <w:p w14:paraId="2328A746" w14:textId="77777777" w:rsidR="007708FD" w:rsidRPr="001851B2" w:rsidRDefault="007708FD" w:rsidP="001851B2">
            <w:pPr>
              <w:numPr>
                <w:ilvl w:val="0"/>
                <w:numId w:val="30"/>
              </w:numPr>
              <w:spacing w:before="60" w:after="0" w:line="240" w:lineRule="auto"/>
              <w:ind w:left="318" w:hanging="284"/>
            </w:pPr>
            <w:r w:rsidRPr="001851B2">
              <w:t>Natural England</w:t>
            </w:r>
          </w:p>
          <w:p w14:paraId="69A5FC92" w14:textId="77777777" w:rsidR="007708FD" w:rsidRPr="001851B2" w:rsidRDefault="007708FD" w:rsidP="001851B2">
            <w:pPr>
              <w:numPr>
                <w:ilvl w:val="0"/>
                <w:numId w:val="30"/>
              </w:numPr>
              <w:spacing w:before="60" w:after="0" w:line="240" w:lineRule="auto"/>
              <w:ind w:left="318" w:hanging="284"/>
            </w:pPr>
            <w:r w:rsidRPr="001851B2">
              <w:t>SusTrans</w:t>
            </w:r>
          </w:p>
          <w:p w14:paraId="1FD76C92" w14:textId="77777777" w:rsidR="007708FD" w:rsidRPr="001851B2" w:rsidRDefault="007708FD" w:rsidP="001851B2">
            <w:pPr>
              <w:numPr>
                <w:ilvl w:val="0"/>
                <w:numId w:val="30"/>
              </w:numPr>
              <w:spacing w:before="60" w:after="0" w:line="240" w:lineRule="auto"/>
              <w:ind w:left="318" w:hanging="284"/>
            </w:pPr>
            <w:r w:rsidRPr="001851B2">
              <w:t>ROW Maps</w:t>
            </w:r>
          </w:p>
        </w:tc>
        <w:tc>
          <w:tcPr>
            <w:tcW w:w="3543" w:type="dxa"/>
            <w:tcMar>
              <w:top w:w="57" w:type="dxa"/>
              <w:left w:w="113" w:type="dxa"/>
              <w:bottom w:w="57" w:type="dxa"/>
            </w:tcMar>
          </w:tcPr>
          <w:p w14:paraId="266CD65C" w14:textId="77777777" w:rsidR="007708FD" w:rsidRPr="001851B2" w:rsidRDefault="007708FD" w:rsidP="001851B2">
            <w:pPr>
              <w:spacing w:before="60" w:after="0" w:line="240" w:lineRule="auto"/>
            </w:pPr>
            <w:r w:rsidRPr="001851B2">
              <w:t>Physical features preventing the development of ground-mounted solar PV were excluded. There is no requirement for safety buffers in relation to these with respect to ground-mounted solar PV.</w:t>
            </w:r>
          </w:p>
          <w:p w14:paraId="38685F8A" w14:textId="77777777" w:rsidR="007708FD" w:rsidRPr="001851B2" w:rsidRDefault="007708FD" w:rsidP="001851B2">
            <w:pPr>
              <w:spacing w:before="60" w:after="0" w:line="240" w:lineRule="auto"/>
            </w:pPr>
            <w:r w:rsidRPr="001851B2">
              <w:t>Note: In order to create a footprint from the Public Rights of Way and cycle path centrelines data, it was assumed that Public Rights of Way and Bridleways are 2m in width.</w:t>
            </w:r>
          </w:p>
        </w:tc>
      </w:tr>
      <w:tr w:rsidR="007708FD" w:rsidRPr="001851B2" w14:paraId="05373B76" w14:textId="77777777" w:rsidTr="001851B2">
        <w:trPr>
          <w:cantSplit/>
        </w:trPr>
        <w:tc>
          <w:tcPr>
            <w:tcW w:w="1555" w:type="dxa"/>
            <w:tcMar>
              <w:top w:w="57" w:type="dxa"/>
              <w:left w:w="113" w:type="dxa"/>
              <w:bottom w:w="57" w:type="dxa"/>
            </w:tcMar>
          </w:tcPr>
          <w:p w14:paraId="2740DDFF" w14:textId="77777777" w:rsidR="007708FD" w:rsidRPr="001851B2" w:rsidRDefault="007708FD" w:rsidP="001851B2">
            <w:pPr>
              <w:keepNext/>
              <w:spacing w:before="60" w:after="0" w:line="240" w:lineRule="auto"/>
              <w:rPr>
                <w:rFonts w:cs="Arial"/>
                <w:b/>
              </w:rPr>
            </w:pPr>
            <w:r w:rsidRPr="001851B2">
              <w:rPr>
                <w:rFonts w:cs="Arial"/>
                <w:b/>
              </w:rPr>
              <w:t>Open Space</w:t>
            </w:r>
          </w:p>
        </w:tc>
        <w:tc>
          <w:tcPr>
            <w:tcW w:w="2551" w:type="dxa"/>
            <w:tcMar>
              <w:top w:w="57" w:type="dxa"/>
              <w:left w:w="113" w:type="dxa"/>
              <w:bottom w:w="57" w:type="dxa"/>
            </w:tcMar>
          </w:tcPr>
          <w:p w14:paraId="7E91453E" w14:textId="77777777" w:rsidR="007708FD" w:rsidRPr="001851B2" w:rsidRDefault="007708FD" w:rsidP="001851B2">
            <w:pPr>
              <w:keepNext/>
              <w:spacing w:before="60" w:after="0" w:line="240" w:lineRule="auto"/>
            </w:pPr>
            <w:r w:rsidRPr="001851B2">
              <w:t>Exclude:</w:t>
            </w:r>
          </w:p>
          <w:p w14:paraId="261A51E9" w14:textId="77777777" w:rsidR="007708FD" w:rsidRPr="001851B2" w:rsidRDefault="007708FD" w:rsidP="001851B2">
            <w:pPr>
              <w:keepNext/>
              <w:numPr>
                <w:ilvl w:val="0"/>
                <w:numId w:val="30"/>
              </w:numPr>
              <w:spacing w:before="60" w:after="0" w:line="240" w:lineRule="auto"/>
              <w:ind w:left="318" w:hanging="284"/>
            </w:pPr>
            <w:r w:rsidRPr="001851B2">
              <w:t>Common Land</w:t>
            </w:r>
          </w:p>
          <w:p w14:paraId="5AC5312F" w14:textId="77777777" w:rsidR="007708FD" w:rsidRPr="001851B2" w:rsidRDefault="007708FD" w:rsidP="001851B2">
            <w:pPr>
              <w:keepNext/>
              <w:numPr>
                <w:ilvl w:val="0"/>
                <w:numId w:val="30"/>
              </w:numPr>
              <w:spacing w:before="60" w:after="0" w:line="240" w:lineRule="auto"/>
              <w:ind w:left="318" w:hanging="284"/>
            </w:pPr>
            <w:r w:rsidRPr="001851B2">
              <w:t>Green space</w:t>
            </w:r>
          </w:p>
        </w:tc>
        <w:tc>
          <w:tcPr>
            <w:tcW w:w="1985" w:type="dxa"/>
            <w:tcMar>
              <w:top w:w="57" w:type="dxa"/>
              <w:left w:w="113" w:type="dxa"/>
              <w:bottom w:w="57" w:type="dxa"/>
            </w:tcMar>
          </w:tcPr>
          <w:p w14:paraId="59FCB43C" w14:textId="77777777" w:rsidR="007708FD" w:rsidRPr="001851B2" w:rsidRDefault="007708FD" w:rsidP="001851B2">
            <w:pPr>
              <w:pStyle w:val="ListParagraph"/>
              <w:keepNext/>
              <w:numPr>
                <w:ilvl w:val="0"/>
                <w:numId w:val="34"/>
              </w:numPr>
              <w:spacing w:before="60" w:after="0" w:line="240" w:lineRule="auto"/>
              <w:ind w:left="320" w:hanging="283"/>
              <w:contextualSpacing w:val="0"/>
            </w:pPr>
            <w:r w:rsidRPr="001851B2">
              <w:t>Natural England (Common Land)</w:t>
            </w:r>
          </w:p>
          <w:p w14:paraId="4E9B4BAC" w14:textId="77777777" w:rsidR="007708FD" w:rsidRPr="001851B2" w:rsidRDefault="007708FD" w:rsidP="001851B2">
            <w:pPr>
              <w:pStyle w:val="ListParagraph"/>
              <w:keepNext/>
              <w:numPr>
                <w:ilvl w:val="0"/>
                <w:numId w:val="34"/>
              </w:numPr>
              <w:spacing w:before="60" w:after="0" w:line="240" w:lineRule="auto"/>
              <w:ind w:left="320" w:hanging="283"/>
              <w:contextualSpacing w:val="0"/>
            </w:pPr>
            <w:r w:rsidRPr="001851B2">
              <w:t>OS OpenGreenspace</w:t>
            </w:r>
          </w:p>
        </w:tc>
        <w:tc>
          <w:tcPr>
            <w:tcW w:w="3543" w:type="dxa"/>
            <w:tcMar>
              <w:top w:w="57" w:type="dxa"/>
              <w:left w:w="113" w:type="dxa"/>
              <w:bottom w:w="57" w:type="dxa"/>
            </w:tcMar>
          </w:tcPr>
          <w:p w14:paraId="36B2D236" w14:textId="77777777" w:rsidR="007708FD" w:rsidRPr="001851B2" w:rsidRDefault="007708FD" w:rsidP="001851B2">
            <w:pPr>
              <w:spacing w:before="60" w:after="0" w:line="240" w:lineRule="auto"/>
              <w:rPr>
                <w:rFonts w:cs="Arial"/>
              </w:rPr>
            </w:pPr>
            <w:r w:rsidRPr="001851B2">
              <w:rPr>
                <w:rFonts w:cs="Arial"/>
              </w:rPr>
              <w:t xml:space="preserve">Due to land take requirements, these land uses/types were considered to constrain </w:t>
            </w:r>
            <w:r w:rsidRPr="001851B2">
              <w:t>ground-mounted solar</w:t>
            </w:r>
            <w:r w:rsidRPr="001851B2">
              <w:rPr>
                <w:rFonts w:cs="Arial"/>
              </w:rPr>
              <w:t xml:space="preserve"> development, particularly at larger scales, although in some circumstances they may offer opportunities for smaller scale development collocated with their other facilities. They were excluded from the resource assessment but may be subject to bespoke policies with the Local Plan allowing development to take place in principle subject to defined criteria being satisfied.</w:t>
            </w:r>
          </w:p>
        </w:tc>
      </w:tr>
      <w:tr w:rsidR="007708FD" w:rsidRPr="001851B2" w14:paraId="382AD4CE" w14:textId="77777777" w:rsidTr="001851B2">
        <w:trPr>
          <w:cantSplit/>
        </w:trPr>
        <w:tc>
          <w:tcPr>
            <w:tcW w:w="1555" w:type="dxa"/>
            <w:tcMar>
              <w:top w:w="57" w:type="dxa"/>
              <w:left w:w="113" w:type="dxa"/>
              <w:bottom w:w="57" w:type="dxa"/>
            </w:tcMar>
          </w:tcPr>
          <w:p w14:paraId="32F0C92D" w14:textId="77777777" w:rsidR="007708FD" w:rsidRPr="001851B2" w:rsidRDefault="007708FD" w:rsidP="001851B2">
            <w:pPr>
              <w:spacing w:before="60" w:after="0" w:line="240" w:lineRule="auto"/>
              <w:rPr>
                <w:rFonts w:cs="Arial"/>
                <w:b/>
              </w:rPr>
            </w:pPr>
            <w:r w:rsidRPr="001851B2">
              <w:rPr>
                <w:b/>
              </w:rPr>
              <w:t>Transmission lines</w:t>
            </w:r>
          </w:p>
        </w:tc>
        <w:tc>
          <w:tcPr>
            <w:tcW w:w="2551" w:type="dxa"/>
            <w:tcMar>
              <w:top w:w="57" w:type="dxa"/>
              <w:left w:w="113" w:type="dxa"/>
              <w:bottom w:w="57" w:type="dxa"/>
            </w:tcMar>
          </w:tcPr>
          <w:p w14:paraId="5A629CBC" w14:textId="77777777" w:rsidR="007708FD" w:rsidRPr="001851B2" w:rsidRDefault="007708FD" w:rsidP="001851B2">
            <w:pPr>
              <w:spacing w:before="60" w:after="0" w:line="240" w:lineRule="auto"/>
            </w:pPr>
            <w:r w:rsidRPr="001851B2">
              <w:t>Exclude</w:t>
            </w:r>
          </w:p>
          <w:p w14:paraId="1423CCE3" w14:textId="77777777" w:rsidR="007708FD" w:rsidRPr="001851B2" w:rsidRDefault="007708FD" w:rsidP="001851B2">
            <w:pPr>
              <w:numPr>
                <w:ilvl w:val="0"/>
                <w:numId w:val="30"/>
              </w:numPr>
              <w:spacing w:before="60" w:after="0" w:line="240" w:lineRule="auto"/>
              <w:ind w:left="318" w:hanging="284"/>
            </w:pPr>
            <w:r w:rsidRPr="001851B2">
              <w:t>Line data buffered by 1m, forming a 2m shading exclusion footprint</w:t>
            </w:r>
          </w:p>
        </w:tc>
        <w:tc>
          <w:tcPr>
            <w:tcW w:w="1985" w:type="dxa"/>
            <w:tcMar>
              <w:top w:w="57" w:type="dxa"/>
              <w:left w:w="113" w:type="dxa"/>
              <w:bottom w:w="57" w:type="dxa"/>
            </w:tcMar>
          </w:tcPr>
          <w:p w14:paraId="3C77EC38" w14:textId="77777777" w:rsidR="007708FD" w:rsidRPr="001851B2" w:rsidRDefault="007708FD" w:rsidP="001851B2">
            <w:pPr>
              <w:numPr>
                <w:ilvl w:val="0"/>
                <w:numId w:val="30"/>
              </w:numPr>
              <w:spacing w:before="60" w:after="0" w:line="240" w:lineRule="auto"/>
              <w:ind w:left="318" w:hanging="284"/>
            </w:pPr>
            <w:r w:rsidRPr="001851B2">
              <w:t>National Grid</w:t>
            </w:r>
          </w:p>
          <w:p w14:paraId="5FADEC52" w14:textId="77777777" w:rsidR="007708FD" w:rsidRPr="001851B2" w:rsidRDefault="007708FD" w:rsidP="001851B2">
            <w:pPr>
              <w:numPr>
                <w:ilvl w:val="0"/>
                <w:numId w:val="30"/>
              </w:numPr>
              <w:spacing w:before="60" w:after="0" w:line="240" w:lineRule="auto"/>
              <w:ind w:left="318" w:hanging="284"/>
            </w:pPr>
            <w:r w:rsidRPr="001851B2">
              <w:t xml:space="preserve">WPD </w:t>
            </w:r>
          </w:p>
          <w:p w14:paraId="2E4FE6AC" w14:textId="77777777" w:rsidR="007708FD" w:rsidRPr="001851B2" w:rsidRDefault="007708FD" w:rsidP="001851B2">
            <w:pPr>
              <w:numPr>
                <w:ilvl w:val="0"/>
                <w:numId w:val="30"/>
              </w:numPr>
              <w:spacing w:before="60" w:after="0" w:line="240" w:lineRule="auto"/>
              <w:ind w:left="318" w:hanging="284"/>
            </w:pPr>
            <w:r w:rsidRPr="001851B2">
              <w:t>SPEN</w:t>
            </w:r>
          </w:p>
        </w:tc>
        <w:tc>
          <w:tcPr>
            <w:tcW w:w="3543" w:type="dxa"/>
            <w:tcMar>
              <w:top w:w="57" w:type="dxa"/>
              <w:left w:w="113" w:type="dxa"/>
              <w:bottom w:w="57" w:type="dxa"/>
            </w:tcMar>
          </w:tcPr>
          <w:p w14:paraId="4A512901" w14:textId="77777777" w:rsidR="007708FD" w:rsidRPr="001851B2" w:rsidRDefault="007708FD" w:rsidP="001851B2">
            <w:pPr>
              <w:spacing w:before="60" w:after="0" w:line="240" w:lineRule="auto"/>
              <w:rPr>
                <w:rFonts w:cs="Arial"/>
              </w:rPr>
            </w:pPr>
            <w:r w:rsidRPr="001851B2">
              <w:rPr>
                <w:rFonts w:cs="Arial"/>
              </w:rPr>
              <w:t xml:space="preserve">Physical features preventing the development of </w:t>
            </w:r>
            <w:r w:rsidRPr="001851B2">
              <w:t>ground-mounted solar</w:t>
            </w:r>
            <w:r w:rsidRPr="001851B2">
              <w:rPr>
                <w:rFonts w:cs="Arial"/>
              </w:rPr>
              <w:t xml:space="preserve"> PV were excluded. There is no requirement for safety buffers in relation to these with respect to </w:t>
            </w:r>
            <w:r w:rsidRPr="001851B2">
              <w:t>ground-mounted solar</w:t>
            </w:r>
            <w:r w:rsidRPr="001851B2">
              <w:rPr>
                <w:rFonts w:cs="Arial"/>
              </w:rPr>
              <w:t xml:space="preserve"> PV.</w:t>
            </w:r>
          </w:p>
          <w:p w14:paraId="269EE102" w14:textId="77777777" w:rsidR="007708FD" w:rsidRPr="001851B2" w:rsidRDefault="007708FD" w:rsidP="001851B2">
            <w:pPr>
              <w:spacing w:before="60" w:after="0" w:line="240" w:lineRule="auto"/>
              <w:rPr>
                <w:rFonts w:cs="Arial"/>
              </w:rPr>
            </w:pPr>
            <w:r w:rsidRPr="001851B2">
              <w:t>This exclusion was applied to account for shading and impacts on solar output.</w:t>
            </w:r>
          </w:p>
        </w:tc>
      </w:tr>
      <w:tr w:rsidR="007708FD" w:rsidRPr="001851B2" w14:paraId="1046330E" w14:textId="77777777" w:rsidTr="001851B2">
        <w:trPr>
          <w:cantSplit/>
        </w:trPr>
        <w:tc>
          <w:tcPr>
            <w:tcW w:w="1555" w:type="dxa"/>
            <w:tcMar>
              <w:top w:w="57" w:type="dxa"/>
              <w:left w:w="113" w:type="dxa"/>
              <w:bottom w:w="57" w:type="dxa"/>
            </w:tcMar>
          </w:tcPr>
          <w:p w14:paraId="5E32BCD3" w14:textId="77777777" w:rsidR="007708FD" w:rsidRPr="001851B2" w:rsidRDefault="007708FD" w:rsidP="001851B2">
            <w:pPr>
              <w:spacing w:before="60" w:after="0" w:line="240" w:lineRule="auto"/>
              <w:rPr>
                <w:rFonts w:cs="Arial"/>
                <w:b/>
              </w:rPr>
            </w:pPr>
            <w:r w:rsidRPr="001851B2">
              <w:rPr>
                <w:rFonts w:cs="Arial"/>
                <w:b/>
              </w:rPr>
              <w:t>Buildings</w:t>
            </w:r>
          </w:p>
        </w:tc>
        <w:tc>
          <w:tcPr>
            <w:tcW w:w="2551" w:type="dxa"/>
            <w:tcMar>
              <w:top w:w="57" w:type="dxa"/>
              <w:left w:w="113" w:type="dxa"/>
              <w:bottom w:w="57" w:type="dxa"/>
            </w:tcMar>
          </w:tcPr>
          <w:p w14:paraId="5B82CA42" w14:textId="77777777" w:rsidR="007708FD" w:rsidRPr="001851B2" w:rsidRDefault="007708FD" w:rsidP="001851B2">
            <w:pPr>
              <w:spacing w:before="60" w:after="0" w:line="240" w:lineRule="auto"/>
            </w:pPr>
            <w:r w:rsidRPr="001851B2">
              <w:t>Exclude:</w:t>
            </w:r>
          </w:p>
          <w:p w14:paraId="43963D7D" w14:textId="77777777" w:rsidR="007708FD" w:rsidRPr="001851B2" w:rsidRDefault="007708FD" w:rsidP="001851B2">
            <w:pPr>
              <w:pStyle w:val="ListParagraph"/>
              <w:numPr>
                <w:ilvl w:val="0"/>
                <w:numId w:val="33"/>
              </w:numPr>
              <w:spacing w:before="60" w:after="0" w:line="240" w:lineRule="auto"/>
              <w:ind w:left="384" w:hanging="384"/>
              <w:contextualSpacing w:val="0"/>
            </w:pPr>
            <w:r w:rsidRPr="001851B2">
              <w:t>All buildings with a 20m buffer</w:t>
            </w:r>
          </w:p>
        </w:tc>
        <w:tc>
          <w:tcPr>
            <w:tcW w:w="1985" w:type="dxa"/>
            <w:tcMar>
              <w:top w:w="57" w:type="dxa"/>
              <w:left w:w="113" w:type="dxa"/>
              <w:bottom w:w="57" w:type="dxa"/>
            </w:tcMar>
          </w:tcPr>
          <w:p w14:paraId="75C1B362" w14:textId="77777777" w:rsidR="007708FD" w:rsidRPr="001851B2" w:rsidRDefault="007708FD" w:rsidP="001851B2">
            <w:pPr>
              <w:numPr>
                <w:ilvl w:val="0"/>
                <w:numId w:val="30"/>
              </w:numPr>
              <w:spacing w:before="60" w:after="0" w:line="240" w:lineRule="auto"/>
              <w:ind w:left="318" w:hanging="284"/>
            </w:pPr>
            <w:r w:rsidRPr="001851B2">
              <w:t>OS OpenMap Local data</w:t>
            </w:r>
          </w:p>
        </w:tc>
        <w:tc>
          <w:tcPr>
            <w:tcW w:w="3543" w:type="dxa"/>
            <w:tcMar>
              <w:top w:w="57" w:type="dxa"/>
              <w:left w:w="113" w:type="dxa"/>
              <w:bottom w:w="57" w:type="dxa"/>
            </w:tcMar>
          </w:tcPr>
          <w:p w14:paraId="230BA1AD" w14:textId="77777777" w:rsidR="007708FD" w:rsidRPr="001851B2" w:rsidRDefault="007708FD" w:rsidP="001851B2">
            <w:pPr>
              <w:spacing w:before="60" w:after="0" w:line="240" w:lineRule="auto"/>
              <w:rPr>
                <w:rFonts w:cs="Arial"/>
              </w:rPr>
            </w:pPr>
            <w:r w:rsidRPr="001851B2">
              <w:t>Buildings were buffered by 20m to account for shading and impacts on solar output.</w:t>
            </w:r>
            <w:r w:rsidRPr="001851B2">
              <w:rPr>
                <w:rFonts w:cs="Arial"/>
              </w:rPr>
              <w:t xml:space="preserve"> </w:t>
            </w:r>
          </w:p>
        </w:tc>
      </w:tr>
      <w:tr w:rsidR="007708FD" w:rsidRPr="001851B2" w14:paraId="0B6C525A" w14:textId="77777777" w:rsidTr="001851B2">
        <w:trPr>
          <w:cantSplit/>
        </w:trPr>
        <w:tc>
          <w:tcPr>
            <w:tcW w:w="1555" w:type="dxa"/>
            <w:tcMar>
              <w:top w:w="57" w:type="dxa"/>
              <w:left w:w="113" w:type="dxa"/>
              <w:bottom w:w="57" w:type="dxa"/>
            </w:tcMar>
          </w:tcPr>
          <w:p w14:paraId="70216551" w14:textId="77777777" w:rsidR="007708FD" w:rsidRPr="001851B2" w:rsidRDefault="007708FD" w:rsidP="001851B2">
            <w:pPr>
              <w:spacing w:before="60" w:after="0" w:line="240" w:lineRule="auto"/>
              <w:rPr>
                <w:rFonts w:cs="Arial"/>
                <w:b/>
              </w:rPr>
            </w:pPr>
            <w:r w:rsidRPr="001851B2">
              <w:rPr>
                <w:rFonts w:cs="Arial"/>
                <w:b/>
              </w:rPr>
              <w:t>Airfields and Airports</w:t>
            </w:r>
          </w:p>
        </w:tc>
        <w:tc>
          <w:tcPr>
            <w:tcW w:w="2551" w:type="dxa"/>
            <w:tcMar>
              <w:top w:w="57" w:type="dxa"/>
              <w:left w:w="113" w:type="dxa"/>
              <w:bottom w:w="57" w:type="dxa"/>
            </w:tcMar>
          </w:tcPr>
          <w:p w14:paraId="4C38CE55" w14:textId="77777777" w:rsidR="007708FD" w:rsidRPr="001851B2" w:rsidRDefault="007708FD" w:rsidP="001851B2">
            <w:pPr>
              <w:spacing w:before="60" w:after="0" w:line="240" w:lineRule="auto"/>
            </w:pPr>
            <w:r w:rsidRPr="001851B2">
              <w:t>Exclude:</w:t>
            </w:r>
          </w:p>
          <w:p w14:paraId="3A508119" w14:textId="77777777" w:rsidR="007708FD" w:rsidRPr="001851B2" w:rsidRDefault="007708FD" w:rsidP="001851B2">
            <w:pPr>
              <w:numPr>
                <w:ilvl w:val="0"/>
                <w:numId w:val="30"/>
              </w:numPr>
              <w:spacing w:before="60" w:after="0" w:line="240" w:lineRule="auto"/>
              <w:ind w:left="318" w:hanging="284"/>
            </w:pPr>
            <w:r w:rsidRPr="001851B2">
              <w:t>Operational airports and airfields</w:t>
            </w:r>
          </w:p>
        </w:tc>
        <w:tc>
          <w:tcPr>
            <w:tcW w:w="1985" w:type="dxa"/>
            <w:tcMar>
              <w:top w:w="57" w:type="dxa"/>
              <w:left w:w="113" w:type="dxa"/>
              <w:bottom w:w="57" w:type="dxa"/>
            </w:tcMar>
          </w:tcPr>
          <w:p w14:paraId="3D757D57" w14:textId="77777777" w:rsidR="007708FD" w:rsidRPr="001851B2" w:rsidRDefault="007708FD" w:rsidP="001851B2">
            <w:pPr>
              <w:numPr>
                <w:ilvl w:val="0"/>
                <w:numId w:val="30"/>
              </w:numPr>
              <w:spacing w:before="60" w:after="0" w:line="240" w:lineRule="auto"/>
              <w:ind w:left="318" w:hanging="284"/>
            </w:pPr>
            <w:r w:rsidRPr="001851B2">
              <w:t>Ordnance Survey OpenMap</w:t>
            </w:r>
          </w:p>
        </w:tc>
        <w:tc>
          <w:tcPr>
            <w:tcW w:w="3543" w:type="dxa"/>
            <w:tcMar>
              <w:top w:w="57" w:type="dxa"/>
              <w:left w:w="113" w:type="dxa"/>
              <w:bottom w:w="57" w:type="dxa"/>
            </w:tcMar>
          </w:tcPr>
          <w:p w14:paraId="5F56439A" w14:textId="77777777" w:rsidR="007708FD" w:rsidRPr="001851B2" w:rsidRDefault="007708FD" w:rsidP="001851B2">
            <w:pPr>
              <w:spacing w:before="60" w:after="0" w:line="240" w:lineRule="auto"/>
              <w:rPr>
                <w:rFonts w:cs="Arial"/>
                <w:highlight w:val="yellow"/>
              </w:rPr>
            </w:pPr>
            <w:r w:rsidRPr="001851B2">
              <w:t>OS OpenMap Local Functional Site data with the theme Air Transport was used in the assessment</w:t>
            </w:r>
          </w:p>
        </w:tc>
      </w:tr>
      <w:tr w:rsidR="007708FD" w:rsidRPr="001851B2" w14:paraId="785ECF7A" w14:textId="77777777" w:rsidTr="001851B2">
        <w:trPr>
          <w:cantSplit/>
        </w:trPr>
        <w:tc>
          <w:tcPr>
            <w:tcW w:w="1555" w:type="dxa"/>
            <w:tcMar>
              <w:top w:w="57" w:type="dxa"/>
              <w:left w:w="113" w:type="dxa"/>
              <w:bottom w:w="57" w:type="dxa"/>
            </w:tcMar>
          </w:tcPr>
          <w:p w14:paraId="559FED48" w14:textId="77777777" w:rsidR="007708FD" w:rsidRPr="001851B2" w:rsidRDefault="007708FD" w:rsidP="001851B2">
            <w:pPr>
              <w:spacing w:before="60" w:after="0" w:line="240" w:lineRule="auto"/>
              <w:rPr>
                <w:rFonts w:cs="Arial"/>
                <w:b/>
              </w:rPr>
            </w:pPr>
            <w:r w:rsidRPr="001851B2">
              <w:rPr>
                <w:b/>
              </w:rPr>
              <w:t>MOD Land</w:t>
            </w:r>
          </w:p>
        </w:tc>
        <w:tc>
          <w:tcPr>
            <w:tcW w:w="2551" w:type="dxa"/>
            <w:tcMar>
              <w:top w:w="57" w:type="dxa"/>
              <w:left w:w="113" w:type="dxa"/>
              <w:bottom w:w="57" w:type="dxa"/>
            </w:tcMar>
          </w:tcPr>
          <w:p w14:paraId="735ED1E6" w14:textId="77777777" w:rsidR="007708FD" w:rsidRPr="001851B2" w:rsidRDefault="007708FD" w:rsidP="001851B2">
            <w:pPr>
              <w:spacing w:before="60" w:after="0" w:line="240" w:lineRule="auto"/>
            </w:pPr>
            <w:r w:rsidRPr="001851B2">
              <w:t>Exclude:</w:t>
            </w:r>
          </w:p>
          <w:p w14:paraId="17A7503B" w14:textId="77777777" w:rsidR="007708FD" w:rsidRPr="001851B2" w:rsidRDefault="007708FD" w:rsidP="001851B2">
            <w:pPr>
              <w:numPr>
                <w:ilvl w:val="0"/>
                <w:numId w:val="30"/>
              </w:numPr>
              <w:spacing w:before="60" w:after="0" w:line="240" w:lineRule="auto"/>
              <w:ind w:left="318" w:hanging="284"/>
            </w:pPr>
            <w:r w:rsidRPr="001851B2">
              <w:t>MOD land</w:t>
            </w:r>
          </w:p>
        </w:tc>
        <w:tc>
          <w:tcPr>
            <w:tcW w:w="1985" w:type="dxa"/>
            <w:tcMar>
              <w:top w:w="57" w:type="dxa"/>
              <w:left w:w="113" w:type="dxa"/>
              <w:bottom w:w="57" w:type="dxa"/>
            </w:tcMar>
          </w:tcPr>
          <w:p w14:paraId="08BD9BAA" w14:textId="77777777" w:rsidR="007708FD" w:rsidRPr="001851B2" w:rsidRDefault="007708FD" w:rsidP="001851B2">
            <w:pPr>
              <w:numPr>
                <w:ilvl w:val="0"/>
                <w:numId w:val="30"/>
              </w:numPr>
              <w:spacing w:before="60" w:after="0" w:line="240" w:lineRule="auto"/>
              <w:ind w:left="318" w:hanging="284"/>
            </w:pPr>
            <w:r w:rsidRPr="001851B2">
              <w:t>Open Street Map</w:t>
            </w:r>
          </w:p>
          <w:p w14:paraId="6D096D05" w14:textId="77777777" w:rsidR="007708FD" w:rsidRPr="001851B2" w:rsidRDefault="007708FD" w:rsidP="001851B2">
            <w:pPr>
              <w:numPr>
                <w:ilvl w:val="0"/>
                <w:numId w:val="30"/>
              </w:numPr>
              <w:spacing w:before="60" w:after="0" w:line="240" w:lineRule="auto"/>
              <w:ind w:left="318" w:hanging="284"/>
            </w:pPr>
            <w:r w:rsidRPr="001851B2">
              <w:t>OS 1:25000 mapping</w:t>
            </w:r>
          </w:p>
        </w:tc>
        <w:tc>
          <w:tcPr>
            <w:tcW w:w="3543" w:type="dxa"/>
            <w:tcMar>
              <w:top w:w="57" w:type="dxa"/>
              <w:left w:w="113" w:type="dxa"/>
              <w:bottom w:w="57" w:type="dxa"/>
            </w:tcMar>
          </w:tcPr>
          <w:p w14:paraId="1DA855B9" w14:textId="77777777" w:rsidR="007708FD" w:rsidRPr="001851B2" w:rsidRDefault="007708FD" w:rsidP="001851B2">
            <w:pPr>
              <w:spacing w:before="60" w:after="0" w:line="240" w:lineRule="auto"/>
              <w:rPr>
                <w:rFonts w:cs="Arial"/>
              </w:rPr>
            </w:pPr>
            <w:r w:rsidRPr="001851B2">
              <w:t>Landholdings were digitised against OS 1:25000 mapping.</w:t>
            </w:r>
          </w:p>
          <w:p w14:paraId="5DED6C41" w14:textId="77777777" w:rsidR="007708FD" w:rsidRPr="001851B2" w:rsidRDefault="007708FD" w:rsidP="001851B2">
            <w:pPr>
              <w:spacing w:before="60" w:after="0" w:line="240" w:lineRule="auto"/>
              <w:rPr>
                <w:rFonts w:cs="Arial"/>
              </w:rPr>
            </w:pPr>
          </w:p>
        </w:tc>
      </w:tr>
      <w:tr w:rsidR="007708FD" w:rsidRPr="001851B2" w14:paraId="2344CD40" w14:textId="77777777" w:rsidTr="001851B2">
        <w:trPr>
          <w:cantSplit/>
        </w:trPr>
        <w:tc>
          <w:tcPr>
            <w:tcW w:w="1555" w:type="dxa"/>
            <w:tcMar>
              <w:top w:w="57" w:type="dxa"/>
              <w:left w:w="113" w:type="dxa"/>
              <w:bottom w:w="57" w:type="dxa"/>
            </w:tcMar>
          </w:tcPr>
          <w:p w14:paraId="684A81AA" w14:textId="77777777" w:rsidR="007708FD" w:rsidRPr="001851B2" w:rsidRDefault="007708FD" w:rsidP="001851B2">
            <w:pPr>
              <w:spacing w:before="60" w:after="0" w:line="240" w:lineRule="auto"/>
              <w:rPr>
                <w:rFonts w:cs="Arial"/>
                <w:b/>
              </w:rPr>
            </w:pPr>
            <w:r w:rsidRPr="001851B2">
              <w:rPr>
                <w:rFonts w:cs="Arial"/>
                <w:b/>
              </w:rPr>
              <w:t>Existing Renewable Energy Developments</w:t>
            </w:r>
          </w:p>
        </w:tc>
        <w:tc>
          <w:tcPr>
            <w:tcW w:w="2551" w:type="dxa"/>
            <w:tcMar>
              <w:top w:w="57" w:type="dxa"/>
              <w:left w:w="113" w:type="dxa"/>
              <w:bottom w:w="57" w:type="dxa"/>
            </w:tcMar>
          </w:tcPr>
          <w:p w14:paraId="0D5D4AD3" w14:textId="77777777" w:rsidR="007708FD" w:rsidRPr="001851B2" w:rsidRDefault="007708FD" w:rsidP="001851B2">
            <w:pPr>
              <w:spacing w:before="60" w:after="0" w:line="240" w:lineRule="auto"/>
            </w:pPr>
            <w:r w:rsidRPr="001851B2">
              <w:t>Exclude:</w:t>
            </w:r>
          </w:p>
          <w:p w14:paraId="4F0C41FD" w14:textId="77777777" w:rsidR="007708FD" w:rsidRPr="001851B2" w:rsidRDefault="007708FD" w:rsidP="001851B2">
            <w:pPr>
              <w:numPr>
                <w:ilvl w:val="0"/>
                <w:numId w:val="30"/>
              </w:numPr>
              <w:spacing w:before="60" w:after="0" w:line="240" w:lineRule="auto"/>
              <w:ind w:left="318" w:hanging="284"/>
            </w:pPr>
            <w:r w:rsidRPr="001851B2">
              <w:t>Consented and operational ground-mounted solar energy installations, defined by their land boundaries</w:t>
            </w:r>
          </w:p>
        </w:tc>
        <w:tc>
          <w:tcPr>
            <w:tcW w:w="1985" w:type="dxa"/>
            <w:tcMar>
              <w:top w:w="57" w:type="dxa"/>
              <w:left w:w="113" w:type="dxa"/>
              <w:bottom w:w="57" w:type="dxa"/>
            </w:tcMar>
          </w:tcPr>
          <w:p w14:paraId="244C6FBD" w14:textId="77777777" w:rsidR="007708FD" w:rsidRPr="001851B2" w:rsidRDefault="007708FD" w:rsidP="001851B2">
            <w:pPr>
              <w:numPr>
                <w:ilvl w:val="0"/>
                <w:numId w:val="30"/>
              </w:numPr>
              <w:spacing w:before="60" w:after="0" w:line="240" w:lineRule="auto"/>
              <w:ind w:left="318" w:hanging="284"/>
              <w:rPr>
                <w:rFonts w:cs="Arial"/>
              </w:rPr>
            </w:pPr>
            <w:r w:rsidRPr="001851B2">
              <w:t>BEIS</w:t>
            </w:r>
          </w:p>
          <w:p w14:paraId="23675D8F" w14:textId="77777777" w:rsidR="007708FD" w:rsidRPr="001851B2" w:rsidRDefault="007708FD" w:rsidP="001851B2">
            <w:pPr>
              <w:numPr>
                <w:ilvl w:val="0"/>
                <w:numId w:val="30"/>
              </w:numPr>
              <w:spacing w:before="60" w:after="0" w:line="240" w:lineRule="auto"/>
              <w:ind w:left="318" w:hanging="284"/>
              <w:rPr>
                <w:rFonts w:cs="Arial"/>
              </w:rPr>
            </w:pPr>
            <w:r w:rsidRPr="001851B2">
              <w:t>Land Registry</w:t>
            </w:r>
          </w:p>
          <w:p w14:paraId="4F7CFDC1" w14:textId="77777777" w:rsidR="007708FD" w:rsidRPr="001851B2" w:rsidRDefault="007708FD" w:rsidP="001851B2">
            <w:pPr>
              <w:numPr>
                <w:ilvl w:val="0"/>
                <w:numId w:val="30"/>
              </w:numPr>
              <w:spacing w:before="60" w:after="0" w:line="240" w:lineRule="auto"/>
              <w:ind w:left="318" w:hanging="284"/>
            </w:pPr>
            <w:r w:rsidRPr="001851B2">
              <w:t>Aerial imagery</w:t>
            </w:r>
          </w:p>
        </w:tc>
        <w:tc>
          <w:tcPr>
            <w:tcW w:w="3543" w:type="dxa"/>
            <w:tcMar>
              <w:top w:w="57" w:type="dxa"/>
              <w:left w:w="113" w:type="dxa"/>
              <w:bottom w:w="57" w:type="dxa"/>
            </w:tcMar>
          </w:tcPr>
          <w:p w14:paraId="091FC7E8" w14:textId="77777777" w:rsidR="007708FD" w:rsidRPr="001851B2" w:rsidRDefault="007708FD" w:rsidP="001851B2">
            <w:pPr>
              <w:spacing w:before="60" w:after="0" w:line="240" w:lineRule="auto"/>
              <w:rPr>
                <w:rFonts w:cs="Arial"/>
              </w:rPr>
            </w:pPr>
            <w:r w:rsidRPr="001851B2">
              <w:rPr>
                <w:rFonts w:cs="Arial"/>
              </w:rPr>
              <w:t>The quarterly BEIS Renewable Energy Planning Database was used to determine the locations of operational and consented renewable energy installations. To approximate the site boundary, land was excluded based on the Inspire Land boundary polygon associated with the point location (data obtained from the Land Registry) in combination with assessment of surrounding recent aerial imagery.</w:t>
            </w:r>
          </w:p>
        </w:tc>
      </w:tr>
      <w:tr w:rsidR="007708FD" w:rsidRPr="001851B2" w14:paraId="26DC9C21" w14:textId="77777777" w:rsidTr="001851B2">
        <w:trPr>
          <w:cantSplit/>
        </w:trPr>
        <w:tc>
          <w:tcPr>
            <w:tcW w:w="1555" w:type="dxa"/>
            <w:tcMar>
              <w:top w:w="57" w:type="dxa"/>
              <w:left w:w="113" w:type="dxa"/>
              <w:bottom w:w="57" w:type="dxa"/>
            </w:tcMar>
          </w:tcPr>
          <w:p w14:paraId="2182CC0C" w14:textId="77777777" w:rsidR="007708FD" w:rsidRPr="001851B2" w:rsidRDefault="007708FD" w:rsidP="001851B2">
            <w:pPr>
              <w:spacing w:before="60" w:after="0" w:line="240" w:lineRule="auto"/>
              <w:rPr>
                <w:rFonts w:cs="Arial"/>
                <w:b/>
              </w:rPr>
            </w:pPr>
            <w:r w:rsidRPr="001851B2">
              <w:rPr>
                <w:rFonts w:cs="Arial"/>
                <w:b/>
              </w:rPr>
              <w:lastRenderedPageBreak/>
              <w:t>Terrain</w:t>
            </w:r>
          </w:p>
        </w:tc>
        <w:tc>
          <w:tcPr>
            <w:tcW w:w="2551" w:type="dxa"/>
            <w:tcMar>
              <w:top w:w="57" w:type="dxa"/>
              <w:left w:w="113" w:type="dxa"/>
              <w:bottom w:w="57" w:type="dxa"/>
            </w:tcMar>
          </w:tcPr>
          <w:p w14:paraId="31DA99E3" w14:textId="77777777" w:rsidR="007708FD" w:rsidRPr="001851B2" w:rsidRDefault="007708FD" w:rsidP="001851B2">
            <w:pPr>
              <w:spacing w:before="60" w:after="0" w:line="240" w:lineRule="auto"/>
            </w:pPr>
            <w:r w:rsidRPr="001851B2">
              <w:t>Exclude:</w:t>
            </w:r>
          </w:p>
          <w:p w14:paraId="2A4E75C7" w14:textId="77777777" w:rsidR="007708FD" w:rsidRPr="001851B2" w:rsidRDefault="007708FD" w:rsidP="001851B2">
            <w:pPr>
              <w:numPr>
                <w:ilvl w:val="0"/>
                <w:numId w:val="30"/>
              </w:numPr>
              <w:spacing w:before="60" w:after="0" w:line="240" w:lineRule="auto"/>
              <w:ind w:left="318" w:hanging="284"/>
              <w:rPr>
                <w:rFonts w:cs="Arial"/>
              </w:rPr>
            </w:pPr>
            <w:r w:rsidRPr="001851B2">
              <w:t>Areas with north-east to north-west aspect and inclinations greater than 3 degrees</w:t>
            </w:r>
          </w:p>
          <w:p w14:paraId="1F0924BE" w14:textId="77777777" w:rsidR="007708FD" w:rsidRPr="001851B2" w:rsidRDefault="007708FD" w:rsidP="001851B2">
            <w:pPr>
              <w:numPr>
                <w:ilvl w:val="0"/>
                <w:numId w:val="30"/>
              </w:numPr>
              <w:spacing w:before="60" w:after="0" w:line="240" w:lineRule="auto"/>
              <w:ind w:left="318" w:hanging="284"/>
              <w:rPr>
                <w:rFonts w:cs="Arial"/>
              </w:rPr>
            </w:pPr>
            <w:r w:rsidRPr="001851B2">
              <w:t>All areas with inclinations greater than 10 degrees</w:t>
            </w:r>
          </w:p>
        </w:tc>
        <w:tc>
          <w:tcPr>
            <w:tcW w:w="1985" w:type="dxa"/>
            <w:tcMar>
              <w:top w:w="57" w:type="dxa"/>
              <w:left w:w="113" w:type="dxa"/>
              <w:bottom w:w="57" w:type="dxa"/>
            </w:tcMar>
          </w:tcPr>
          <w:p w14:paraId="3CD35182" w14:textId="77777777" w:rsidR="007708FD" w:rsidRPr="001851B2" w:rsidRDefault="007708FD" w:rsidP="001851B2">
            <w:pPr>
              <w:numPr>
                <w:ilvl w:val="0"/>
                <w:numId w:val="30"/>
              </w:numPr>
              <w:spacing w:before="60" w:after="0" w:line="240" w:lineRule="auto"/>
              <w:ind w:left="318" w:hanging="284"/>
              <w:rPr>
                <w:rFonts w:cs="Arial"/>
              </w:rPr>
            </w:pPr>
            <w:r w:rsidRPr="001851B2">
              <w:t>OS Terrain 50</w:t>
            </w:r>
          </w:p>
        </w:tc>
        <w:tc>
          <w:tcPr>
            <w:tcW w:w="3543" w:type="dxa"/>
            <w:tcMar>
              <w:top w:w="57" w:type="dxa"/>
              <w:left w:w="113" w:type="dxa"/>
              <w:bottom w:w="57" w:type="dxa"/>
            </w:tcMar>
          </w:tcPr>
          <w:p w14:paraId="11EAC2D1" w14:textId="77777777" w:rsidR="007708FD" w:rsidRPr="001851B2" w:rsidRDefault="007708FD" w:rsidP="001851B2">
            <w:pPr>
              <w:spacing w:before="60" w:after="0" w:line="240" w:lineRule="auto"/>
              <w:rPr>
                <w:rFonts w:cs="Arial"/>
              </w:rPr>
            </w:pPr>
            <w:r w:rsidRPr="001851B2">
              <w:rPr>
                <w:rFonts w:cs="Arial"/>
              </w:rPr>
              <w:t xml:space="preserve">Although it is possible to develop </w:t>
            </w:r>
            <w:r w:rsidRPr="001851B2">
              <w:t>ground-mounted solar</w:t>
            </w:r>
            <w:r w:rsidRPr="001851B2">
              <w:rPr>
                <w:rFonts w:cs="Arial"/>
              </w:rPr>
              <w:t xml:space="preserve"> PV installations on slopes facing north-east to north-west, it would generally not be economically viable to do so. However, slopes that are north-east to north-west facing and below 3° are considered potentially suitable, as generation output will not be significantly affected.</w:t>
            </w:r>
          </w:p>
          <w:p w14:paraId="7640968D" w14:textId="77777777" w:rsidR="007708FD" w:rsidRPr="001851B2" w:rsidRDefault="007708FD" w:rsidP="001851B2">
            <w:pPr>
              <w:spacing w:before="60" w:after="0" w:line="240" w:lineRule="auto"/>
              <w:rPr>
                <w:rFonts w:cs="Arial"/>
              </w:rPr>
            </w:pPr>
            <w:r w:rsidRPr="001851B2">
              <w:rPr>
                <w:rFonts w:cs="Arial"/>
              </w:rPr>
              <w:t>It is noted that site specific assessment will be required to identify if terrain surrounding a site may present accessibility issues to the site itself.</w:t>
            </w:r>
          </w:p>
        </w:tc>
      </w:tr>
      <w:tr w:rsidR="007708FD" w:rsidRPr="001851B2" w14:paraId="0FF60669" w14:textId="77777777" w:rsidTr="001851B2">
        <w:trPr>
          <w:cantSplit/>
        </w:trPr>
        <w:tc>
          <w:tcPr>
            <w:tcW w:w="1555" w:type="dxa"/>
            <w:tcMar>
              <w:top w:w="57" w:type="dxa"/>
              <w:left w:w="113" w:type="dxa"/>
              <w:bottom w:w="57" w:type="dxa"/>
            </w:tcMar>
          </w:tcPr>
          <w:p w14:paraId="785E7008" w14:textId="77777777" w:rsidR="007708FD" w:rsidRPr="001851B2" w:rsidRDefault="007708FD" w:rsidP="001851B2">
            <w:pPr>
              <w:spacing w:before="60" w:after="0" w:line="240" w:lineRule="auto"/>
              <w:rPr>
                <w:rFonts w:cs="Arial"/>
                <w:b/>
              </w:rPr>
            </w:pPr>
            <w:r w:rsidRPr="001851B2">
              <w:rPr>
                <w:rFonts w:cs="Arial"/>
                <w:b/>
              </w:rPr>
              <w:t>Agricultural Land Use</w:t>
            </w:r>
          </w:p>
        </w:tc>
        <w:tc>
          <w:tcPr>
            <w:tcW w:w="2551" w:type="dxa"/>
            <w:tcMar>
              <w:top w:w="57" w:type="dxa"/>
              <w:left w:w="113" w:type="dxa"/>
              <w:bottom w:w="57" w:type="dxa"/>
            </w:tcMar>
          </w:tcPr>
          <w:p w14:paraId="59FCDF23" w14:textId="77777777" w:rsidR="007708FD" w:rsidRPr="001851B2" w:rsidRDefault="007708FD" w:rsidP="001851B2">
            <w:pPr>
              <w:spacing w:before="60" w:after="0" w:line="240" w:lineRule="auto"/>
            </w:pPr>
            <w:r w:rsidRPr="001851B2">
              <w:t xml:space="preserve">Exclude: </w:t>
            </w:r>
          </w:p>
          <w:p w14:paraId="550921D9" w14:textId="77777777" w:rsidR="007708FD" w:rsidRPr="001851B2" w:rsidRDefault="007708FD" w:rsidP="001851B2">
            <w:pPr>
              <w:numPr>
                <w:ilvl w:val="0"/>
                <w:numId w:val="30"/>
              </w:numPr>
              <w:spacing w:before="60" w:after="0" w:line="240" w:lineRule="auto"/>
              <w:ind w:left="318" w:hanging="284"/>
            </w:pPr>
            <w:r w:rsidRPr="001851B2">
              <w:t xml:space="preserve">Agricultural land use classifications grades 1 and 2 </w:t>
            </w:r>
          </w:p>
        </w:tc>
        <w:tc>
          <w:tcPr>
            <w:tcW w:w="1985" w:type="dxa"/>
            <w:tcMar>
              <w:top w:w="57" w:type="dxa"/>
              <w:left w:w="113" w:type="dxa"/>
              <w:bottom w:w="57" w:type="dxa"/>
            </w:tcMar>
          </w:tcPr>
          <w:p w14:paraId="5A645D65" w14:textId="77777777" w:rsidR="007708FD" w:rsidRPr="001851B2" w:rsidRDefault="007708FD" w:rsidP="001851B2">
            <w:pPr>
              <w:numPr>
                <w:ilvl w:val="0"/>
                <w:numId w:val="30"/>
              </w:numPr>
              <w:spacing w:before="60" w:after="0" w:line="240" w:lineRule="auto"/>
              <w:ind w:left="318" w:hanging="284"/>
            </w:pPr>
            <w:r w:rsidRPr="001851B2">
              <w:t>Natural England</w:t>
            </w:r>
          </w:p>
        </w:tc>
        <w:tc>
          <w:tcPr>
            <w:tcW w:w="3543" w:type="dxa"/>
            <w:tcMar>
              <w:top w:w="57" w:type="dxa"/>
              <w:left w:w="113" w:type="dxa"/>
              <w:bottom w:w="57" w:type="dxa"/>
            </w:tcMar>
          </w:tcPr>
          <w:p w14:paraId="575FC42E" w14:textId="147B21D2" w:rsidR="007708FD" w:rsidRPr="001851B2" w:rsidRDefault="007708FD" w:rsidP="001851B2">
            <w:pPr>
              <w:spacing w:before="60" w:after="0" w:line="240" w:lineRule="auto"/>
              <w:rPr>
                <w:rFonts w:cs="Arial"/>
              </w:rPr>
            </w:pPr>
            <w:r w:rsidRPr="001851B2">
              <w:rPr>
                <w:rFonts w:cs="Arial"/>
              </w:rPr>
              <w:t>Agricultural land use is a consideration, with grades 1 and 2 land having higher value for food production. Further investigation would be required of grade 3 land to determine whether it is grade 3a or b, as available data does not distinguish these. Ground-mounted solar PV projects over 50kWp should ideally utilise previously developed land, brownfield land, contaminated land, industrial land or agricultural land</w:t>
            </w:r>
            <w:r>
              <w:rPr>
                <w:rFonts w:cs="Arial"/>
              </w:rPr>
              <w:t>,</w:t>
            </w:r>
            <w:r w:rsidRPr="001851B2">
              <w:rPr>
                <w:rFonts w:cs="Arial"/>
              </w:rPr>
              <w:t xml:space="preserve"> preferably of classification 3b, 4, and 5.</w:t>
            </w:r>
          </w:p>
        </w:tc>
      </w:tr>
      <w:tr w:rsidR="007708FD" w:rsidRPr="001851B2" w14:paraId="2B5AAD57" w14:textId="77777777" w:rsidTr="001851B2">
        <w:trPr>
          <w:cantSplit/>
        </w:trPr>
        <w:tc>
          <w:tcPr>
            <w:tcW w:w="1555" w:type="dxa"/>
            <w:tcMar>
              <w:top w:w="57" w:type="dxa"/>
              <w:left w:w="113" w:type="dxa"/>
              <w:bottom w:w="57" w:type="dxa"/>
            </w:tcMar>
          </w:tcPr>
          <w:p w14:paraId="6C609A9F" w14:textId="77777777" w:rsidR="007708FD" w:rsidRPr="001851B2" w:rsidRDefault="007708FD" w:rsidP="001851B2">
            <w:pPr>
              <w:spacing w:before="60" w:after="0" w:line="240" w:lineRule="auto"/>
              <w:rPr>
                <w:rFonts w:cs="Arial"/>
                <w:b/>
              </w:rPr>
            </w:pPr>
            <w:r w:rsidRPr="001851B2">
              <w:rPr>
                <w:b/>
              </w:rPr>
              <w:t>Water Environment</w:t>
            </w:r>
          </w:p>
        </w:tc>
        <w:tc>
          <w:tcPr>
            <w:tcW w:w="2551" w:type="dxa"/>
            <w:tcMar>
              <w:top w:w="57" w:type="dxa"/>
              <w:left w:w="113" w:type="dxa"/>
              <w:bottom w:w="57" w:type="dxa"/>
            </w:tcMar>
          </w:tcPr>
          <w:p w14:paraId="5118B39B" w14:textId="77777777" w:rsidR="007708FD" w:rsidRPr="001851B2" w:rsidRDefault="007708FD" w:rsidP="001851B2">
            <w:pPr>
              <w:spacing w:before="60" w:after="0" w:line="240" w:lineRule="auto"/>
            </w:pPr>
            <w:r w:rsidRPr="001851B2">
              <w:t>Exclude:</w:t>
            </w:r>
          </w:p>
          <w:p w14:paraId="3BAF263D" w14:textId="77777777" w:rsidR="007708FD" w:rsidRPr="001851B2" w:rsidRDefault="007708FD" w:rsidP="001851B2">
            <w:pPr>
              <w:pStyle w:val="ListParagraph"/>
              <w:numPr>
                <w:ilvl w:val="0"/>
                <w:numId w:val="33"/>
              </w:numPr>
              <w:spacing w:before="60" w:after="0" w:line="240" w:lineRule="auto"/>
              <w:ind w:left="318" w:hanging="284"/>
              <w:contextualSpacing w:val="0"/>
            </w:pPr>
            <w:r w:rsidRPr="001851B2">
              <w:t>Watercourses and waterbodies.</w:t>
            </w:r>
          </w:p>
        </w:tc>
        <w:tc>
          <w:tcPr>
            <w:tcW w:w="1985" w:type="dxa"/>
            <w:tcMar>
              <w:top w:w="57" w:type="dxa"/>
              <w:left w:w="113" w:type="dxa"/>
              <w:bottom w:w="57" w:type="dxa"/>
            </w:tcMar>
          </w:tcPr>
          <w:p w14:paraId="495ABF56" w14:textId="77777777" w:rsidR="007708FD" w:rsidRPr="001851B2" w:rsidRDefault="007708FD" w:rsidP="001851B2">
            <w:pPr>
              <w:numPr>
                <w:ilvl w:val="0"/>
                <w:numId w:val="30"/>
              </w:numPr>
              <w:spacing w:before="60" w:after="0" w:line="240" w:lineRule="auto"/>
              <w:ind w:left="318" w:hanging="284"/>
            </w:pPr>
            <w:r w:rsidRPr="001851B2">
              <w:t>Ordnance Survey OpenRivers</w:t>
            </w:r>
          </w:p>
          <w:p w14:paraId="396B2387" w14:textId="77777777" w:rsidR="007708FD" w:rsidRPr="001851B2" w:rsidRDefault="007708FD" w:rsidP="001851B2">
            <w:pPr>
              <w:numPr>
                <w:ilvl w:val="0"/>
                <w:numId w:val="30"/>
              </w:numPr>
              <w:spacing w:before="60" w:after="0" w:line="240" w:lineRule="auto"/>
              <w:ind w:left="318" w:hanging="284"/>
            </w:pPr>
            <w:r w:rsidRPr="001851B2">
              <w:t>Ordnance Survey OpenMap Local</w:t>
            </w:r>
          </w:p>
        </w:tc>
        <w:tc>
          <w:tcPr>
            <w:tcW w:w="3543" w:type="dxa"/>
            <w:tcMar>
              <w:top w:w="57" w:type="dxa"/>
              <w:left w:w="113" w:type="dxa"/>
              <w:bottom w:w="57" w:type="dxa"/>
            </w:tcMar>
          </w:tcPr>
          <w:p w14:paraId="5E3ED15A" w14:textId="77777777" w:rsidR="007708FD" w:rsidRPr="001851B2" w:rsidRDefault="007708FD" w:rsidP="001851B2">
            <w:pPr>
              <w:spacing w:before="60" w:after="0" w:line="240" w:lineRule="auto"/>
              <w:rPr>
                <w:rFonts w:cs="Arial"/>
              </w:rPr>
            </w:pPr>
            <w:r w:rsidRPr="001851B2">
              <w:rPr>
                <w:rFonts w:cs="Arial"/>
              </w:rPr>
              <w:t xml:space="preserve">Physical features preventing the development of </w:t>
            </w:r>
            <w:r w:rsidRPr="001851B2">
              <w:t>ground-mounted solar</w:t>
            </w:r>
            <w:r w:rsidRPr="001851B2">
              <w:rPr>
                <w:rFonts w:cs="Arial"/>
              </w:rPr>
              <w:t xml:space="preserve"> PV were excluded. There is no requirement for safety buffers in relation to these with respect to </w:t>
            </w:r>
            <w:r w:rsidRPr="001851B2">
              <w:t>ground-mounted solar</w:t>
            </w:r>
            <w:r w:rsidRPr="001851B2">
              <w:rPr>
                <w:rFonts w:cs="Arial"/>
              </w:rPr>
              <w:t xml:space="preserve"> PV.</w:t>
            </w:r>
          </w:p>
          <w:p w14:paraId="2AF24556" w14:textId="77777777" w:rsidR="007708FD" w:rsidRPr="001851B2" w:rsidRDefault="007708FD" w:rsidP="001851B2">
            <w:pPr>
              <w:spacing w:before="60" w:after="0" w:line="240" w:lineRule="auto"/>
              <w:rPr>
                <w:rFonts w:cs="Arial"/>
              </w:rPr>
            </w:pPr>
            <w:r w:rsidRPr="001851B2">
              <w:t>OS VectorMap District surface water data includes waterways of approximately a minimum of 2m width. OS Rivers data is line data, and so a 1m buffer was applied to approximate a footprint of smaller waterways.</w:t>
            </w:r>
          </w:p>
        </w:tc>
      </w:tr>
      <w:tr w:rsidR="007708FD" w:rsidRPr="001851B2" w14:paraId="6D3310CE" w14:textId="77777777" w:rsidTr="001851B2">
        <w:trPr>
          <w:cantSplit/>
        </w:trPr>
        <w:tc>
          <w:tcPr>
            <w:tcW w:w="1555" w:type="dxa"/>
            <w:tcMar>
              <w:top w:w="57" w:type="dxa"/>
              <w:left w:w="113" w:type="dxa"/>
              <w:bottom w:w="57" w:type="dxa"/>
            </w:tcMar>
          </w:tcPr>
          <w:p w14:paraId="50B8A5D1" w14:textId="77777777" w:rsidR="007708FD" w:rsidRPr="001851B2" w:rsidRDefault="007708FD" w:rsidP="001851B2">
            <w:pPr>
              <w:spacing w:before="60" w:after="0" w:line="240" w:lineRule="auto"/>
              <w:rPr>
                <w:rFonts w:cs="Arial"/>
                <w:b/>
              </w:rPr>
            </w:pPr>
            <w:r w:rsidRPr="001851B2">
              <w:rPr>
                <w:b/>
              </w:rPr>
              <w:t>Woodland</w:t>
            </w:r>
          </w:p>
        </w:tc>
        <w:tc>
          <w:tcPr>
            <w:tcW w:w="2551" w:type="dxa"/>
            <w:tcMar>
              <w:top w:w="57" w:type="dxa"/>
              <w:left w:w="113" w:type="dxa"/>
              <w:bottom w:w="57" w:type="dxa"/>
            </w:tcMar>
          </w:tcPr>
          <w:p w14:paraId="56BE1A24" w14:textId="77777777" w:rsidR="007708FD" w:rsidRPr="001851B2" w:rsidRDefault="007708FD" w:rsidP="001851B2">
            <w:pPr>
              <w:spacing w:before="60" w:after="0" w:line="240" w:lineRule="auto"/>
            </w:pPr>
            <w:r w:rsidRPr="001851B2">
              <w:t>Exclude:</w:t>
            </w:r>
          </w:p>
          <w:p w14:paraId="55FDC166" w14:textId="77777777" w:rsidR="007708FD" w:rsidRPr="001851B2" w:rsidRDefault="007708FD" w:rsidP="001851B2">
            <w:pPr>
              <w:pStyle w:val="ListParagraph"/>
              <w:numPr>
                <w:ilvl w:val="0"/>
                <w:numId w:val="30"/>
              </w:numPr>
              <w:spacing w:before="60" w:after="0" w:line="240" w:lineRule="auto"/>
              <w:ind w:left="318" w:hanging="284"/>
              <w:contextualSpacing w:val="0"/>
            </w:pPr>
            <w:r w:rsidRPr="001851B2">
              <w:t>Woodland as shown on the National Forest Inventory 2018 and Ancient Woodland Inventory with a 20m buffer</w:t>
            </w:r>
          </w:p>
        </w:tc>
        <w:tc>
          <w:tcPr>
            <w:tcW w:w="1985" w:type="dxa"/>
            <w:tcMar>
              <w:top w:w="57" w:type="dxa"/>
              <w:left w:w="113" w:type="dxa"/>
              <w:bottom w:w="57" w:type="dxa"/>
            </w:tcMar>
          </w:tcPr>
          <w:p w14:paraId="02F15C98" w14:textId="77777777" w:rsidR="007708FD" w:rsidRPr="001851B2" w:rsidRDefault="007708FD" w:rsidP="001851B2">
            <w:pPr>
              <w:numPr>
                <w:ilvl w:val="0"/>
                <w:numId w:val="30"/>
              </w:numPr>
              <w:spacing w:before="60" w:after="0" w:line="240" w:lineRule="auto"/>
              <w:ind w:left="318" w:hanging="284"/>
            </w:pPr>
            <w:r w:rsidRPr="001851B2">
              <w:t>Forestry Commission</w:t>
            </w:r>
          </w:p>
          <w:p w14:paraId="0079F456" w14:textId="77777777" w:rsidR="007708FD" w:rsidRPr="001851B2" w:rsidRDefault="007708FD" w:rsidP="001851B2">
            <w:pPr>
              <w:numPr>
                <w:ilvl w:val="0"/>
                <w:numId w:val="30"/>
              </w:numPr>
              <w:spacing w:before="60" w:after="0" w:line="240" w:lineRule="auto"/>
              <w:ind w:left="318" w:hanging="284"/>
            </w:pPr>
            <w:r w:rsidRPr="001851B2">
              <w:t>Natural England</w:t>
            </w:r>
          </w:p>
          <w:p w14:paraId="619F34CD" w14:textId="77777777" w:rsidR="007708FD" w:rsidRPr="001851B2" w:rsidRDefault="007708FD" w:rsidP="001851B2">
            <w:pPr>
              <w:numPr>
                <w:ilvl w:val="0"/>
                <w:numId w:val="30"/>
              </w:numPr>
              <w:spacing w:before="60" w:after="0" w:line="240" w:lineRule="auto"/>
              <w:ind w:left="318" w:hanging="284"/>
            </w:pPr>
            <w:r w:rsidRPr="001851B2">
              <w:t>NRW</w:t>
            </w:r>
          </w:p>
        </w:tc>
        <w:tc>
          <w:tcPr>
            <w:tcW w:w="3543" w:type="dxa"/>
            <w:tcMar>
              <w:top w:w="57" w:type="dxa"/>
              <w:left w:w="113" w:type="dxa"/>
              <w:bottom w:w="57" w:type="dxa"/>
            </w:tcMar>
          </w:tcPr>
          <w:p w14:paraId="33B977BB" w14:textId="77777777" w:rsidR="007708FD" w:rsidRPr="001851B2" w:rsidRDefault="007708FD" w:rsidP="001851B2">
            <w:pPr>
              <w:spacing w:before="60" w:after="0" w:line="240" w:lineRule="auto"/>
              <w:rPr>
                <w:rFonts w:cs="Arial"/>
              </w:rPr>
            </w:pPr>
            <w:r w:rsidRPr="001851B2">
              <w:t>Forested areas were buffered by 20m to account for shading and impacts on solar output.</w:t>
            </w:r>
          </w:p>
        </w:tc>
      </w:tr>
      <w:tr w:rsidR="007708FD" w:rsidRPr="001851B2" w14:paraId="556D07FD" w14:textId="77777777" w:rsidTr="001851B2">
        <w:trPr>
          <w:cantSplit/>
        </w:trPr>
        <w:tc>
          <w:tcPr>
            <w:tcW w:w="1555" w:type="dxa"/>
            <w:tcMar>
              <w:top w:w="57" w:type="dxa"/>
              <w:left w:w="113" w:type="dxa"/>
              <w:bottom w:w="57" w:type="dxa"/>
            </w:tcMar>
          </w:tcPr>
          <w:p w14:paraId="5B18A0CD" w14:textId="77777777" w:rsidR="007708FD" w:rsidRPr="001851B2" w:rsidRDefault="007708FD" w:rsidP="001851B2">
            <w:pPr>
              <w:spacing w:before="60" w:after="0" w:line="240" w:lineRule="auto"/>
              <w:rPr>
                <w:rFonts w:cs="Arial"/>
              </w:rPr>
            </w:pPr>
            <w:r w:rsidRPr="001851B2">
              <w:rPr>
                <w:rFonts w:cs="Arial"/>
                <w:b/>
              </w:rPr>
              <w:t>Biodiversity (International designations)</w:t>
            </w:r>
          </w:p>
        </w:tc>
        <w:tc>
          <w:tcPr>
            <w:tcW w:w="2551" w:type="dxa"/>
            <w:tcMar>
              <w:top w:w="57" w:type="dxa"/>
              <w:left w:w="113" w:type="dxa"/>
              <w:bottom w:w="57" w:type="dxa"/>
            </w:tcMar>
          </w:tcPr>
          <w:p w14:paraId="5ADDBCF3" w14:textId="77777777" w:rsidR="007708FD" w:rsidRPr="001851B2" w:rsidRDefault="007708FD" w:rsidP="001851B2">
            <w:pPr>
              <w:spacing w:before="60" w:after="0" w:line="240" w:lineRule="auto"/>
            </w:pPr>
            <w:r w:rsidRPr="001851B2">
              <w:t>Exclude international designations</w:t>
            </w:r>
            <w:r w:rsidRPr="001851B2">
              <w:rPr>
                <w:rStyle w:val="FootnoteReference"/>
              </w:rPr>
              <w:footnoteReference w:id="20"/>
            </w:r>
            <w:r w:rsidRPr="001851B2">
              <w:t>:</w:t>
            </w:r>
          </w:p>
          <w:p w14:paraId="07A6A660" w14:textId="77777777" w:rsidR="007708FD" w:rsidRPr="001851B2" w:rsidRDefault="007708FD" w:rsidP="001851B2">
            <w:pPr>
              <w:numPr>
                <w:ilvl w:val="0"/>
                <w:numId w:val="30"/>
              </w:numPr>
              <w:spacing w:before="60" w:after="0" w:line="240" w:lineRule="auto"/>
              <w:ind w:left="318" w:hanging="284"/>
              <w:rPr>
                <w:rFonts w:cs="Arial"/>
              </w:rPr>
            </w:pPr>
            <w:r w:rsidRPr="001851B2">
              <w:t>Special Areas of Conservation</w:t>
            </w:r>
          </w:p>
          <w:p w14:paraId="1F495A2A" w14:textId="77777777" w:rsidR="007708FD" w:rsidRPr="001851B2" w:rsidRDefault="007708FD" w:rsidP="001851B2">
            <w:pPr>
              <w:numPr>
                <w:ilvl w:val="0"/>
                <w:numId w:val="30"/>
              </w:numPr>
              <w:spacing w:before="60" w:after="0" w:line="240" w:lineRule="auto"/>
              <w:ind w:left="318" w:hanging="284"/>
              <w:rPr>
                <w:rFonts w:cs="Arial"/>
              </w:rPr>
            </w:pPr>
            <w:r w:rsidRPr="001851B2">
              <w:t>Ramsar sites</w:t>
            </w:r>
          </w:p>
        </w:tc>
        <w:tc>
          <w:tcPr>
            <w:tcW w:w="1985" w:type="dxa"/>
            <w:tcMar>
              <w:top w:w="57" w:type="dxa"/>
              <w:left w:w="113" w:type="dxa"/>
              <w:bottom w:w="57" w:type="dxa"/>
            </w:tcMar>
          </w:tcPr>
          <w:p w14:paraId="5C14B3F4" w14:textId="77777777" w:rsidR="007708FD" w:rsidRPr="001851B2" w:rsidRDefault="007708FD" w:rsidP="001851B2">
            <w:pPr>
              <w:numPr>
                <w:ilvl w:val="0"/>
                <w:numId w:val="30"/>
              </w:numPr>
              <w:spacing w:before="60" w:after="0" w:line="240" w:lineRule="auto"/>
              <w:ind w:left="318" w:hanging="284"/>
              <w:rPr>
                <w:rFonts w:cs="Arial"/>
              </w:rPr>
            </w:pPr>
            <w:r w:rsidRPr="001851B2">
              <w:t>Natural England</w:t>
            </w:r>
          </w:p>
        </w:tc>
        <w:tc>
          <w:tcPr>
            <w:tcW w:w="3543" w:type="dxa"/>
            <w:tcMar>
              <w:top w:w="57" w:type="dxa"/>
              <w:left w:w="113" w:type="dxa"/>
              <w:bottom w:w="57" w:type="dxa"/>
            </w:tcMar>
          </w:tcPr>
          <w:p w14:paraId="21488869" w14:textId="77777777" w:rsidR="007708FD" w:rsidRPr="001851B2" w:rsidRDefault="007708FD" w:rsidP="001851B2">
            <w:pPr>
              <w:spacing w:before="60" w:after="0" w:line="240" w:lineRule="auto"/>
              <w:rPr>
                <w:rFonts w:cs="Arial"/>
              </w:rPr>
            </w:pPr>
            <w:r w:rsidRPr="001851B2">
              <w:rPr>
                <w:rFonts w:cs="Arial"/>
              </w:rPr>
              <w:t>As protected by:</w:t>
            </w:r>
          </w:p>
          <w:p w14:paraId="76A5E5C7" w14:textId="77777777" w:rsidR="007708FD" w:rsidRPr="001851B2" w:rsidRDefault="007708FD" w:rsidP="001851B2">
            <w:pPr>
              <w:numPr>
                <w:ilvl w:val="0"/>
                <w:numId w:val="30"/>
              </w:numPr>
              <w:spacing w:before="60" w:after="0" w:line="240" w:lineRule="auto"/>
              <w:ind w:left="318" w:hanging="284"/>
              <w:rPr>
                <w:rFonts w:cs="Arial"/>
              </w:rPr>
            </w:pPr>
            <w:r w:rsidRPr="001851B2">
              <w:t>Conservation of Habitats and Species Regulations 2017 (as amended).</w:t>
            </w:r>
          </w:p>
        </w:tc>
      </w:tr>
      <w:tr w:rsidR="007708FD" w:rsidRPr="001851B2" w14:paraId="10F7EFC6" w14:textId="77777777" w:rsidTr="001851B2">
        <w:trPr>
          <w:cantSplit/>
        </w:trPr>
        <w:tc>
          <w:tcPr>
            <w:tcW w:w="1555" w:type="dxa"/>
            <w:tcMar>
              <w:top w:w="57" w:type="dxa"/>
              <w:left w:w="113" w:type="dxa"/>
              <w:bottom w:w="57" w:type="dxa"/>
            </w:tcMar>
          </w:tcPr>
          <w:p w14:paraId="52D86920" w14:textId="77777777" w:rsidR="007708FD" w:rsidRPr="001851B2" w:rsidRDefault="007708FD" w:rsidP="001851B2">
            <w:pPr>
              <w:spacing w:before="60" w:after="0" w:line="240" w:lineRule="auto"/>
              <w:rPr>
                <w:b/>
              </w:rPr>
            </w:pPr>
            <w:r w:rsidRPr="001851B2">
              <w:rPr>
                <w:b/>
              </w:rPr>
              <w:lastRenderedPageBreak/>
              <w:t>Biodiversity</w:t>
            </w:r>
          </w:p>
          <w:p w14:paraId="5345BFE6" w14:textId="77777777" w:rsidR="007708FD" w:rsidRPr="001851B2" w:rsidRDefault="007708FD" w:rsidP="001851B2">
            <w:pPr>
              <w:spacing w:before="60" w:after="0" w:line="240" w:lineRule="auto"/>
              <w:rPr>
                <w:rFonts w:cs="Arial"/>
                <w:b/>
              </w:rPr>
            </w:pPr>
            <w:r w:rsidRPr="001851B2">
              <w:rPr>
                <w:b/>
              </w:rPr>
              <w:t>(National designations)</w:t>
            </w:r>
          </w:p>
        </w:tc>
        <w:tc>
          <w:tcPr>
            <w:tcW w:w="2551" w:type="dxa"/>
            <w:tcMar>
              <w:top w:w="57" w:type="dxa"/>
              <w:left w:w="113" w:type="dxa"/>
              <w:bottom w:w="57" w:type="dxa"/>
            </w:tcMar>
          </w:tcPr>
          <w:p w14:paraId="35DFBB23" w14:textId="77777777" w:rsidR="007708FD" w:rsidRPr="001851B2" w:rsidRDefault="007708FD" w:rsidP="001851B2">
            <w:pPr>
              <w:spacing w:before="60" w:after="0" w:line="240" w:lineRule="auto"/>
            </w:pPr>
            <w:r w:rsidRPr="001851B2">
              <w:t>Exclude national designations:</w:t>
            </w:r>
          </w:p>
          <w:p w14:paraId="631B0CB9" w14:textId="77777777" w:rsidR="007708FD" w:rsidRPr="001851B2" w:rsidRDefault="007708FD" w:rsidP="001851B2">
            <w:pPr>
              <w:numPr>
                <w:ilvl w:val="0"/>
                <w:numId w:val="30"/>
              </w:numPr>
              <w:spacing w:before="60" w:after="0" w:line="240" w:lineRule="auto"/>
              <w:ind w:left="318" w:hanging="284"/>
            </w:pPr>
            <w:r w:rsidRPr="001851B2">
              <w:t>Sites of Special Scientific Interest</w:t>
            </w:r>
          </w:p>
          <w:p w14:paraId="1FC3FB56" w14:textId="77777777" w:rsidR="007708FD" w:rsidRPr="001851B2" w:rsidRDefault="007708FD" w:rsidP="001851B2">
            <w:pPr>
              <w:numPr>
                <w:ilvl w:val="0"/>
                <w:numId w:val="30"/>
              </w:numPr>
              <w:spacing w:before="60" w:after="0" w:line="240" w:lineRule="auto"/>
              <w:ind w:left="318" w:hanging="284"/>
            </w:pPr>
            <w:r w:rsidRPr="001851B2">
              <w:t>National Nature Reserves</w:t>
            </w:r>
          </w:p>
        </w:tc>
        <w:tc>
          <w:tcPr>
            <w:tcW w:w="1985" w:type="dxa"/>
            <w:tcMar>
              <w:top w:w="57" w:type="dxa"/>
              <w:left w:w="113" w:type="dxa"/>
              <w:bottom w:w="57" w:type="dxa"/>
            </w:tcMar>
          </w:tcPr>
          <w:p w14:paraId="3C8DDBD3" w14:textId="77777777" w:rsidR="007708FD" w:rsidRPr="001851B2" w:rsidRDefault="007708FD" w:rsidP="001851B2">
            <w:pPr>
              <w:numPr>
                <w:ilvl w:val="0"/>
                <w:numId w:val="30"/>
              </w:numPr>
              <w:spacing w:before="60" w:after="0" w:line="240" w:lineRule="auto"/>
              <w:ind w:left="318" w:hanging="284"/>
            </w:pPr>
            <w:r w:rsidRPr="001851B2">
              <w:t>Natural England</w:t>
            </w:r>
          </w:p>
        </w:tc>
        <w:tc>
          <w:tcPr>
            <w:tcW w:w="3543" w:type="dxa"/>
            <w:tcMar>
              <w:top w:w="57" w:type="dxa"/>
              <w:left w:w="113" w:type="dxa"/>
              <w:bottom w:w="57" w:type="dxa"/>
            </w:tcMar>
          </w:tcPr>
          <w:p w14:paraId="2936EF5E" w14:textId="77777777" w:rsidR="007708FD" w:rsidRPr="001851B2" w:rsidRDefault="007708FD" w:rsidP="001851B2">
            <w:pPr>
              <w:spacing w:before="60" w:after="0" w:line="240" w:lineRule="auto"/>
            </w:pPr>
            <w:r w:rsidRPr="001851B2">
              <w:t>As protected by:</w:t>
            </w:r>
          </w:p>
          <w:p w14:paraId="3B89A817" w14:textId="77777777" w:rsidR="007708FD" w:rsidRPr="001851B2" w:rsidRDefault="007708FD" w:rsidP="001851B2">
            <w:pPr>
              <w:numPr>
                <w:ilvl w:val="0"/>
                <w:numId w:val="30"/>
              </w:numPr>
              <w:spacing w:before="60" w:after="0" w:line="240" w:lineRule="auto"/>
              <w:ind w:left="318" w:hanging="284"/>
            </w:pPr>
            <w:r w:rsidRPr="001851B2">
              <w:t>Wildlife and Countryside Act 1981.</w:t>
            </w:r>
          </w:p>
          <w:p w14:paraId="2B024403" w14:textId="77777777" w:rsidR="007708FD" w:rsidRPr="001851B2" w:rsidRDefault="007708FD" w:rsidP="001851B2">
            <w:pPr>
              <w:numPr>
                <w:ilvl w:val="0"/>
                <w:numId w:val="30"/>
              </w:numPr>
              <w:spacing w:before="60" w:after="0" w:line="240" w:lineRule="auto"/>
              <w:ind w:left="318" w:hanging="284"/>
              <w:rPr>
                <w:rFonts w:cs="Arial"/>
              </w:rPr>
            </w:pPr>
            <w:r w:rsidRPr="001851B2">
              <w:t>Conservation of Habitats and Species Regulations 2017 (as amended).</w:t>
            </w:r>
          </w:p>
        </w:tc>
      </w:tr>
      <w:tr w:rsidR="007708FD" w:rsidRPr="001851B2" w14:paraId="158CDCD1" w14:textId="77777777" w:rsidTr="001851B2">
        <w:trPr>
          <w:cantSplit/>
        </w:trPr>
        <w:tc>
          <w:tcPr>
            <w:tcW w:w="1555" w:type="dxa"/>
            <w:tcMar>
              <w:top w:w="57" w:type="dxa"/>
              <w:left w:w="113" w:type="dxa"/>
              <w:bottom w:w="57" w:type="dxa"/>
            </w:tcMar>
          </w:tcPr>
          <w:p w14:paraId="12B639C0" w14:textId="77777777" w:rsidR="007708FD" w:rsidRPr="001851B2" w:rsidRDefault="007708FD" w:rsidP="001851B2">
            <w:pPr>
              <w:spacing w:before="60" w:after="0" w:line="240" w:lineRule="auto"/>
              <w:rPr>
                <w:b/>
              </w:rPr>
            </w:pPr>
            <w:r w:rsidRPr="001851B2">
              <w:rPr>
                <w:b/>
              </w:rPr>
              <w:t>Biodiversity</w:t>
            </w:r>
          </w:p>
          <w:p w14:paraId="73D244C7" w14:textId="77777777" w:rsidR="007708FD" w:rsidRPr="001851B2" w:rsidRDefault="007708FD" w:rsidP="001851B2">
            <w:pPr>
              <w:spacing w:before="60" w:after="0" w:line="240" w:lineRule="auto"/>
              <w:rPr>
                <w:rFonts w:cs="Arial"/>
                <w:b/>
              </w:rPr>
            </w:pPr>
            <w:r w:rsidRPr="001851B2">
              <w:rPr>
                <w:b/>
              </w:rPr>
              <w:t>(Regional and local designations)</w:t>
            </w:r>
          </w:p>
        </w:tc>
        <w:tc>
          <w:tcPr>
            <w:tcW w:w="2551" w:type="dxa"/>
            <w:tcMar>
              <w:top w:w="57" w:type="dxa"/>
              <w:left w:w="113" w:type="dxa"/>
              <w:bottom w:w="57" w:type="dxa"/>
            </w:tcMar>
          </w:tcPr>
          <w:p w14:paraId="64A571D0" w14:textId="77777777" w:rsidR="007708FD" w:rsidRPr="001851B2" w:rsidRDefault="007708FD" w:rsidP="001851B2">
            <w:pPr>
              <w:spacing w:before="60" w:after="0" w:line="240" w:lineRule="auto"/>
            </w:pPr>
            <w:r w:rsidRPr="001851B2">
              <w:t>Exclude other designations</w:t>
            </w:r>
            <w:r w:rsidRPr="001851B2">
              <w:rPr>
                <w:rStyle w:val="FootnoteReference"/>
              </w:rPr>
              <w:footnoteReference w:id="21"/>
            </w:r>
            <w:r w:rsidRPr="001851B2">
              <w:t>:</w:t>
            </w:r>
          </w:p>
          <w:p w14:paraId="3A0C2B94" w14:textId="77777777" w:rsidR="007708FD" w:rsidRPr="001851B2" w:rsidRDefault="007708FD" w:rsidP="001851B2">
            <w:pPr>
              <w:numPr>
                <w:ilvl w:val="0"/>
                <w:numId w:val="30"/>
              </w:numPr>
              <w:spacing w:before="60" w:after="0" w:line="240" w:lineRule="auto"/>
              <w:ind w:left="318" w:hanging="284"/>
            </w:pPr>
            <w:r w:rsidRPr="001851B2">
              <w:t>Local Nature Reserves</w:t>
            </w:r>
          </w:p>
        </w:tc>
        <w:tc>
          <w:tcPr>
            <w:tcW w:w="1985" w:type="dxa"/>
            <w:tcMar>
              <w:top w:w="57" w:type="dxa"/>
              <w:left w:w="113" w:type="dxa"/>
              <w:bottom w:w="57" w:type="dxa"/>
            </w:tcMar>
          </w:tcPr>
          <w:p w14:paraId="7FF09FA2" w14:textId="77777777" w:rsidR="007708FD" w:rsidRPr="001851B2" w:rsidRDefault="007708FD" w:rsidP="001851B2">
            <w:pPr>
              <w:numPr>
                <w:ilvl w:val="0"/>
                <w:numId w:val="30"/>
              </w:numPr>
              <w:spacing w:before="60" w:after="0" w:line="240" w:lineRule="auto"/>
              <w:ind w:left="318" w:hanging="284"/>
            </w:pPr>
            <w:r w:rsidRPr="001851B2">
              <w:t>Natural England</w:t>
            </w:r>
          </w:p>
        </w:tc>
        <w:tc>
          <w:tcPr>
            <w:tcW w:w="3543" w:type="dxa"/>
            <w:tcMar>
              <w:top w:w="57" w:type="dxa"/>
              <w:left w:w="113" w:type="dxa"/>
              <w:bottom w:w="57" w:type="dxa"/>
            </w:tcMar>
          </w:tcPr>
          <w:p w14:paraId="4D290602" w14:textId="77777777" w:rsidR="007708FD" w:rsidRPr="001851B2" w:rsidRDefault="007708FD" w:rsidP="001851B2">
            <w:pPr>
              <w:spacing w:before="60" w:after="0" w:line="240" w:lineRule="auto"/>
            </w:pPr>
            <w:r w:rsidRPr="001851B2">
              <w:t>Generally, would not be suitable for renewables development based on law/policy/guidance including:</w:t>
            </w:r>
          </w:p>
          <w:p w14:paraId="39D853D1" w14:textId="77777777" w:rsidR="007708FD" w:rsidRPr="001851B2" w:rsidRDefault="007708FD" w:rsidP="001851B2">
            <w:pPr>
              <w:numPr>
                <w:ilvl w:val="0"/>
                <w:numId w:val="30"/>
              </w:numPr>
              <w:spacing w:before="60" w:after="0" w:line="240" w:lineRule="auto"/>
              <w:ind w:left="318" w:hanging="284"/>
            </w:pPr>
            <w:r w:rsidRPr="001851B2">
              <w:t>National Planning Policy Framework.</w:t>
            </w:r>
          </w:p>
          <w:p w14:paraId="3B1451A4" w14:textId="77777777" w:rsidR="007708FD" w:rsidRPr="001851B2" w:rsidRDefault="007708FD" w:rsidP="001851B2">
            <w:pPr>
              <w:numPr>
                <w:ilvl w:val="0"/>
                <w:numId w:val="30"/>
              </w:numPr>
              <w:spacing w:before="60" w:after="0" w:line="240" w:lineRule="auto"/>
              <w:ind w:left="318" w:hanging="284"/>
              <w:rPr>
                <w:rFonts w:cs="Arial"/>
              </w:rPr>
            </w:pPr>
            <w:r w:rsidRPr="001851B2">
              <w:t>Natural Environment and Rural Communities Act 2006.</w:t>
            </w:r>
          </w:p>
        </w:tc>
      </w:tr>
      <w:tr w:rsidR="007708FD" w:rsidRPr="001851B2" w14:paraId="4C5149AB" w14:textId="77777777" w:rsidTr="001851B2">
        <w:trPr>
          <w:cantSplit/>
        </w:trPr>
        <w:tc>
          <w:tcPr>
            <w:tcW w:w="1555" w:type="dxa"/>
            <w:tcMar>
              <w:top w:w="57" w:type="dxa"/>
              <w:left w:w="113" w:type="dxa"/>
              <w:bottom w:w="57" w:type="dxa"/>
            </w:tcMar>
          </w:tcPr>
          <w:p w14:paraId="58000867" w14:textId="77777777" w:rsidR="007708FD" w:rsidRPr="001851B2" w:rsidRDefault="007708FD" w:rsidP="001851B2">
            <w:pPr>
              <w:spacing w:before="60" w:after="0" w:line="240" w:lineRule="auto"/>
              <w:rPr>
                <w:rFonts w:cs="Arial"/>
              </w:rPr>
            </w:pPr>
            <w:r w:rsidRPr="001851B2">
              <w:rPr>
                <w:rFonts w:cs="Arial"/>
                <w:b/>
              </w:rPr>
              <w:t>Cultural heritage</w:t>
            </w:r>
          </w:p>
        </w:tc>
        <w:tc>
          <w:tcPr>
            <w:tcW w:w="2551" w:type="dxa"/>
            <w:tcMar>
              <w:top w:w="57" w:type="dxa"/>
              <w:left w:w="113" w:type="dxa"/>
              <w:bottom w:w="57" w:type="dxa"/>
            </w:tcMar>
          </w:tcPr>
          <w:p w14:paraId="144F4664" w14:textId="77777777" w:rsidR="007708FD" w:rsidRPr="001851B2" w:rsidRDefault="007708FD" w:rsidP="001851B2">
            <w:pPr>
              <w:spacing w:before="60" w:after="0" w:line="240" w:lineRule="auto"/>
            </w:pPr>
            <w:r w:rsidRPr="001851B2">
              <w:t>Exclude:</w:t>
            </w:r>
          </w:p>
          <w:p w14:paraId="404C1E2E" w14:textId="77777777" w:rsidR="007708FD" w:rsidRPr="001851B2" w:rsidRDefault="007708FD" w:rsidP="001851B2">
            <w:pPr>
              <w:numPr>
                <w:ilvl w:val="0"/>
                <w:numId w:val="30"/>
              </w:numPr>
              <w:spacing w:before="60" w:after="0" w:line="240" w:lineRule="auto"/>
              <w:ind w:left="318" w:hanging="284"/>
            </w:pPr>
            <w:r w:rsidRPr="001851B2">
              <w:t>World Heritage Sites</w:t>
            </w:r>
          </w:p>
          <w:p w14:paraId="432E98DC" w14:textId="77777777" w:rsidR="007708FD" w:rsidRPr="001851B2" w:rsidRDefault="007708FD" w:rsidP="001851B2">
            <w:pPr>
              <w:numPr>
                <w:ilvl w:val="0"/>
                <w:numId w:val="30"/>
              </w:numPr>
              <w:spacing w:before="60" w:after="0" w:line="240" w:lineRule="auto"/>
              <w:ind w:left="318" w:hanging="284"/>
            </w:pPr>
            <w:r w:rsidRPr="001851B2">
              <w:t>Registered parks and gardens</w:t>
            </w:r>
          </w:p>
          <w:p w14:paraId="6DAB1B11" w14:textId="77777777" w:rsidR="007708FD" w:rsidRPr="001851B2" w:rsidRDefault="007708FD" w:rsidP="001851B2">
            <w:pPr>
              <w:numPr>
                <w:ilvl w:val="0"/>
                <w:numId w:val="30"/>
              </w:numPr>
              <w:spacing w:before="60" w:after="0" w:line="240" w:lineRule="auto"/>
              <w:ind w:left="318" w:hanging="284"/>
            </w:pPr>
            <w:r w:rsidRPr="001851B2">
              <w:t>Registered battlefields</w:t>
            </w:r>
          </w:p>
          <w:p w14:paraId="583A51A3" w14:textId="77777777" w:rsidR="007708FD" w:rsidRPr="001851B2" w:rsidRDefault="007708FD" w:rsidP="001851B2">
            <w:pPr>
              <w:numPr>
                <w:ilvl w:val="0"/>
                <w:numId w:val="30"/>
              </w:numPr>
              <w:spacing w:before="60" w:after="0" w:line="240" w:lineRule="auto"/>
              <w:ind w:left="318" w:hanging="284"/>
            </w:pPr>
            <w:r w:rsidRPr="001851B2">
              <w:t>Scheduled monuments</w:t>
            </w:r>
          </w:p>
          <w:p w14:paraId="505ABACC" w14:textId="77777777" w:rsidR="007708FD" w:rsidRPr="001851B2" w:rsidRDefault="007708FD" w:rsidP="001851B2">
            <w:pPr>
              <w:numPr>
                <w:ilvl w:val="0"/>
                <w:numId w:val="30"/>
              </w:numPr>
              <w:spacing w:before="60" w:after="0" w:line="240" w:lineRule="auto"/>
              <w:ind w:left="318" w:hanging="284"/>
              <w:rPr>
                <w:rFonts w:cs="Arial"/>
                <w:lang w:val="en-US"/>
              </w:rPr>
            </w:pPr>
            <w:r w:rsidRPr="001851B2">
              <w:t>Listed buildings</w:t>
            </w:r>
          </w:p>
        </w:tc>
        <w:tc>
          <w:tcPr>
            <w:tcW w:w="1985" w:type="dxa"/>
            <w:tcMar>
              <w:top w:w="57" w:type="dxa"/>
              <w:left w:w="113" w:type="dxa"/>
              <w:bottom w:w="57" w:type="dxa"/>
            </w:tcMar>
          </w:tcPr>
          <w:p w14:paraId="43BD031E" w14:textId="77777777" w:rsidR="007708FD" w:rsidRPr="001851B2" w:rsidRDefault="007708FD" w:rsidP="001851B2">
            <w:pPr>
              <w:numPr>
                <w:ilvl w:val="0"/>
                <w:numId w:val="30"/>
              </w:numPr>
              <w:spacing w:before="60" w:after="0" w:line="240" w:lineRule="auto"/>
              <w:ind w:left="318" w:hanging="284"/>
              <w:rPr>
                <w:rFonts w:cs="Arial"/>
              </w:rPr>
            </w:pPr>
            <w:r w:rsidRPr="001851B2">
              <w:t>Historic England</w:t>
            </w:r>
          </w:p>
        </w:tc>
        <w:tc>
          <w:tcPr>
            <w:tcW w:w="3543" w:type="dxa"/>
            <w:tcMar>
              <w:top w:w="57" w:type="dxa"/>
              <w:left w:w="113" w:type="dxa"/>
              <w:bottom w:w="57" w:type="dxa"/>
            </w:tcMar>
          </w:tcPr>
          <w:p w14:paraId="452D7C07" w14:textId="77777777" w:rsidR="007708FD" w:rsidRPr="001851B2" w:rsidRDefault="007708FD" w:rsidP="001851B2">
            <w:pPr>
              <w:spacing w:before="60" w:after="0" w:line="240" w:lineRule="auto"/>
              <w:ind w:hanging="24"/>
              <w:rPr>
                <w:rFonts w:cs="Arial"/>
              </w:rPr>
            </w:pPr>
            <w:r w:rsidRPr="001851B2">
              <w:rPr>
                <w:rFonts w:cs="Arial"/>
              </w:rPr>
              <w:t>As protected by:</w:t>
            </w:r>
          </w:p>
          <w:p w14:paraId="7CFBE21F" w14:textId="77777777" w:rsidR="007708FD" w:rsidRPr="001851B2" w:rsidRDefault="007708FD" w:rsidP="001851B2">
            <w:pPr>
              <w:numPr>
                <w:ilvl w:val="0"/>
                <w:numId w:val="30"/>
              </w:numPr>
              <w:spacing w:before="60" w:after="0" w:line="240" w:lineRule="auto"/>
              <w:ind w:left="318" w:hanging="284"/>
            </w:pPr>
            <w:r w:rsidRPr="001851B2">
              <w:t xml:space="preserve">National Planning Policy Framework. </w:t>
            </w:r>
          </w:p>
          <w:p w14:paraId="661EA756" w14:textId="77777777" w:rsidR="007708FD" w:rsidRPr="001851B2" w:rsidRDefault="007708FD" w:rsidP="001851B2">
            <w:pPr>
              <w:numPr>
                <w:ilvl w:val="0"/>
                <w:numId w:val="30"/>
              </w:numPr>
              <w:spacing w:before="60" w:after="0" w:line="240" w:lineRule="auto"/>
              <w:ind w:left="318" w:hanging="284"/>
            </w:pPr>
            <w:r w:rsidRPr="001851B2">
              <w:t>The Convention Concerning the Protection of the World Cultural and Natural Heritage.</w:t>
            </w:r>
          </w:p>
          <w:p w14:paraId="4106739F" w14:textId="77777777" w:rsidR="007708FD" w:rsidRPr="001851B2" w:rsidRDefault="007708FD" w:rsidP="001851B2">
            <w:pPr>
              <w:numPr>
                <w:ilvl w:val="0"/>
                <w:numId w:val="30"/>
              </w:numPr>
              <w:spacing w:before="60" w:after="0" w:line="240" w:lineRule="auto"/>
              <w:ind w:left="318" w:hanging="284"/>
            </w:pPr>
            <w:r w:rsidRPr="001851B2">
              <w:t>National Heritage Act 1983.</w:t>
            </w:r>
          </w:p>
          <w:p w14:paraId="2F8E6B63" w14:textId="77777777" w:rsidR="007708FD" w:rsidRPr="001851B2" w:rsidRDefault="007708FD" w:rsidP="001851B2">
            <w:pPr>
              <w:numPr>
                <w:ilvl w:val="0"/>
                <w:numId w:val="30"/>
              </w:numPr>
              <w:spacing w:before="60" w:after="0" w:line="240" w:lineRule="auto"/>
              <w:ind w:left="318" w:hanging="284"/>
            </w:pPr>
            <w:r w:rsidRPr="001851B2">
              <w:t>Ancient Monuments and Archaeological Areas Act of 1979.</w:t>
            </w:r>
          </w:p>
          <w:p w14:paraId="05BA7987" w14:textId="77777777" w:rsidR="007708FD" w:rsidRPr="001851B2" w:rsidRDefault="007708FD" w:rsidP="001851B2">
            <w:pPr>
              <w:numPr>
                <w:ilvl w:val="0"/>
                <w:numId w:val="30"/>
              </w:numPr>
              <w:spacing w:before="60" w:after="0" w:line="240" w:lineRule="auto"/>
              <w:ind w:left="318" w:hanging="284"/>
              <w:rPr>
                <w:rFonts w:cs="Arial"/>
              </w:rPr>
            </w:pPr>
            <w:r w:rsidRPr="001851B2">
              <w:t xml:space="preserve">Planning (Listed Buildings and Conservation Areas) Act 1990. </w:t>
            </w:r>
          </w:p>
          <w:p w14:paraId="5DD4EB3C" w14:textId="77777777" w:rsidR="007708FD" w:rsidRPr="001851B2" w:rsidRDefault="007708FD" w:rsidP="001851B2">
            <w:pPr>
              <w:spacing w:before="60" w:after="0" w:line="240" w:lineRule="auto"/>
              <w:rPr>
                <w:rFonts w:cs="Arial"/>
              </w:rPr>
            </w:pPr>
            <w:r w:rsidRPr="001851B2">
              <w:t>Note: Listed building p</w:t>
            </w:r>
            <w:r w:rsidRPr="001851B2">
              <w:rPr>
                <w:rFonts w:cs="Arial"/>
              </w:rPr>
              <w:t>oint data was buffered 5m to estimate building footprint</w:t>
            </w:r>
            <w:r w:rsidRPr="001851B2">
              <w:t>.</w:t>
            </w:r>
          </w:p>
        </w:tc>
      </w:tr>
    </w:tbl>
    <w:p w14:paraId="6583FC09" w14:textId="77777777" w:rsidR="007708FD" w:rsidRDefault="007708FD" w:rsidP="00A6534D">
      <w:pPr>
        <w:pStyle w:val="AppendixNumberedParagraph"/>
        <w:numPr>
          <w:ilvl w:val="0"/>
          <w:numId w:val="0"/>
        </w:numPr>
      </w:pPr>
    </w:p>
    <w:p w14:paraId="1368DA16" w14:textId="47A76722" w:rsidR="007708FD" w:rsidRDefault="007708FD" w:rsidP="00A6534D">
      <w:pPr>
        <w:pStyle w:val="DocumentHeading2"/>
      </w:pPr>
      <w:bookmarkStart w:id="113" w:name="_Toc70496011"/>
      <w:bookmarkStart w:id="114" w:name="_Toc78383284"/>
      <w:bookmarkStart w:id="115" w:name="_Toc78553061"/>
      <w:bookmarkStart w:id="116" w:name="_Toc85545435"/>
      <w:r>
        <w:t xml:space="preserve">Secondary Opportunities and </w:t>
      </w:r>
      <w:bookmarkEnd w:id="113"/>
      <w:bookmarkEnd w:id="114"/>
      <w:bookmarkEnd w:id="115"/>
      <w:r w:rsidR="00046840">
        <w:t>Considerations</w:t>
      </w:r>
      <w:bookmarkEnd w:id="116"/>
    </w:p>
    <w:p w14:paraId="3883384A" w14:textId="26F136F2" w:rsidR="007708FD" w:rsidRDefault="00046840" w:rsidP="00463A7F">
      <w:pPr>
        <w:pStyle w:val="DocumentHeading3"/>
      </w:pPr>
      <w:r>
        <w:t xml:space="preserve">Secondary </w:t>
      </w:r>
      <w:r w:rsidR="007708FD">
        <w:t>Opportunities</w:t>
      </w:r>
    </w:p>
    <w:p w14:paraId="1D132E80" w14:textId="77777777" w:rsidR="007708FD" w:rsidRDefault="007708FD" w:rsidP="00463A7F">
      <w:bookmarkStart w:id="117" w:name="_Ref70496118"/>
      <w:r>
        <w:t>Land identified to have technical potential for ground-mounted solar generation within these secondary opportunities were identified as opportunity areas for ground-mounted solar generation.</w:t>
      </w:r>
    </w:p>
    <w:p w14:paraId="03EBA026" w14:textId="50CA9CC1" w:rsidR="007708FD" w:rsidRPr="002E1E81" w:rsidRDefault="007708FD" w:rsidP="00463A7F">
      <w:pPr>
        <w:pStyle w:val="Caption"/>
      </w:pPr>
      <w:bookmarkStart w:id="118" w:name="_Ref78383185"/>
      <w:bookmarkEnd w:id="117"/>
      <w:r>
        <w:t xml:space="preserve">Table A - </w:t>
      </w:r>
      <w:r w:rsidR="00312309">
        <w:fldChar w:fldCharType="begin"/>
      </w:r>
      <w:r w:rsidR="00312309">
        <w:instrText xml:space="preserve"> SEQ Table_A_- \* ARABIC </w:instrText>
      </w:r>
      <w:r w:rsidR="00312309">
        <w:fldChar w:fldCharType="separate"/>
      </w:r>
      <w:r w:rsidR="00FD4D48">
        <w:rPr>
          <w:noProof/>
        </w:rPr>
        <w:t>2</w:t>
      </w:r>
      <w:r w:rsidR="00312309">
        <w:rPr>
          <w:noProof/>
        </w:rPr>
        <w:fldChar w:fldCharType="end"/>
      </w:r>
      <w:bookmarkEnd w:id="118"/>
      <w:r>
        <w:t>: Ground-mounted solar resource assessment secondary opportunities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113" w:type="dxa"/>
        </w:tblCellMar>
        <w:tblLook w:val="0020" w:firstRow="1" w:lastRow="0" w:firstColumn="0" w:lastColumn="0" w:noHBand="0" w:noVBand="0"/>
      </w:tblPr>
      <w:tblGrid>
        <w:gridCol w:w="1555"/>
        <w:gridCol w:w="2551"/>
        <w:gridCol w:w="1985"/>
        <w:gridCol w:w="3543"/>
      </w:tblGrid>
      <w:tr w:rsidR="007708FD" w:rsidRPr="001851B2" w14:paraId="1D42F85E" w14:textId="77777777" w:rsidTr="001851B2">
        <w:trPr>
          <w:cantSplit/>
          <w:tblHeader/>
        </w:trPr>
        <w:tc>
          <w:tcPr>
            <w:tcW w:w="1555" w:type="dxa"/>
            <w:tcBorders>
              <w:top w:val="single" w:sz="4" w:space="0" w:color="000000"/>
              <w:left w:val="single" w:sz="4" w:space="0" w:color="000000"/>
              <w:bottom w:val="single" w:sz="4" w:space="0" w:color="000000"/>
              <w:right w:val="single" w:sz="4" w:space="0" w:color="000000"/>
            </w:tcBorders>
            <w:shd w:val="clear" w:color="auto" w:fill="6EB02D"/>
            <w:tcMar>
              <w:top w:w="57" w:type="dxa"/>
              <w:left w:w="113" w:type="dxa"/>
              <w:bottom w:w="57" w:type="dxa"/>
            </w:tcMar>
            <w:vAlign w:val="bottom"/>
          </w:tcPr>
          <w:p w14:paraId="016B7566" w14:textId="77777777" w:rsidR="007708FD" w:rsidRPr="001851B2" w:rsidRDefault="007708FD" w:rsidP="001851B2">
            <w:pPr>
              <w:pStyle w:val="TableText"/>
              <w:spacing w:before="60" w:after="0"/>
              <w:rPr>
                <w:rFonts w:cs="Arial"/>
              </w:rPr>
            </w:pPr>
            <w:r w:rsidRPr="001851B2">
              <w:rPr>
                <w:color w:val="FFFFFF"/>
              </w:rPr>
              <w:t>Parameter</w:t>
            </w:r>
          </w:p>
        </w:tc>
        <w:tc>
          <w:tcPr>
            <w:tcW w:w="2551" w:type="dxa"/>
            <w:tcBorders>
              <w:top w:val="single" w:sz="4" w:space="0" w:color="000000"/>
              <w:left w:val="single" w:sz="4" w:space="0" w:color="000000"/>
              <w:bottom w:val="single" w:sz="4" w:space="0" w:color="000000"/>
              <w:right w:val="single" w:sz="4" w:space="0" w:color="000000"/>
            </w:tcBorders>
            <w:shd w:val="clear" w:color="auto" w:fill="6EB02D"/>
            <w:tcMar>
              <w:top w:w="57" w:type="dxa"/>
              <w:left w:w="113" w:type="dxa"/>
              <w:bottom w:w="57" w:type="dxa"/>
            </w:tcMar>
            <w:vAlign w:val="bottom"/>
          </w:tcPr>
          <w:p w14:paraId="12838840" w14:textId="77777777" w:rsidR="007708FD" w:rsidRPr="001851B2" w:rsidRDefault="007708FD" w:rsidP="001851B2">
            <w:pPr>
              <w:pStyle w:val="TableText"/>
              <w:spacing w:before="60" w:after="0"/>
              <w:rPr>
                <w:color w:val="FFFFFF"/>
              </w:rPr>
            </w:pPr>
            <w:r w:rsidRPr="001851B2">
              <w:rPr>
                <w:color w:val="FFFFFF"/>
              </w:rPr>
              <w:t>Assumption</w:t>
            </w:r>
          </w:p>
        </w:tc>
        <w:tc>
          <w:tcPr>
            <w:tcW w:w="1985" w:type="dxa"/>
            <w:tcBorders>
              <w:top w:val="single" w:sz="4" w:space="0" w:color="000000"/>
              <w:left w:val="single" w:sz="4" w:space="0" w:color="000000"/>
              <w:bottom w:val="single" w:sz="4" w:space="0" w:color="000000"/>
              <w:right w:val="single" w:sz="4" w:space="0" w:color="000000"/>
            </w:tcBorders>
            <w:shd w:val="clear" w:color="auto" w:fill="6EB02D"/>
            <w:tcMar>
              <w:top w:w="57" w:type="dxa"/>
              <w:left w:w="113" w:type="dxa"/>
              <w:bottom w:w="57" w:type="dxa"/>
            </w:tcMar>
            <w:vAlign w:val="bottom"/>
          </w:tcPr>
          <w:p w14:paraId="5B0EA996" w14:textId="77777777" w:rsidR="007708FD" w:rsidRPr="001851B2" w:rsidRDefault="007708FD" w:rsidP="001851B2">
            <w:pPr>
              <w:pStyle w:val="TableText"/>
              <w:spacing w:before="60" w:after="0"/>
              <w:rPr>
                <w:color w:val="FFFFFF"/>
              </w:rPr>
            </w:pPr>
            <w:r w:rsidRPr="001851B2">
              <w:rPr>
                <w:color w:val="FFFFFF"/>
              </w:rPr>
              <w:t>Data source</w:t>
            </w:r>
          </w:p>
        </w:tc>
        <w:tc>
          <w:tcPr>
            <w:tcW w:w="3543" w:type="dxa"/>
            <w:tcBorders>
              <w:top w:val="single" w:sz="4" w:space="0" w:color="000000"/>
              <w:left w:val="single" w:sz="4" w:space="0" w:color="000000"/>
              <w:bottom w:val="single" w:sz="4" w:space="0" w:color="000000"/>
              <w:right w:val="single" w:sz="4" w:space="0" w:color="000000"/>
            </w:tcBorders>
            <w:shd w:val="clear" w:color="auto" w:fill="6EB02D"/>
            <w:tcMar>
              <w:top w:w="57" w:type="dxa"/>
              <w:left w:w="113" w:type="dxa"/>
              <w:bottom w:w="57" w:type="dxa"/>
            </w:tcMar>
            <w:vAlign w:val="bottom"/>
          </w:tcPr>
          <w:p w14:paraId="5C8CB685" w14:textId="77777777" w:rsidR="007708FD" w:rsidRPr="001851B2" w:rsidRDefault="007708FD" w:rsidP="001851B2">
            <w:pPr>
              <w:pStyle w:val="TableText"/>
              <w:spacing w:before="60" w:after="0"/>
              <w:rPr>
                <w:color w:val="FFFFFF"/>
              </w:rPr>
            </w:pPr>
            <w:r w:rsidRPr="001851B2">
              <w:rPr>
                <w:color w:val="FFFFFF"/>
              </w:rPr>
              <w:t>Justification and Notes</w:t>
            </w:r>
          </w:p>
        </w:tc>
      </w:tr>
      <w:tr w:rsidR="007708FD" w:rsidRPr="001851B2" w14:paraId="21548B01" w14:textId="77777777" w:rsidTr="001851B2">
        <w:trPr>
          <w:cantSplit/>
        </w:trPr>
        <w:tc>
          <w:tcPr>
            <w:tcW w:w="1555" w:type="dxa"/>
            <w:tcBorders>
              <w:top w:val="single" w:sz="4" w:space="0" w:color="000000"/>
              <w:bottom w:val="single" w:sz="4" w:space="0" w:color="000000"/>
            </w:tcBorders>
            <w:tcMar>
              <w:top w:w="57" w:type="dxa"/>
              <w:left w:w="113" w:type="dxa"/>
              <w:bottom w:w="57" w:type="dxa"/>
            </w:tcMar>
          </w:tcPr>
          <w:p w14:paraId="2D3EDEC7" w14:textId="77777777" w:rsidR="007708FD" w:rsidRPr="001851B2" w:rsidRDefault="007708FD" w:rsidP="001851B2">
            <w:pPr>
              <w:spacing w:before="60" w:after="0" w:line="240" w:lineRule="auto"/>
              <w:rPr>
                <w:rFonts w:cs="Arial"/>
                <w:b/>
              </w:rPr>
            </w:pPr>
            <w:r w:rsidRPr="001851B2">
              <w:rPr>
                <w:rFonts w:cs="Arial"/>
                <w:b/>
              </w:rPr>
              <w:t>Roads</w:t>
            </w:r>
          </w:p>
        </w:tc>
        <w:tc>
          <w:tcPr>
            <w:tcW w:w="2551" w:type="dxa"/>
            <w:tcBorders>
              <w:top w:val="single" w:sz="4" w:space="0" w:color="000000"/>
              <w:bottom w:val="single" w:sz="4" w:space="0" w:color="000000"/>
            </w:tcBorders>
            <w:tcMar>
              <w:top w:w="57" w:type="dxa"/>
              <w:left w:w="113" w:type="dxa"/>
              <w:bottom w:w="57" w:type="dxa"/>
            </w:tcMar>
          </w:tcPr>
          <w:p w14:paraId="5FF54DB6" w14:textId="77777777" w:rsidR="007708FD" w:rsidRPr="001851B2" w:rsidRDefault="007708FD" w:rsidP="001851B2">
            <w:pPr>
              <w:spacing w:before="60" w:after="0" w:line="240" w:lineRule="auto"/>
            </w:pPr>
            <w:r w:rsidRPr="001851B2">
              <w:t>Score 1 for land that:</w:t>
            </w:r>
          </w:p>
          <w:p w14:paraId="60B31BA7" w14:textId="77777777" w:rsidR="007708FD" w:rsidRPr="001851B2" w:rsidRDefault="007708FD" w:rsidP="001851B2">
            <w:pPr>
              <w:numPr>
                <w:ilvl w:val="0"/>
                <w:numId w:val="30"/>
              </w:numPr>
              <w:spacing w:before="60" w:after="0" w:line="240" w:lineRule="auto"/>
              <w:ind w:left="318" w:hanging="284"/>
            </w:pPr>
            <w:r w:rsidRPr="001851B2">
              <w:t>Is located within 500m of a main road (A Road) or motorway junction.</w:t>
            </w:r>
          </w:p>
        </w:tc>
        <w:tc>
          <w:tcPr>
            <w:tcW w:w="1985" w:type="dxa"/>
            <w:tcBorders>
              <w:top w:val="single" w:sz="4" w:space="0" w:color="000000"/>
              <w:bottom w:val="single" w:sz="4" w:space="0" w:color="000000"/>
            </w:tcBorders>
            <w:tcMar>
              <w:top w:w="57" w:type="dxa"/>
              <w:left w:w="113" w:type="dxa"/>
              <w:bottom w:w="57" w:type="dxa"/>
            </w:tcMar>
          </w:tcPr>
          <w:p w14:paraId="5238BC05" w14:textId="77777777" w:rsidR="007708FD" w:rsidRPr="001851B2" w:rsidRDefault="007708FD" w:rsidP="001851B2">
            <w:pPr>
              <w:numPr>
                <w:ilvl w:val="0"/>
                <w:numId w:val="30"/>
              </w:numPr>
              <w:spacing w:before="60" w:after="0" w:line="240" w:lineRule="auto"/>
              <w:ind w:left="318" w:hanging="284"/>
            </w:pPr>
            <w:r w:rsidRPr="001851B2">
              <w:t>OS OpenRoads</w:t>
            </w:r>
          </w:p>
        </w:tc>
        <w:tc>
          <w:tcPr>
            <w:tcW w:w="3543" w:type="dxa"/>
            <w:tcBorders>
              <w:top w:val="single" w:sz="4" w:space="0" w:color="000000"/>
              <w:bottom w:val="single" w:sz="4" w:space="0" w:color="000000"/>
            </w:tcBorders>
            <w:tcMar>
              <w:top w:w="57" w:type="dxa"/>
              <w:left w:w="113" w:type="dxa"/>
              <w:bottom w:w="57" w:type="dxa"/>
            </w:tcMar>
          </w:tcPr>
          <w:p w14:paraId="6591EA4D" w14:textId="77777777" w:rsidR="007708FD" w:rsidRPr="001851B2" w:rsidRDefault="007708FD" w:rsidP="001851B2">
            <w:pPr>
              <w:spacing w:before="60" w:after="0" w:line="240" w:lineRule="auto"/>
              <w:rPr>
                <w:rFonts w:cs="Arial"/>
              </w:rPr>
            </w:pPr>
            <w:r w:rsidRPr="001851B2">
              <w:t>Ground-mounted solar</w:t>
            </w:r>
            <w:r w:rsidRPr="001851B2">
              <w:rPr>
                <w:rFonts w:cs="Arial"/>
              </w:rPr>
              <w:t xml:space="preserve"> sites are likely to be more deliverable if located in closer proximity to existing road networks suitable for HGVs.</w:t>
            </w:r>
          </w:p>
          <w:p w14:paraId="29D667B0" w14:textId="77777777" w:rsidR="007708FD" w:rsidRPr="001851B2" w:rsidRDefault="007708FD" w:rsidP="001851B2">
            <w:pPr>
              <w:spacing w:before="60" w:after="0" w:line="240" w:lineRule="auto"/>
              <w:rPr>
                <w:rFonts w:cs="Arial"/>
              </w:rPr>
            </w:pPr>
            <w:r w:rsidRPr="001851B2">
              <w:rPr>
                <w:rFonts w:cs="Arial"/>
              </w:rPr>
              <w:t>Note: Only line data for roads was available and in order to create a footprint from the road centre, it was assumed that single carriageways are 10m in width and dual carriageways 20m.</w:t>
            </w:r>
          </w:p>
        </w:tc>
      </w:tr>
      <w:tr w:rsidR="007708FD" w:rsidRPr="001851B2" w14:paraId="7FBB2E4D" w14:textId="77777777" w:rsidTr="001851B2">
        <w:trPr>
          <w:cantSplit/>
        </w:trPr>
        <w:tc>
          <w:tcPr>
            <w:tcW w:w="1555" w:type="dxa"/>
            <w:tcBorders>
              <w:top w:val="single" w:sz="4" w:space="0" w:color="000000"/>
              <w:bottom w:val="single" w:sz="4" w:space="0" w:color="000000"/>
            </w:tcBorders>
            <w:tcMar>
              <w:top w:w="57" w:type="dxa"/>
              <w:left w:w="113" w:type="dxa"/>
              <w:bottom w:w="57" w:type="dxa"/>
            </w:tcMar>
          </w:tcPr>
          <w:p w14:paraId="43656474" w14:textId="77777777" w:rsidR="007708FD" w:rsidRPr="001851B2" w:rsidRDefault="007708FD" w:rsidP="001851B2">
            <w:pPr>
              <w:spacing w:before="60" w:after="0" w:line="240" w:lineRule="auto"/>
              <w:rPr>
                <w:rFonts w:cs="Arial"/>
                <w:b/>
              </w:rPr>
            </w:pPr>
            <w:r w:rsidRPr="001851B2">
              <w:rPr>
                <w:rFonts w:cs="Arial"/>
                <w:b/>
              </w:rPr>
              <w:lastRenderedPageBreak/>
              <w:t>Electricity Grid</w:t>
            </w:r>
          </w:p>
        </w:tc>
        <w:tc>
          <w:tcPr>
            <w:tcW w:w="2551" w:type="dxa"/>
            <w:tcBorders>
              <w:top w:val="single" w:sz="4" w:space="0" w:color="000000"/>
              <w:bottom w:val="single" w:sz="4" w:space="0" w:color="000000"/>
            </w:tcBorders>
            <w:tcMar>
              <w:top w:w="57" w:type="dxa"/>
              <w:left w:w="113" w:type="dxa"/>
              <w:bottom w:w="57" w:type="dxa"/>
            </w:tcMar>
          </w:tcPr>
          <w:p w14:paraId="23CB8DBC" w14:textId="77777777" w:rsidR="007708FD" w:rsidRPr="001851B2" w:rsidRDefault="007708FD" w:rsidP="001851B2">
            <w:pPr>
              <w:spacing w:before="60" w:after="0" w:line="240" w:lineRule="auto"/>
            </w:pPr>
            <w:r w:rsidRPr="001851B2">
              <w:t>Score 1 for land that:</w:t>
            </w:r>
          </w:p>
          <w:p w14:paraId="530925BC" w14:textId="77777777" w:rsidR="007708FD" w:rsidRPr="001851B2" w:rsidRDefault="007708FD" w:rsidP="001851B2">
            <w:pPr>
              <w:numPr>
                <w:ilvl w:val="0"/>
                <w:numId w:val="30"/>
              </w:numPr>
              <w:spacing w:before="60" w:after="0" w:line="240" w:lineRule="auto"/>
              <w:ind w:left="318" w:hanging="284"/>
            </w:pPr>
            <w:r w:rsidRPr="001851B2">
              <w:t>Is located within 3km of a substation.</w:t>
            </w:r>
          </w:p>
          <w:p w14:paraId="20F97F3B" w14:textId="52CD24F1" w:rsidR="007708FD" w:rsidRPr="001851B2" w:rsidRDefault="007708FD" w:rsidP="001851B2">
            <w:pPr>
              <w:spacing w:before="60" w:after="0" w:line="240" w:lineRule="auto"/>
            </w:pPr>
            <w:r w:rsidRPr="001851B2">
              <w:t>Score an addition</w:t>
            </w:r>
            <w:r w:rsidR="007504CC">
              <w:t>al</w:t>
            </w:r>
            <w:r w:rsidRPr="001851B2">
              <w:t xml:space="preserve"> 1 for land parcels that:</w:t>
            </w:r>
          </w:p>
          <w:p w14:paraId="1E92BD6C" w14:textId="230F1F79" w:rsidR="007708FD" w:rsidRPr="001851B2" w:rsidRDefault="007504CC" w:rsidP="001851B2">
            <w:pPr>
              <w:numPr>
                <w:ilvl w:val="0"/>
                <w:numId w:val="30"/>
              </w:numPr>
              <w:spacing w:before="60" w:after="0" w:line="240" w:lineRule="auto"/>
              <w:ind w:left="318" w:hanging="284"/>
            </w:pPr>
            <w:r>
              <w:t>Are</w:t>
            </w:r>
            <w:r w:rsidR="007708FD" w:rsidRPr="001851B2">
              <w:t xml:space="preserve"> located within 1km of a substation.</w:t>
            </w:r>
          </w:p>
        </w:tc>
        <w:tc>
          <w:tcPr>
            <w:tcW w:w="1985" w:type="dxa"/>
            <w:tcBorders>
              <w:top w:val="single" w:sz="4" w:space="0" w:color="000000"/>
              <w:bottom w:val="single" w:sz="4" w:space="0" w:color="000000"/>
            </w:tcBorders>
            <w:tcMar>
              <w:top w:w="57" w:type="dxa"/>
              <w:left w:w="113" w:type="dxa"/>
              <w:bottom w:w="57" w:type="dxa"/>
            </w:tcMar>
          </w:tcPr>
          <w:p w14:paraId="7E799A8B" w14:textId="77777777" w:rsidR="007708FD" w:rsidRPr="001851B2" w:rsidRDefault="007708FD" w:rsidP="001851B2">
            <w:pPr>
              <w:numPr>
                <w:ilvl w:val="0"/>
                <w:numId w:val="30"/>
              </w:numPr>
              <w:spacing w:before="60" w:after="0" w:line="240" w:lineRule="auto"/>
              <w:ind w:left="318" w:hanging="284"/>
            </w:pPr>
            <w:r w:rsidRPr="001851B2">
              <w:t>National Grid</w:t>
            </w:r>
          </w:p>
          <w:p w14:paraId="1A2ABD2F" w14:textId="77777777" w:rsidR="007708FD" w:rsidRPr="001851B2" w:rsidRDefault="007708FD" w:rsidP="001851B2">
            <w:pPr>
              <w:numPr>
                <w:ilvl w:val="0"/>
                <w:numId w:val="30"/>
              </w:numPr>
              <w:spacing w:before="60" w:after="0" w:line="240" w:lineRule="auto"/>
              <w:ind w:left="318" w:hanging="284"/>
            </w:pPr>
            <w:r w:rsidRPr="001851B2">
              <w:t>Weston Power Distribution and SPEN</w:t>
            </w:r>
          </w:p>
        </w:tc>
        <w:tc>
          <w:tcPr>
            <w:tcW w:w="3543" w:type="dxa"/>
            <w:tcBorders>
              <w:top w:val="single" w:sz="4" w:space="0" w:color="000000"/>
              <w:bottom w:val="single" w:sz="4" w:space="0" w:color="000000"/>
            </w:tcBorders>
            <w:tcMar>
              <w:top w:w="57" w:type="dxa"/>
              <w:left w:w="113" w:type="dxa"/>
              <w:bottom w:w="57" w:type="dxa"/>
            </w:tcMar>
          </w:tcPr>
          <w:p w14:paraId="74A8831F" w14:textId="77777777" w:rsidR="007708FD" w:rsidRPr="001851B2" w:rsidRDefault="007708FD" w:rsidP="001851B2">
            <w:pPr>
              <w:spacing w:before="60" w:after="0" w:line="240" w:lineRule="auto"/>
              <w:rPr>
                <w:rFonts w:cs="Arial"/>
              </w:rPr>
            </w:pPr>
            <w:r w:rsidRPr="001851B2">
              <w:t>Ground-mounted solar</w:t>
            </w:r>
            <w:r w:rsidRPr="001851B2">
              <w:rPr>
                <w:rFonts w:cs="Arial"/>
              </w:rPr>
              <w:t xml:space="preserve"> sites are likely to be more deliverable and less costly to develop if located closer to existing electricity infrastructure. </w:t>
            </w:r>
          </w:p>
        </w:tc>
      </w:tr>
    </w:tbl>
    <w:p w14:paraId="4AEC2B7F" w14:textId="77777777" w:rsidR="007708FD" w:rsidRDefault="007708FD" w:rsidP="00463A7F">
      <w:pPr>
        <w:pStyle w:val="AppendixNumberedParagraph"/>
        <w:numPr>
          <w:ilvl w:val="0"/>
          <w:numId w:val="0"/>
        </w:numPr>
      </w:pPr>
    </w:p>
    <w:p w14:paraId="614D73C9" w14:textId="7C2C595E" w:rsidR="007708FD" w:rsidRDefault="00046840" w:rsidP="00A6534D">
      <w:pPr>
        <w:pStyle w:val="DocumentHeading3"/>
      </w:pPr>
      <w:r>
        <w:t>Secondary Considerations</w:t>
      </w:r>
    </w:p>
    <w:p w14:paraId="735FDF40" w14:textId="4C6D5911" w:rsidR="007708FD" w:rsidRDefault="007708FD" w:rsidP="00FE22EA">
      <w:bookmarkStart w:id="119" w:name="_Ref70496117"/>
      <w:r>
        <w:t xml:space="preserve">Land within opportunity areas for ground-mounted solar generation were overlaid with these secondary </w:t>
      </w:r>
      <w:r w:rsidR="00046840">
        <w:t>considerations</w:t>
      </w:r>
      <w:r>
        <w:t>.</w:t>
      </w:r>
    </w:p>
    <w:p w14:paraId="40049668" w14:textId="19FECD00" w:rsidR="007708FD" w:rsidRPr="002E1E81" w:rsidRDefault="007708FD" w:rsidP="00A6534D">
      <w:pPr>
        <w:pStyle w:val="Caption"/>
      </w:pPr>
      <w:bookmarkStart w:id="120" w:name="_Ref78383188"/>
      <w:bookmarkEnd w:id="119"/>
      <w:r>
        <w:t xml:space="preserve">Table A - </w:t>
      </w:r>
      <w:r w:rsidR="00312309">
        <w:fldChar w:fldCharType="begin"/>
      </w:r>
      <w:r w:rsidR="00312309">
        <w:instrText xml:space="preserve"> SEQ Table_A_- \* ARABIC </w:instrText>
      </w:r>
      <w:r w:rsidR="00312309">
        <w:fldChar w:fldCharType="separate"/>
      </w:r>
      <w:r w:rsidR="00FD4D48">
        <w:rPr>
          <w:noProof/>
        </w:rPr>
        <w:t>3</w:t>
      </w:r>
      <w:r w:rsidR="00312309">
        <w:rPr>
          <w:noProof/>
        </w:rPr>
        <w:fldChar w:fldCharType="end"/>
      </w:r>
      <w:bookmarkEnd w:id="120"/>
      <w:r>
        <w:t xml:space="preserve">: Ground-mounted solar resource assessment secondary </w:t>
      </w:r>
      <w:r w:rsidR="00046840">
        <w:t>considerations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113" w:type="dxa"/>
        </w:tblCellMar>
        <w:tblLook w:val="0020" w:firstRow="1" w:lastRow="0" w:firstColumn="0" w:lastColumn="0" w:noHBand="0" w:noVBand="0"/>
      </w:tblPr>
      <w:tblGrid>
        <w:gridCol w:w="1555"/>
        <w:gridCol w:w="2551"/>
        <w:gridCol w:w="1985"/>
        <w:gridCol w:w="3543"/>
      </w:tblGrid>
      <w:tr w:rsidR="007708FD" w:rsidRPr="001851B2" w14:paraId="32F2DCD1" w14:textId="77777777" w:rsidTr="001851B2">
        <w:trPr>
          <w:cantSplit/>
          <w:tblHeader/>
        </w:trPr>
        <w:tc>
          <w:tcPr>
            <w:tcW w:w="1555" w:type="dxa"/>
            <w:tcBorders>
              <w:top w:val="single" w:sz="4" w:space="0" w:color="000000"/>
              <w:left w:val="single" w:sz="4" w:space="0" w:color="000000"/>
              <w:bottom w:val="single" w:sz="4" w:space="0" w:color="000000"/>
              <w:right w:val="single" w:sz="4" w:space="0" w:color="000000"/>
            </w:tcBorders>
            <w:shd w:val="clear" w:color="auto" w:fill="6EB02D"/>
            <w:tcMar>
              <w:top w:w="57" w:type="dxa"/>
              <w:left w:w="113" w:type="dxa"/>
              <w:bottom w:w="57" w:type="dxa"/>
            </w:tcMar>
            <w:vAlign w:val="bottom"/>
          </w:tcPr>
          <w:p w14:paraId="0B0AECE0" w14:textId="77777777" w:rsidR="007708FD" w:rsidRPr="001851B2" w:rsidRDefault="007708FD" w:rsidP="001851B2">
            <w:pPr>
              <w:pStyle w:val="TableText"/>
              <w:spacing w:before="60" w:after="0"/>
              <w:rPr>
                <w:rFonts w:cs="Arial"/>
              </w:rPr>
            </w:pPr>
            <w:r w:rsidRPr="001851B2">
              <w:rPr>
                <w:color w:val="FFFFFF"/>
              </w:rPr>
              <w:t>Parameter</w:t>
            </w:r>
          </w:p>
        </w:tc>
        <w:tc>
          <w:tcPr>
            <w:tcW w:w="2551" w:type="dxa"/>
            <w:tcBorders>
              <w:top w:val="single" w:sz="4" w:space="0" w:color="000000"/>
              <w:left w:val="single" w:sz="4" w:space="0" w:color="000000"/>
              <w:bottom w:val="single" w:sz="4" w:space="0" w:color="000000"/>
              <w:right w:val="single" w:sz="4" w:space="0" w:color="000000"/>
            </w:tcBorders>
            <w:shd w:val="clear" w:color="auto" w:fill="6EB02D"/>
            <w:tcMar>
              <w:top w:w="57" w:type="dxa"/>
              <w:left w:w="113" w:type="dxa"/>
              <w:bottom w:w="57" w:type="dxa"/>
            </w:tcMar>
            <w:vAlign w:val="bottom"/>
          </w:tcPr>
          <w:p w14:paraId="3D2DFFBA" w14:textId="77777777" w:rsidR="007708FD" w:rsidRPr="001851B2" w:rsidRDefault="007708FD" w:rsidP="001851B2">
            <w:pPr>
              <w:pStyle w:val="TableText"/>
              <w:spacing w:before="60" w:after="0"/>
              <w:rPr>
                <w:color w:val="FFFFFF"/>
              </w:rPr>
            </w:pPr>
            <w:r w:rsidRPr="001851B2">
              <w:rPr>
                <w:color w:val="FFFFFF"/>
              </w:rPr>
              <w:t>Assumption</w:t>
            </w:r>
          </w:p>
        </w:tc>
        <w:tc>
          <w:tcPr>
            <w:tcW w:w="1985" w:type="dxa"/>
            <w:tcBorders>
              <w:top w:val="single" w:sz="4" w:space="0" w:color="000000"/>
              <w:left w:val="single" w:sz="4" w:space="0" w:color="000000"/>
              <w:bottom w:val="single" w:sz="4" w:space="0" w:color="000000"/>
              <w:right w:val="single" w:sz="4" w:space="0" w:color="000000"/>
            </w:tcBorders>
            <w:shd w:val="clear" w:color="auto" w:fill="6EB02D"/>
            <w:tcMar>
              <w:top w:w="57" w:type="dxa"/>
              <w:left w:w="113" w:type="dxa"/>
              <w:bottom w:w="57" w:type="dxa"/>
            </w:tcMar>
            <w:vAlign w:val="bottom"/>
          </w:tcPr>
          <w:p w14:paraId="28B85ECF" w14:textId="77777777" w:rsidR="007708FD" w:rsidRPr="001851B2" w:rsidRDefault="007708FD" w:rsidP="001851B2">
            <w:pPr>
              <w:pStyle w:val="TableText"/>
              <w:spacing w:before="60" w:after="0"/>
              <w:rPr>
                <w:color w:val="FFFFFF"/>
              </w:rPr>
            </w:pPr>
            <w:r w:rsidRPr="001851B2">
              <w:rPr>
                <w:color w:val="FFFFFF"/>
              </w:rPr>
              <w:t>Data source</w:t>
            </w:r>
          </w:p>
        </w:tc>
        <w:tc>
          <w:tcPr>
            <w:tcW w:w="3543" w:type="dxa"/>
            <w:tcBorders>
              <w:top w:val="single" w:sz="4" w:space="0" w:color="000000"/>
              <w:left w:val="single" w:sz="4" w:space="0" w:color="000000"/>
              <w:bottom w:val="single" w:sz="4" w:space="0" w:color="000000"/>
              <w:right w:val="single" w:sz="4" w:space="0" w:color="000000"/>
            </w:tcBorders>
            <w:shd w:val="clear" w:color="auto" w:fill="6EB02D"/>
            <w:tcMar>
              <w:top w:w="57" w:type="dxa"/>
              <w:left w:w="113" w:type="dxa"/>
              <w:bottom w:w="57" w:type="dxa"/>
            </w:tcMar>
            <w:vAlign w:val="bottom"/>
          </w:tcPr>
          <w:p w14:paraId="4419F5AE" w14:textId="77777777" w:rsidR="007708FD" w:rsidRPr="001851B2" w:rsidRDefault="007708FD" w:rsidP="001851B2">
            <w:pPr>
              <w:pStyle w:val="TableText"/>
              <w:spacing w:before="60" w:after="0"/>
              <w:rPr>
                <w:color w:val="FFFFFF"/>
              </w:rPr>
            </w:pPr>
            <w:r w:rsidRPr="001851B2">
              <w:rPr>
                <w:color w:val="FFFFFF"/>
              </w:rPr>
              <w:t>Justification and Notes</w:t>
            </w:r>
          </w:p>
        </w:tc>
      </w:tr>
      <w:tr w:rsidR="007708FD" w:rsidRPr="001851B2" w14:paraId="1F9D7C89" w14:textId="77777777" w:rsidTr="001851B2">
        <w:trPr>
          <w:cantSplit/>
        </w:trPr>
        <w:tc>
          <w:tcPr>
            <w:tcW w:w="1555" w:type="dxa"/>
            <w:tcBorders>
              <w:top w:val="single" w:sz="4" w:space="0" w:color="000000"/>
              <w:bottom w:val="single" w:sz="4" w:space="0" w:color="000000"/>
            </w:tcBorders>
            <w:tcMar>
              <w:top w:w="57" w:type="dxa"/>
              <w:left w:w="113" w:type="dxa"/>
              <w:bottom w:w="57" w:type="dxa"/>
            </w:tcMar>
          </w:tcPr>
          <w:p w14:paraId="2A0E1824" w14:textId="77777777" w:rsidR="007708FD" w:rsidRPr="001851B2" w:rsidRDefault="007708FD" w:rsidP="001851B2">
            <w:pPr>
              <w:spacing w:before="60" w:after="0" w:line="240" w:lineRule="auto"/>
              <w:rPr>
                <w:rFonts w:cs="Arial"/>
                <w:b/>
              </w:rPr>
            </w:pPr>
            <w:r w:rsidRPr="001851B2">
              <w:rPr>
                <w:rFonts w:cs="Arial"/>
                <w:b/>
              </w:rPr>
              <w:t>AONB</w:t>
            </w:r>
          </w:p>
        </w:tc>
        <w:tc>
          <w:tcPr>
            <w:tcW w:w="2551" w:type="dxa"/>
            <w:tcBorders>
              <w:top w:val="single" w:sz="4" w:space="0" w:color="000000"/>
              <w:bottom w:val="single" w:sz="4" w:space="0" w:color="000000"/>
            </w:tcBorders>
            <w:tcMar>
              <w:top w:w="57" w:type="dxa"/>
              <w:left w:w="113" w:type="dxa"/>
              <w:bottom w:w="57" w:type="dxa"/>
            </w:tcMar>
          </w:tcPr>
          <w:p w14:paraId="79C0EB3A" w14:textId="77777777" w:rsidR="007708FD" w:rsidRPr="001851B2" w:rsidRDefault="007708FD" w:rsidP="001851B2">
            <w:pPr>
              <w:spacing w:before="60" w:after="0" w:line="240" w:lineRule="auto"/>
            </w:pPr>
            <w:r w:rsidRPr="001851B2">
              <w:t>Score 1 for land that is:</w:t>
            </w:r>
          </w:p>
          <w:p w14:paraId="790CFB37" w14:textId="77777777" w:rsidR="007708FD" w:rsidRPr="001851B2" w:rsidRDefault="007708FD" w:rsidP="001851B2">
            <w:pPr>
              <w:numPr>
                <w:ilvl w:val="0"/>
                <w:numId w:val="30"/>
              </w:numPr>
              <w:spacing w:before="60" w:after="0" w:line="240" w:lineRule="auto"/>
              <w:ind w:left="318" w:hanging="284"/>
            </w:pPr>
            <w:r w:rsidRPr="001851B2">
              <w:t>Located within or within 1km of an AONB</w:t>
            </w:r>
          </w:p>
        </w:tc>
        <w:tc>
          <w:tcPr>
            <w:tcW w:w="1985" w:type="dxa"/>
            <w:tcBorders>
              <w:top w:val="single" w:sz="4" w:space="0" w:color="000000"/>
              <w:bottom w:val="single" w:sz="4" w:space="0" w:color="000000"/>
            </w:tcBorders>
            <w:tcMar>
              <w:top w:w="57" w:type="dxa"/>
              <w:left w:w="113" w:type="dxa"/>
              <w:bottom w:w="57" w:type="dxa"/>
            </w:tcMar>
          </w:tcPr>
          <w:p w14:paraId="020E6399" w14:textId="77777777" w:rsidR="007708FD" w:rsidRPr="001851B2" w:rsidRDefault="007708FD" w:rsidP="001851B2">
            <w:pPr>
              <w:numPr>
                <w:ilvl w:val="0"/>
                <w:numId w:val="30"/>
              </w:numPr>
              <w:spacing w:before="60" w:after="0" w:line="240" w:lineRule="auto"/>
              <w:ind w:left="318" w:hanging="284"/>
            </w:pPr>
            <w:r w:rsidRPr="001851B2">
              <w:t>Natural England</w:t>
            </w:r>
          </w:p>
          <w:p w14:paraId="7D0F865F" w14:textId="77777777" w:rsidR="007708FD" w:rsidRPr="001851B2" w:rsidRDefault="007708FD" w:rsidP="001851B2">
            <w:pPr>
              <w:numPr>
                <w:ilvl w:val="0"/>
                <w:numId w:val="30"/>
              </w:numPr>
              <w:spacing w:before="60" w:after="0" w:line="240" w:lineRule="auto"/>
              <w:ind w:left="318" w:hanging="284"/>
            </w:pPr>
            <w:r w:rsidRPr="001851B2">
              <w:t>NRW</w:t>
            </w:r>
          </w:p>
        </w:tc>
        <w:tc>
          <w:tcPr>
            <w:tcW w:w="3543" w:type="dxa"/>
            <w:tcBorders>
              <w:top w:val="single" w:sz="4" w:space="0" w:color="000000"/>
              <w:bottom w:val="single" w:sz="4" w:space="0" w:color="000000"/>
            </w:tcBorders>
            <w:tcMar>
              <w:top w:w="57" w:type="dxa"/>
              <w:left w:w="113" w:type="dxa"/>
              <w:bottom w:w="57" w:type="dxa"/>
            </w:tcMar>
          </w:tcPr>
          <w:p w14:paraId="57A2E7A5" w14:textId="77777777" w:rsidR="007708FD" w:rsidRPr="001851B2" w:rsidRDefault="007708FD" w:rsidP="001851B2">
            <w:pPr>
              <w:spacing w:before="60" w:after="0" w:line="240" w:lineRule="auto"/>
              <w:rPr>
                <w:rFonts w:cs="Arial"/>
              </w:rPr>
            </w:pPr>
            <w:r w:rsidRPr="001851B2">
              <w:rPr>
                <w:rFonts w:cs="Arial"/>
              </w:rPr>
              <w:t>The</w:t>
            </w:r>
            <w:r w:rsidRPr="001851B2">
              <w:t xml:space="preserve"> Shropshire Hills AONB Management Plan</w:t>
            </w:r>
            <w:r w:rsidRPr="001851B2">
              <w:rPr>
                <w:rStyle w:val="FootnoteReference"/>
              </w:rPr>
              <w:footnoteReference w:id="22"/>
            </w:r>
            <w:r w:rsidRPr="001851B2">
              <w:t xml:space="preserve"> </w:t>
            </w:r>
            <w:r w:rsidRPr="001851B2">
              <w:rPr>
                <w:rFonts w:cs="Arial"/>
              </w:rPr>
              <w:t xml:space="preserve">does not entirely restrict </w:t>
            </w:r>
            <w:r w:rsidRPr="001851B2">
              <w:t>ground-mounted solar</w:t>
            </w:r>
            <w:r w:rsidRPr="001851B2">
              <w:rPr>
                <w:rFonts w:cs="Arial"/>
              </w:rPr>
              <w:t xml:space="preserve"> development within the AONB, however planning permission may be more difficult to obtain for sites within or close to the designation.</w:t>
            </w:r>
          </w:p>
        </w:tc>
      </w:tr>
      <w:tr w:rsidR="007708FD" w:rsidRPr="001851B2" w14:paraId="6067E0CA" w14:textId="77777777" w:rsidTr="001851B2">
        <w:trPr>
          <w:cantSplit/>
        </w:trPr>
        <w:tc>
          <w:tcPr>
            <w:tcW w:w="1555" w:type="dxa"/>
            <w:tcMar>
              <w:top w:w="57" w:type="dxa"/>
              <w:left w:w="113" w:type="dxa"/>
              <w:bottom w:w="57" w:type="dxa"/>
            </w:tcMar>
          </w:tcPr>
          <w:p w14:paraId="77BF5434" w14:textId="77777777" w:rsidR="007708FD" w:rsidRPr="001851B2" w:rsidRDefault="007708FD" w:rsidP="001851B2">
            <w:pPr>
              <w:spacing w:before="60" w:after="0" w:line="240" w:lineRule="auto"/>
              <w:rPr>
                <w:rFonts w:cs="Arial"/>
              </w:rPr>
            </w:pPr>
            <w:r w:rsidRPr="001851B2">
              <w:rPr>
                <w:rFonts w:cs="Arial"/>
                <w:b/>
              </w:rPr>
              <w:t>Biodiversity (International designations)</w:t>
            </w:r>
          </w:p>
        </w:tc>
        <w:tc>
          <w:tcPr>
            <w:tcW w:w="2551" w:type="dxa"/>
            <w:tcMar>
              <w:top w:w="57" w:type="dxa"/>
              <w:left w:w="113" w:type="dxa"/>
              <w:bottom w:w="57" w:type="dxa"/>
            </w:tcMar>
          </w:tcPr>
          <w:p w14:paraId="020E5730" w14:textId="77777777" w:rsidR="007708FD" w:rsidRPr="001851B2" w:rsidRDefault="007708FD" w:rsidP="001851B2">
            <w:pPr>
              <w:spacing w:before="60" w:after="0" w:line="240" w:lineRule="auto"/>
            </w:pPr>
            <w:r w:rsidRPr="001851B2">
              <w:t>Score 1 for land located within 1km of international designations</w:t>
            </w:r>
            <w:r w:rsidRPr="001851B2">
              <w:rPr>
                <w:rStyle w:val="FootnoteReference"/>
              </w:rPr>
              <w:footnoteReference w:id="23"/>
            </w:r>
            <w:r w:rsidRPr="001851B2">
              <w:t>:</w:t>
            </w:r>
          </w:p>
          <w:p w14:paraId="7B338F7F" w14:textId="77777777" w:rsidR="007708FD" w:rsidRPr="001851B2" w:rsidRDefault="007708FD" w:rsidP="001851B2">
            <w:pPr>
              <w:numPr>
                <w:ilvl w:val="0"/>
                <w:numId w:val="30"/>
              </w:numPr>
              <w:spacing w:before="60" w:after="0" w:line="240" w:lineRule="auto"/>
              <w:ind w:left="318" w:hanging="284"/>
              <w:rPr>
                <w:rFonts w:cs="Arial"/>
              </w:rPr>
            </w:pPr>
            <w:r w:rsidRPr="001851B2">
              <w:t>Special Areas of Conservation</w:t>
            </w:r>
          </w:p>
          <w:p w14:paraId="0414EAC9" w14:textId="6B9F68DB" w:rsidR="007708FD" w:rsidRPr="001851B2" w:rsidRDefault="007708FD" w:rsidP="001851B2">
            <w:pPr>
              <w:numPr>
                <w:ilvl w:val="0"/>
                <w:numId w:val="30"/>
              </w:numPr>
              <w:spacing w:before="60" w:after="0" w:line="240" w:lineRule="auto"/>
              <w:ind w:left="318" w:hanging="284"/>
              <w:rPr>
                <w:rFonts w:cs="Arial"/>
              </w:rPr>
            </w:pPr>
            <w:r w:rsidRPr="001851B2">
              <w:t>Ramsar sites</w:t>
            </w:r>
            <w:r w:rsidR="00F02BA0">
              <w:rPr>
                <w:rStyle w:val="FootnoteReference"/>
              </w:rPr>
              <w:footnoteReference w:id="24"/>
            </w:r>
          </w:p>
        </w:tc>
        <w:tc>
          <w:tcPr>
            <w:tcW w:w="1985" w:type="dxa"/>
            <w:tcMar>
              <w:top w:w="57" w:type="dxa"/>
              <w:left w:w="113" w:type="dxa"/>
              <w:bottom w:w="57" w:type="dxa"/>
            </w:tcMar>
          </w:tcPr>
          <w:p w14:paraId="317FDDF0" w14:textId="77777777" w:rsidR="007708FD" w:rsidRPr="001851B2" w:rsidRDefault="007708FD" w:rsidP="001851B2">
            <w:pPr>
              <w:numPr>
                <w:ilvl w:val="0"/>
                <w:numId w:val="30"/>
              </w:numPr>
              <w:spacing w:before="60" w:after="0" w:line="240" w:lineRule="auto"/>
              <w:ind w:left="318" w:hanging="284"/>
              <w:rPr>
                <w:rFonts w:cs="Arial"/>
              </w:rPr>
            </w:pPr>
            <w:r w:rsidRPr="001851B2">
              <w:t>Natural England</w:t>
            </w:r>
          </w:p>
          <w:p w14:paraId="11720D84" w14:textId="77777777" w:rsidR="007708FD" w:rsidRPr="001851B2" w:rsidRDefault="007708FD" w:rsidP="001851B2">
            <w:pPr>
              <w:numPr>
                <w:ilvl w:val="0"/>
                <w:numId w:val="30"/>
              </w:numPr>
              <w:spacing w:before="60" w:after="0" w:line="240" w:lineRule="auto"/>
              <w:ind w:left="318" w:hanging="284"/>
              <w:rPr>
                <w:rFonts w:cs="Arial"/>
              </w:rPr>
            </w:pPr>
            <w:r w:rsidRPr="001851B2">
              <w:t>NRW</w:t>
            </w:r>
          </w:p>
        </w:tc>
        <w:tc>
          <w:tcPr>
            <w:tcW w:w="3543" w:type="dxa"/>
            <w:tcMar>
              <w:top w:w="57" w:type="dxa"/>
              <w:left w:w="113" w:type="dxa"/>
              <w:bottom w:w="57" w:type="dxa"/>
            </w:tcMar>
          </w:tcPr>
          <w:p w14:paraId="5F7D45D0" w14:textId="77777777" w:rsidR="007708FD" w:rsidRPr="001851B2" w:rsidRDefault="007708FD" w:rsidP="001851B2">
            <w:pPr>
              <w:spacing w:before="60" w:after="0" w:line="240" w:lineRule="auto"/>
              <w:rPr>
                <w:rFonts w:cs="Arial"/>
              </w:rPr>
            </w:pPr>
            <w:r w:rsidRPr="001851B2">
              <w:rPr>
                <w:rFonts w:cs="Arial"/>
              </w:rPr>
              <w:t>As protected by:</w:t>
            </w:r>
          </w:p>
          <w:p w14:paraId="63EC13A1" w14:textId="77777777" w:rsidR="007708FD" w:rsidRPr="001851B2" w:rsidRDefault="007708FD" w:rsidP="001851B2">
            <w:pPr>
              <w:numPr>
                <w:ilvl w:val="0"/>
                <w:numId w:val="30"/>
              </w:numPr>
              <w:spacing w:before="60" w:after="0" w:line="240" w:lineRule="auto"/>
              <w:ind w:left="318" w:hanging="284"/>
              <w:rPr>
                <w:rFonts w:cs="Arial"/>
              </w:rPr>
            </w:pPr>
            <w:r w:rsidRPr="001851B2">
              <w:t>Conservation of Habitats and Species Regulations 2017 (as amended).</w:t>
            </w:r>
          </w:p>
          <w:p w14:paraId="72B9E3DF" w14:textId="3C134E3B" w:rsidR="007708FD" w:rsidRPr="001851B2" w:rsidRDefault="00E9519D" w:rsidP="001851B2">
            <w:pPr>
              <w:spacing w:before="60" w:after="0" w:line="240" w:lineRule="auto"/>
              <w:rPr>
                <w:rFonts w:cs="Arial"/>
              </w:rPr>
            </w:pPr>
            <w:r w:rsidRPr="001851B2">
              <w:t xml:space="preserve">Ground-mounted solar development </w:t>
            </w:r>
            <w:r>
              <w:t>may</w:t>
            </w:r>
            <w:r w:rsidRPr="001851B2">
              <w:t xml:space="preserve"> be appropriate in close proximity to </w:t>
            </w:r>
            <w:r>
              <w:t>some</w:t>
            </w:r>
            <w:r w:rsidRPr="001851B2">
              <w:t xml:space="preserve"> designations</w:t>
            </w:r>
            <w:r w:rsidR="007708FD" w:rsidRPr="001851B2">
              <w:t>,</w:t>
            </w:r>
            <w:r w:rsidR="007708FD" w:rsidRPr="001851B2">
              <w:rPr>
                <w:rFonts w:cs="Arial"/>
              </w:rPr>
              <w:t xml:space="preserve"> however planning permission may be more difficult to obtain for sites close to such designations.</w:t>
            </w:r>
          </w:p>
        </w:tc>
      </w:tr>
      <w:tr w:rsidR="007708FD" w:rsidRPr="001851B2" w14:paraId="482D8429" w14:textId="77777777" w:rsidTr="001851B2">
        <w:trPr>
          <w:cantSplit/>
        </w:trPr>
        <w:tc>
          <w:tcPr>
            <w:tcW w:w="1555" w:type="dxa"/>
            <w:tcMar>
              <w:top w:w="57" w:type="dxa"/>
              <w:left w:w="113" w:type="dxa"/>
              <w:bottom w:w="57" w:type="dxa"/>
            </w:tcMar>
          </w:tcPr>
          <w:p w14:paraId="0C278C1D" w14:textId="77777777" w:rsidR="007708FD" w:rsidRPr="001851B2" w:rsidRDefault="007708FD" w:rsidP="001851B2">
            <w:pPr>
              <w:spacing w:before="60" w:after="0" w:line="240" w:lineRule="auto"/>
              <w:rPr>
                <w:b/>
              </w:rPr>
            </w:pPr>
            <w:r w:rsidRPr="001851B2">
              <w:rPr>
                <w:b/>
              </w:rPr>
              <w:t>Biodiversity</w:t>
            </w:r>
          </w:p>
          <w:p w14:paraId="6436E922" w14:textId="77777777" w:rsidR="007708FD" w:rsidRPr="001851B2" w:rsidRDefault="007708FD" w:rsidP="001851B2">
            <w:pPr>
              <w:spacing w:before="60" w:after="0" w:line="240" w:lineRule="auto"/>
              <w:rPr>
                <w:rFonts w:cs="Arial"/>
                <w:b/>
              </w:rPr>
            </w:pPr>
            <w:r w:rsidRPr="001851B2">
              <w:rPr>
                <w:b/>
              </w:rPr>
              <w:t>(National designations)</w:t>
            </w:r>
          </w:p>
        </w:tc>
        <w:tc>
          <w:tcPr>
            <w:tcW w:w="2551" w:type="dxa"/>
            <w:tcMar>
              <w:top w:w="57" w:type="dxa"/>
              <w:left w:w="113" w:type="dxa"/>
              <w:bottom w:w="57" w:type="dxa"/>
            </w:tcMar>
          </w:tcPr>
          <w:p w14:paraId="299AAAD3" w14:textId="77777777" w:rsidR="007708FD" w:rsidRPr="001851B2" w:rsidRDefault="007708FD" w:rsidP="001851B2">
            <w:pPr>
              <w:spacing w:before="60" w:after="0" w:line="240" w:lineRule="auto"/>
            </w:pPr>
            <w:r w:rsidRPr="001851B2">
              <w:t>Score 1 for land located within 1km of national designations:</w:t>
            </w:r>
          </w:p>
          <w:p w14:paraId="2D982297" w14:textId="77777777" w:rsidR="007708FD" w:rsidRPr="001851B2" w:rsidRDefault="007708FD" w:rsidP="001851B2">
            <w:pPr>
              <w:numPr>
                <w:ilvl w:val="0"/>
                <w:numId w:val="30"/>
              </w:numPr>
              <w:spacing w:before="60" w:after="0" w:line="240" w:lineRule="auto"/>
              <w:ind w:left="318" w:hanging="284"/>
            </w:pPr>
            <w:r w:rsidRPr="001851B2">
              <w:t>Sites of Special Scientific Interest</w:t>
            </w:r>
          </w:p>
          <w:p w14:paraId="4073CEB3" w14:textId="77777777" w:rsidR="007708FD" w:rsidRPr="001851B2" w:rsidRDefault="007708FD" w:rsidP="001851B2">
            <w:pPr>
              <w:numPr>
                <w:ilvl w:val="0"/>
                <w:numId w:val="30"/>
              </w:numPr>
              <w:spacing w:before="60" w:after="0" w:line="240" w:lineRule="auto"/>
              <w:ind w:left="318" w:hanging="284"/>
            </w:pPr>
            <w:r w:rsidRPr="001851B2">
              <w:t>National Nature Reserves</w:t>
            </w:r>
          </w:p>
        </w:tc>
        <w:tc>
          <w:tcPr>
            <w:tcW w:w="1985" w:type="dxa"/>
            <w:tcMar>
              <w:top w:w="57" w:type="dxa"/>
              <w:left w:w="113" w:type="dxa"/>
              <w:bottom w:w="57" w:type="dxa"/>
            </w:tcMar>
          </w:tcPr>
          <w:p w14:paraId="35CD8CAF" w14:textId="77777777" w:rsidR="007708FD" w:rsidRPr="001851B2" w:rsidRDefault="007708FD" w:rsidP="001851B2">
            <w:pPr>
              <w:numPr>
                <w:ilvl w:val="0"/>
                <w:numId w:val="30"/>
              </w:numPr>
              <w:spacing w:before="60" w:after="0" w:line="240" w:lineRule="auto"/>
              <w:ind w:left="318" w:hanging="284"/>
            </w:pPr>
            <w:r w:rsidRPr="001851B2">
              <w:t>Natural England</w:t>
            </w:r>
          </w:p>
          <w:p w14:paraId="299ADF61" w14:textId="77777777" w:rsidR="007708FD" w:rsidRPr="001851B2" w:rsidRDefault="007708FD" w:rsidP="001851B2">
            <w:pPr>
              <w:numPr>
                <w:ilvl w:val="0"/>
                <w:numId w:val="30"/>
              </w:numPr>
              <w:spacing w:before="60" w:after="0" w:line="240" w:lineRule="auto"/>
              <w:ind w:left="318" w:hanging="284"/>
            </w:pPr>
            <w:r w:rsidRPr="001851B2">
              <w:t>NRW</w:t>
            </w:r>
          </w:p>
        </w:tc>
        <w:tc>
          <w:tcPr>
            <w:tcW w:w="3543" w:type="dxa"/>
            <w:tcMar>
              <w:top w:w="57" w:type="dxa"/>
              <w:left w:w="113" w:type="dxa"/>
              <w:bottom w:w="57" w:type="dxa"/>
            </w:tcMar>
          </w:tcPr>
          <w:p w14:paraId="357862DB" w14:textId="77777777" w:rsidR="007708FD" w:rsidRPr="001851B2" w:rsidRDefault="007708FD" w:rsidP="001851B2">
            <w:pPr>
              <w:spacing w:before="60" w:after="0" w:line="240" w:lineRule="auto"/>
            </w:pPr>
            <w:r w:rsidRPr="001851B2">
              <w:t>As protected by:</w:t>
            </w:r>
          </w:p>
          <w:p w14:paraId="6675447F" w14:textId="77777777" w:rsidR="007708FD" w:rsidRPr="001851B2" w:rsidRDefault="007708FD" w:rsidP="001851B2">
            <w:pPr>
              <w:numPr>
                <w:ilvl w:val="0"/>
                <w:numId w:val="30"/>
              </w:numPr>
              <w:spacing w:before="60" w:after="0" w:line="240" w:lineRule="auto"/>
              <w:ind w:left="318" w:hanging="284"/>
            </w:pPr>
            <w:r w:rsidRPr="001851B2">
              <w:t>Wildlife and Countryside Act 1981.</w:t>
            </w:r>
          </w:p>
          <w:p w14:paraId="3BD1AD47" w14:textId="77777777" w:rsidR="007708FD" w:rsidRPr="001851B2" w:rsidRDefault="007708FD" w:rsidP="001851B2">
            <w:pPr>
              <w:numPr>
                <w:ilvl w:val="0"/>
                <w:numId w:val="30"/>
              </w:numPr>
              <w:spacing w:before="60" w:after="0" w:line="240" w:lineRule="auto"/>
              <w:ind w:left="318" w:hanging="284"/>
              <w:rPr>
                <w:rFonts w:cs="Arial"/>
              </w:rPr>
            </w:pPr>
            <w:r w:rsidRPr="001851B2">
              <w:t>Conservation of Habitats and Species Regulations 2017 (as amended).</w:t>
            </w:r>
          </w:p>
          <w:p w14:paraId="75F16145" w14:textId="3F21E022" w:rsidR="007708FD" w:rsidRPr="001851B2" w:rsidRDefault="007708FD" w:rsidP="001851B2">
            <w:pPr>
              <w:spacing w:before="60" w:after="0" w:line="240" w:lineRule="auto"/>
              <w:rPr>
                <w:rFonts w:cs="Arial"/>
              </w:rPr>
            </w:pPr>
            <w:r w:rsidRPr="001851B2">
              <w:t xml:space="preserve">Ground-mounted solar development </w:t>
            </w:r>
            <w:r>
              <w:t>may</w:t>
            </w:r>
            <w:r w:rsidR="00410F5E">
              <w:t xml:space="preserve"> </w:t>
            </w:r>
            <w:r w:rsidRPr="001851B2">
              <w:t xml:space="preserve">be appropriate in close proximity to </w:t>
            </w:r>
            <w:r w:rsidR="004E16E6">
              <w:t>some</w:t>
            </w:r>
            <w:r w:rsidR="004E16E6" w:rsidRPr="001851B2">
              <w:t xml:space="preserve"> </w:t>
            </w:r>
            <w:r w:rsidRPr="001851B2">
              <w:t>designations,</w:t>
            </w:r>
            <w:r w:rsidRPr="001851B2">
              <w:rPr>
                <w:rFonts w:cs="Arial"/>
              </w:rPr>
              <w:t xml:space="preserve"> however planning permission may be more difficult to obtain for sites close to such designations.</w:t>
            </w:r>
          </w:p>
        </w:tc>
      </w:tr>
      <w:tr w:rsidR="007708FD" w:rsidRPr="001851B2" w14:paraId="318E910F" w14:textId="77777777" w:rsidTr="001851B2">
        <w:trPr>
          <w:cantSplit/>
        </w:trPr>
        <w:tc>
          <w:tcPr>
            <w:tcW w:w="1555" w:type="dxa"/>
            <w:tcMar>
              <w:top w:w="57" w:type="dxa"/>
              <w:left w:w="113" w:type="dxa"/>
              <w:bottom w:w="57" w:type="dxa"/>
            </w:tcMar>
          </w:tcPr>
          <w:p w14:paraId="1533E88C" w14:textId="77777777" w:rsidR="007708FD" w:rsidRPr="001851B2" w:rsidRDefault="007708FD" w:rsidP="001851B2">
            <w:pPr>
              <w:spacing w:before="60" w:after="0" w:line="240" w:lineRule="auto"/>
              <w:rPr>
                <w:b/>
              </w:rPr>
            </w:pPr>
            <w:r w:rsidRPr="001851B2">
              <w:rPr>
                <w:b/>
              </w:rPr>
              <w:lastRenderedPageBreak/>
              <w:t>Biodiversity</w:t>
            </w:r>
          </w:p>
          <w:p w14:paraId="036CF990" w14:textId="77777777" w:rsidR="007708FD" w:rsidRPr="001851B2" w:rsidRDefault="007708FD" w:rsidP="001851B2">
            <w:pPr>
              <w:spacing w:before="60" w:after="0" w:line="240" w:lineRule="auto"/>
              <w:rPr>
                <w:rFonts w:cs="Arial"/>
                <w:b/>
              </w:rPr>
            </w:pPr>
            <w:r w:rsidRPr="001851B2">
              <w:rPr>
                <w:b/>
              </w:rPr>
              <w:t>(Regional and local designations)</w:t>
            </w:r>
          </w:p>
        </w:tc>
        <w:tc>
          <w:tcPr>
            <w:tcW w:w="2551" w:type="dxa"/>
            <w:tcMar>
              <w:top w:w="57" w:type="dxa"/>
              <w:left w:w="113" w:type="dxa"/>
              <w:bottom w:w="57" w:type="dxa"/>
            </w:tcMar>
          </w:tcPr>
          <w:p w14:paraId="06AEAD5B" w14:textId="77777777" w:rsidR="007708FD" w:rsidRPr="001851B2" w:rsidRDefault="007708FD" w:rsidP="001851B2">
            <w:pPr>
              <w:spacing w:before="60" w:after="0" w:line="240" w:lineRule="auto"/>
            </w:pPr>
            <w:r w:rsidRPr="001851B2">
              <w:t>Score 1 for land located within 1km of other designations</w:t>
            </w:r>
            <w:r w:rsidRPr="001851B2">
              <w:rPr>
                <w:rStyle w:val="FootnoteReference"/>
              </w:rPr>
              <w:footnoteReference w:id="25"/>
            </w:r>
            <w:r w:rsidRPr="001851B2">
              <w:t>:</w:t>
            </w:r>
          </w:p>
          <w:p w14:paraId="763D3DB1" w14:textId="77777777" w:rsidR="007708FD" w:rsidRPr="001851B2" w:rsidRDefault="007708FD" w:rsidP="001851B2">
            <w:pPr>
              <w:numPr>
                <w:ilvl w:val="0"/>
                <w:numId w:val="30"/>
              </w:numPr>
              <w:spacing w:before="60" w:after="0" w:line="240" w:lineRule="auto"/>
              <w:ind w:left="318" w:hanging="284"/>
            </w:pPr>
            <w:r w:rsidRPr="001851B2">
              <w:t>Local Nature Reserves</w:t>
            </w:r>
          </w:p>
        </w:tc>
        <w:tc>
          <w:tcPr>
            <w:tcW w:w="1985" w:type="dxa"/>
            <w:tcMar>
              <w:top w:w="57" w:type="dxa"/>
              <w:left w:w="113" w:type="dxa"/>
              <w:bottom w:w="57" w:type="dxa"/>
            </w:tcMar>
          </w:tcPr>
          <w:p w14:paraId="2674B400" w14:textId="77777777" w:rsidR="007708FD" w:rsidRPr="001851B2" w:rsidRDefault="007708FD" w:rsidP="001851B2">
            <w:pPr>
              <w:numPr>
                <w:ilvl w:val="0"/>
                <w:numId w:val="30"/>
              </w:numPr>
              <w:spacing w:before="60" w:after="0" w:line="240" w:lineRule="auto"/>
              <w:ind w:left="318" w:hanging="284"/>
            </w:pPr>
            <w:r w:rsidRPr="001851B2">
              <w:t>Natural England</w:t>
            </w:r>
          </w:p>
        </w:tc>
        <w:tc>
          <w:tcPr>
            <w:tcW w:w="3543" w:type="dxa"/>
            <w:tcMar>
              <w:top w:w="57" w:type="dxa"/>
              <w:left w:w="113" w:type="dxa"/>
              <w:bottom w:w="57" w:type="dxa"/>
            </w:tcMar>
          </w:tcPr>
          <w:p w14:paraId="662A31D9" w14:textId="77777777" w:rsidR="007708FD" w:rsidRPr="001851B2" w:rsidRDefault="007708FD" w:rsidP="001851B2">
            <w:pPr>
              <w:spacing w:before="60" w:after="0" w:line="240" w:lineRule="auto"/>
            </w:pPr>
            <w:r w:rsidRPr="001851B2">
              <w:t>As protected by:</w:t>
            </w:r>
          </w:p>
          <w:p w14:paraId="7BC74777" w14:textId="77777777" w:rsidR="007708FD" w:rsidRPr="001851B2" w:rsidRDefault="007708FD" w:rsidP="001851B2">
            <w:pPr>
              <w:numPr>
                <w:ilvl w:val="0"/>
                <w:numId w:val="30"/>
              </w:numPr>
              <w:spacing w:before="60" w:after="0" w:line="240" w:lineRule="auto"/>
              <w:ind w:left="318" w:hanging="284"/>
            </w:pPr>
            <w:r w:rsidRPr="001851B2">
              <w:t>National Planning Policy Framework.</w:t>
            </w:r>
          </w:p>
          <w:p w14:paraId="270DA72E" w14:textId="77777777" w:rsidR="007708FD" w:rsidRPr="001851B2" w:rsidRDefault="007708FD" w:rsidP="001851B2">
            <w:pPr>
              <w:numPr>
                <w:ilvl w:val="0"/>
                <w:numId w:val="30"/>
              </w:numPr>
              <w:spacing w:before="60" w:after="0" w:line="240" w:lineRule="auto"/>
              <w:ind w:left="318" w:hanging="284"/>
              <w:rPr>
                <w:rFonts w:cs="Arial"/>
              </w:rPr>
            </w:pPr>
            <w:r w:rsidRPr="001851B2">
              <w:t>Natural Environment and Rural Communities Act 2006.</w:t>
            </w:r>
          </w:p>
          <w:p w14:paraId="51D3486E" w14:textId="4EC0107F" w:rsidR="007708FD" w:rsidRPr="001851B2" w:rsidRDefault="00E9519D" w:rsidP="001851B2">
            <w:pPr>
              <w:spacing w:before="60" w:after="0" w:line="240" w:lineRule="auto"/>
              <w:rPr>
                <w:rFonts w:cs="Arial"/>
              </w:rPr>
            </w:pPr>
            <w:r w:rsidRPr="001851B2">
              <w:t xml:space="preserve">Ground-mounted solar development </w:t>
            </w:r>
            <w:r>
              <w:t>may</w:t>
            </w:r>
            <w:r w:rsidRPr="001851B2">
              <w:t xml:space="preserve"> be appropriate in close proximity to </w:t>
            </w:r>
            <w:r>
              <w:t>some</w:t>
            </w:r>
            <w:r w:rsidRPr="001851B2">
              <w:t xml:space="preserve"> designations</w:t>
            </w:r>
            <w:r w:rsidR="007708FD" w:rsidRPr="001851B2">
              <w:t>,</w:t>
            </w:r>
            <w:r w:rsidR="007708FD" w:rsidRPr="001851B2">
              <w:rPr>
                <w:rFonts w:cs="Arial"/>
              </w:rPr>
              <w:t xml:space="preserve"> however planning permission </w:t>
            </w:r>
            <w:r w:rsidR="007708FD" w:rsidRPr="001851B2">
              <w:t>may</w:t>
            </w:r>
            <w:r w:rsidR="007708FD" w:rsidRPr="001851B2">
              <w:rPr>
                <w:rFonts w:cs="Arial"/>
              </w:rPr>
              <w:t xml:space="preserve"> be more difficult to obtain for sites close to such designations.</w:t>
            </w:r>
          </w:p>
        </w:tc>
      </w:tr>
      <w:tr w:rsidR="007708FD" w:rsidRPr="001851B2" w14:paraId="50F08554" w14:textId="77777777" w:rsidTr="001851B2">
        <w:trPr>
          <w:cantSplit/>
        </w:trPr>
        <w:tc>
          <w:tcPr>
            <w:tcW w:w="1555" w:type="dxa"/>
            <w:tcBorders>
              <w:top w:val="single" w:sz="4" w:space="0" w:color="000000"/>
              <w:bottom w:val="single" w:sz="4" w:space="0" w:color="000000"/>
            </w:tcBorders>
            <w:tcMar>
              <w:top w:w="57" w:type="dxa"/>
              <w:left w:w="113" w:type="dxa"/>
              <w:bottom w:w="57" w:type="dxa"/>
            </w:tcMar>
          </w:tcPr>
          <w:p w14:paraId="455FB1E8" w14:textId="77777777" w:rsidR="007708FD" w:rsidRPr="001851B2" w:rsidRDefault="007708FD" w:rsidP="001851B2">
            <w:pPr>
              <w:spacing w:before="60" w:after="0" w:line="240" w:lineRule="auto"/>
              <w:rPr>
                <w:rFonts w:cs="Arial"/>
                <w:b/>
                <w:highlight w:val="yellow"/>
              </w:rPr>
            </w:pPr>
            <w:r w:rsidRPr="001851B2">
              <w:rPr>
                <w:rFonts w:cs="Arial"/>
                <w:b/>
              </w:rPr>
              <w:t>Cultural heritage</w:t>
            </w:r>
          </w:p>
        </w:tc>
        <w:tc>
          <w:tcPr>
            <w:tcW w:w="2551" w:type="dxa"/>
            <w:tcBorders>
              <w:top w:val="single" w:sz="4" w:space="0" w:color="000000"/>
              <w:bottom w:val="single" w:sz="4" w:space="0" w:color="000000"/>
            </w:tcBorders>
            <w:tcMar>
              <w:top w:w="57" w:type="dxa"/>
              <w:left w:w="113" w:type="dxa"/>
              <w:bottom w:w="57" w:type="dxa"/>
            </w:tcMar>
          </w:tcPr>
          <w:p w14:paraId="0338F9BC" w14:textId="77777777" w:rsidR="007708FD" w:rsidRPr="001851B2" w:rsidRDefault="007708FD" w:rsidP="001851B2">
            <w:pPr>
              <w:spacing w:before="60" w:after="0" w:line="240" w:lineRule="auto"/>
            </w:pPr>
            <w:r w:rsidRPr="001851B2">
              <w:t>Score 1 for land located within 1km of:</w:t>
            </w:r>
          </w:p>
          <w:p w14:paraId="3BD15CB7" w14:textId="77777777" w:rsidR="007708FD" w:rsidRPr="001851B2" w:rsidRDefault="007708FD" w:rsidP="001851B2">
            <w:pPr>
              <w:numPr>
                <w:ilvl w:val="0"/>
                <w:numId w:val="30"/>
              </w:numPr>
              <w:spacing w:before="60" w:after="0" w:line="240" w:lineRule="auto"/>
              <w:ind w:left="318" w:hanging="284"/>
            </w:pPr>
            <w:r w:rsidRPr="001851B2">
              <w:t>World Heritage Sites</w:t>
            </w:r>
          </w:p>
          <w:p w14:paraId="69DEB3E5" w14:textId="77777777" w:rsidR="007708FD" w:rsidRPr="001851B2" w:rsidRDefault="007708FD" w:rsidP="001851B2">
            <w:pPr>
              <w:numPr>
                <w:ilvl w:val="0"/>
                <w:numId w:val="30"/>
              </w:numPr>
              <w:spacing w:before="60" w:after="0" w:line="240" w:lineRule="auto"/>
              <w:ind w:left="318" w:hanging="284"/>
            </w:pPr>
            <w:r w:rsidRPr="001851B2">
              <w:t>Registered parks and gardens</w:t>
            </w:r>
          </w:p>
          <w:p w14:paraId="1FA839C0" w14:textId="77777777" w:rsidR="007708FD" w:rsidRPr="001851B2" w:rsidRDefault="007708FD" w:rsidP="001851B2">
            <w:pPr>
              <w:numPr>
                <w:ilvl w:val="0"/>
                <w:numId w:val="30"/>
              </w:numPr>
              <w:spacing w:before="60" w:after="0" w:line="240" w:lineRule="auto"/>
              <w:ind w:left="318" w:hanging="284"/>
            </w:pPr>
            <w:r w:rsidRPr="001851B2">
              <w:t>Registered Battlefields</w:t>
            </w:r>
          </w:p>
          <w:p w14:paraId="13BC4143" w14:textId="77777777" w:rsidR="007708FD" w:rsidRPr="001851B2" w:rsidRDefault="007708FD" w:rsidP="001851B2">
            <w:pPr>
              <w:numPr>
                <w:ilvl w:val="0"/>
                <w:numId w:val="30"/>
              </w:numPr>
              <w:spacing w:before="60" w:after="0" w:line="240" w:lineRule="auto"/>
              <w:ind w:left="318" w:hanging="284"/>
            </w:pPr>
            <w:r w:rsidRPr="001851B2">
              <w:t>Scheduled monuments</w:t>
            </w:r>
          </w:p>
          <w:p w14:paraId="382057E5" w14:textId="77777777" w:rsidR="007708FD" w:rsidRPr="001851B2" w:rsidRDefault="007708FD" w:rsidP="001851B2">
            <w:pPr>
              <w:numPr>
                <w:ilvl w:val="0"/>
                <w:numId w:val="30"/>
              </w:numPr>
              <w:spacing w:before="60" w:after="0" w:line="240" w:lineRule="auto"/>
              <w:ind w:left="318" w:hanging="284"/>
            </w:pPr>
            <w:r w:rsidRPr="001851B2">
              <w:t>Listed buildings</w:t>
            </w:r>
          </w:p>
          <w:p w14:paraId="4BD8BAA4" w14:textId="77777777" w:rsidR="007708FD" w:rsidRPr="001851B2" w:rsidRDefault="007708FD" w:rsidP="001851B2">
            <w:pPr>
              <w:spacing w:before="60" w:after="0" w:line="240" w:lineRule="auto"/>
            </w:pPr>
            <w:r w:rsidRPr="001851B2">
              <w:t xml:space="preserve"> Score 1 for land that is:</w:t>
            </w:r>
          </w:p>
          <w:p w14:paraId="547D063C" w14:textId="77777777" w:rsidR="007708FD" w:rsidRPr="001851B2" w:rsidRDefault="007708FD" w:rsidP="001851B2">
            <w:pPr>
              <w:numPr>
                <w:ilvl w:val="0"/>
                <w:numId w:val="30"/>
              </w:numPr>
              <w:spacing w:before="60" w:after="0" w:line="240" w:lineRule="auto"/>
              <w:ind w:left="318" w:hanging="284"/>
            </w:pPr>
            <w:r w:rsidRPr="001851B2">
              <w:t>Located within or within 1km of a Registered Historic Landscape</w:t>
            </w:r>
          </w:p>
        </w:tc>
        <w:tc>
          <w:tcPr>
            <w:tcW w:w="1985" w:type="dxa"/>
            <w:tcBorders>
              <w:top w:val="single" w:sz="4" w:space="0" w:color="000000"/>
              <w:bottom w:val="single" w:sz="4" w:space="0" w:color="000000"/>
            </w:tcBorders>
            <w:tcMar>
              <w:top w:w="57" w:type="dxa"/>
              <w:left w:w="113" w:type="dxa"/>
              <w:bottom w:w="57" w:type="dxa"/>
            </w:tcMar>
          </w:tcPr>
          <w:p w14:paraId="5B6511C6" w14:textId="77777777" w:rsidR="007708FD" w:rsidRPr="001851B2" w:rsidRDefault="007708FD" w:rsidP="001851B2">
            <w:pPr>
              <w:numPr>
                <w:ilvl w:val="0"/>
                <w:numId w:val="30"/>
              </w:numPr>
              <w:spacing w:before="60" w:after="0" w:line="240" w:lineRule="auto"/>
              <w:ind w:left="318" w:hanging="284"/>
            </w:pPr>
            <w:r w:rsidRPr="001851B2">
              <w:t>Historic England</w:t>
            </w:r>
          </w:p>
          <w:p w14:paraId="4F67BAEF" w14:textId="77777777" w:rsidR="007708FD" w:rsidRPr="001851B2" w:rsidRDefault="007708FD" w:rsidP="001851B2">
            <w:pPr>
              <w:numPr>
                <w:ilvl w:val="0"/>
                <w:numId w:val="30"/>
              </w:numPr>
              <w:spacing w:before="60" w:after="0" w:line="240" w:lineRule="auto"/>
              <w:ind w:left="318" w:hanging="284"/>
            </w:pPr>
            <w:r w:rsidRPr="001851B2">
              <w:t>Cadw</w:t>
            </w:r>
          </w:p>
        </w:tc>
        <w:tc>
          <w:tcPr>
            <w:tcW w:w="3543" w:type="dxa"/>
            <w:tcBorders>
              <w:top w:val="single" w:sz="4" w:space="0" w:color="000000"/>
              <w:bottom w:val="single" w:sz="4" w:space="0" w:color="000000"/>
            </w:tcBorders>
            <w:tcMar>
              <w:top w:w="57" w:type="dxa"/>
              <w:left w:w="113" w:type="dxa"/>
              <w:bottom w:w="57" w:type="dxa"/>
            </w:tcMar>
          </w:tcPr>
          <w:p w14:paraId="597B5324" w14:textId="77777777" w:rsidR="007708FD" w:rsidRPr="001851B2" w:rsidRDefault="007708FD" w:rsidP="001851B2">
            <w:pPr>
              <w:spacing w:before="60" w:after="0" w:line="240" w:lineRule="auto"/>
              <w:ind w:hanging="24"/>
              <w:rPr>
                <w:rFonts w:cs="Arial"/>
              </w:rPr>
            </w:pPr>
            <w:r w:rsidRPr="001851B2">
              <w:rPr>
                <w:rFonts w:cs="Arial"/>
              </w:rPr>
              <w:t>As protected by:</w:t>
            </w:r>
          </w:p>
          <w:p w14:paraId="6B3170A1" w14:textId="77777777" w:rsidR="007708FD" w:rsidRPr="001851B2" w:rsidRDefault="007708FD" w:rsidP="001851B2">
            <w:pPr>
              <w:numPr>
                <w:ilvl w:val="0"/>
                <w:numId w:val="30"/>
              </w:numPr>
              <w:spacing w:before="60" w:after="0" w:line="240" w:lineRule="auto"/>
              <w:ind w:left="318" w:hanging="284"/>
            </w:pPr>
            <w:r w:rsidRPr="001851B2">
              <w:t xml:space="preserve">National Planning Policy Framework. </w:t>
            </w:r>
          </w:p>
          <w:p w14:paraId="62BAC78C" w14:textId="77777777" w:rsidR="007708FD" w:rsidRPr="001851B2" w:rsidRDefault="007708FD" w:rsidP="001851B2">
            <w:pPr>
              <w:numPr>
                <w:ilvl w:val="0"/>
                <w:numId w:val="30"/>
              </w:numPr>
              <w:spacing w:before="60" w:after="0" w:line="240" w:lineRule="auto"/>
              <w:ind w:left="318" w:hanging="284"/>
              <w:rPr>
                <w:rFonts w:cs="Arial"/>
              </w:rPr>
            </w:pPr>
            <w:r w:rsidRPr="001851B2">
              <w:rPr>
                <w:rFonts w:cs="Arial"/>
              </w:rPr>
              <w:t>Planning Policy Wales.</w:t>
            </w:r>
          </w:p>
          <w:p w14:paraId="328637D4" w14:textId="77777777" w:rsidR="007708FD" w:rsidRPr="001851B2" w:rsidRDefault="007708FD" w:rsidP="001851B2">
            <w:pPr>
              <w:numPr>
                <w:ilvl w:val="0"/>
                <w:numId w:val="30"/>
              </w:numPr>
              <w:spacing w:before="60" w:after="0" w:line="240" w:lineRule="auto"/>
              <w:ind w:left="318" w:hanging="284"/>
            </w:pPr>
            <w:r w:rsidRPr="001851B2">
              <w:t>The Convention Concerning the Protection of the World Cultural and Natural Heritage.</w:t>
            </w:r>
          </w:p>
          <w:p w14:paraId="62187E0E" w14:textId="77777777" w:rsidR="007708FD" w:rsidRPr="001851B2" w:rsidRDefault="007708FD" w:rsidP="001851B2">
            <w:pPr>
              <w:numPr>
                <w:ilvl w:val="0"/>
                <w:numId w:val="30"/>
              </w:numPr>
              <w:spacing w:before="60" w:after="0" w:line="240" w:lineRule="auto"/>
              <w:ind w:left="318" w:hanging="284"/>
            </w:pPr>
            <w:r w:rsidRPr="001851B2">
              <w:t>National Heritage Act 1983.</w:t>
            </w:r>
          </w:p>
          <w:p w14:paraId="60A8C835" w14:textId="77777777" w:rsidR="007708FD" w:rsidRPr="001851B2" w:rsidRDefault="007708FD" w:rsidP="001851B2">
            <w:pPr>
              <w:numPr>
                <w:ilvl w:val="0"/>
                <w:numId w:val="30"/>
              </w:numPr>
              <w:spacing w:before="60" w:after="0" w:line="240" w:lineRule="auto"/>
              <w:ind w:left="318" w:hanging="284"/>
            </w:pPr>
            <w:r w:rsidRPr="001851B2">
              <w:t>Ancient Monuments and Archaeological Areas Act of 1979.</w:t>
            </w:r>
          </w:p>
          <w:p w14:paraId="46159363" w14:textId="77777777" w:rsidR="007708FD" w:rsidRPr="001851B2" w:rsidRDefault="007708FD" w:rsidP="001851B2">
            <w:pPr>
              <w:numPr>
                <w:ilvl w:val="0"/>
                <w:numId w:val="30"/>
              </w:numPr>
              <w:spacing w:before="60" w:after="0" w:line="240" w:lineRule="auto"/>
              <w:ind w:left="318" w:hanging="284"/>
              <w:rPr>
                <w:rFonts w:cs="Arial"/>
              </w:rPr>
            </w:pPr>
            <w:r w:rsidRPr="001851B2">
              <w:t xml:space="preserve">Planning (Listed Buildings and Conservation Areas) Act 1990. </w:t>
            </w:r>
          </w:p>
          <w:p w14:paraId="44C419A7" w14:textId="77777777" w:rsidR="007708FD" w:rsidRPr="001851B2" w:rsidRDefault="007708FD" w:rsidP="001851B2">
            <w:pPr>
              <w:spacing w:before="60" w:after="0" w:line="240" w:lineRule="auto"/>
              <w:ind w:hanging="24"/>
              <w:rPr>
                <w:rFonts w:cs="Arial"/>
              </w:rPr>
            </w:pPr>
            <w:r w:rsidRPr="001851B2">
              <w:t xml:space="preserve">Note: </w:t>
            </w:r>
            <w:r w:rsidRPr="001851B2">
              <w:rPr>
                <w:rFonts w:cs="Arial"/>
              </w:rPr>
              <w:t xml:space="preserve">Point data was buffered 5m to estimate building footprint. </w:t>
            </w:r>
          </w:p>
          <w:p w14:paraId="3218E998" w14:textId="77777777" w:rsidR="007708FD" w:rsidRPr="001851B2" w:rsidRDefault="007708FD" w:rsidP="001851B2">
            <w:pPr>
              <w:spacing w:before="60" w:after="0" w:line="240" w:lineRule="auto"/>
              <w:ind w:hanging="24"/>
              <w:rPr>
                <w:rFonts w:cs="Arial"/>
              </w:rPr>
            </w:pPr>
            <w:r w:rsidRPr="001851B2">
              <w:rPr>
                <w:rFonts w:cs="Arial"/>
              </w:rPr>
              <w:t>The Cadw dataset of Historic Parks and Gardens has not yet been published and so land in proximity to Welsh Historic Parks and Gardens was not able to be considered.</w:t>
            </w:r>
          </w:p>
          <w:p w14:paraId="00C64277" w14:textId="3945C5D5" w:rsidR="007708FD" w:rsidRPr="001851B2" w:rsidRDefault="00E9519D" w:rsidP="001851B2">
            <w:pPr>
              <w:spacing w:before="60" w:after="0" w:line="240" w:lineRule="auto"/>
              <w:ind w:hanging="24"/>
              <w:rPr>
                <w:highlight w:val="yellow"/>
              </w:rPr>
            </w:pPr>
            <w:r w:rsidRPr="001851B2">
              <w:t xml:space="preserve">Ground-mounted solar development </w:t>
            </w:r>
            <w:r>
              <w:t>may</w:t>
            </w:r>
            <w:r w:rsidRPr="001851B2">
              <w:t xml:space="preserve"> be appropriate in close proximity to </w:t>
            </w:r>
            <w:r>
              <w:t>some</w:t>
            </w:r>
            <w:r w:rsidRPr="001851B2">
              <w:t xml:space="preserve"> designations</w:t>
            </w:r>
            <w:r w:rsidR="007708FD" w:rsidRPr="001851B2">
              <w:t>,</w:t>
            </w:r>
            <w:r w:rsidR="007708FD" w:rsidRPr="001851B2">
              <w:rPr>
                <w:rFonts w:cs="Arial"/>
              </w:rPr>
              <w:t xml:space="preserve"> however planning permission may be more difficult to obtain for sites close to such designations.</w:t>
            </w:r>
          </w:p>
        </w:tc>
      </w:tr>
      <w:tr w:rsidR="007708FD" w:rsidRPr="001851B2" w14:paraId="6B85B8BA" w14:textId="77777777" w:rsidTr="001851B2">
        <w:trPr>
          <w:cantSplit/>
        </w:trPr>
        <w:tc>
          <w:tcPr>
            <w:tcW w:w="1555" w:type="dxa"/>
            <w:tcBorders>
              <w:top w:val="single" w:sz="4" w:space="0" w:color="000000"/>
              <w:bottom w:val="single" w:sz="4" w:space="0" w:color="000000"/>
            </w:tcBorders>
            <w:tcMar>
              <w:top w:w="57" w:type="dxa"/>
              <w:left w:w="113" w:type="dxa"/>
              <w:bottom w:w="57" w:type="dxa"/>
            </w:tcMar>
          </w:tcPr>
          <w:p w14:paraId="3637C6E7" w14:textId="77777777" w:rsidR="007708FD" w:rsidRPr="001851B2" w:rsidRDefault="007708FD" w:rsidP="001851B2">
            <w:pPr>
              <w:spacing w:before="60" w:after="0" w:line="240" w:lineRule="auto"/>
              <w:rPr>
                <w:rFonts w:cs="Arial"/>
                <w:b/>
              </w:rPr>
            </w:pPr>
            <w:r w:rsidRPr="001851B2">
              <w:rPr>
                <w:rFonts w:cs="Arial"/>
                <w:b/>
              </w:rPr>
              <w:t>Country Parks</w:t>
            </w:r>
          </w:p>
        </w:tc>
        <w:tc>
          <w:tcPr>
            <w:tcW w:w="2551" w:type="dxa"/>
            <w:tcBorders>
              <w:top w:val="single" w:sz="4" w:space="0" w:color="000000"/>
              <w:bottom w:val="single" w:sz="4" w:space="0" w:color="000000"/>
            </w:tcBorders>
            <w:tcMar>
              <w:top w:w="57" w:type="dxa"/>
              <w:left w:w="113" w:type="dxa"/>
              <w:bottom w:w="57" w:type="dxa"/>
            </w:tcMar>
          </w:tcPr>
          <w:p w14:paraId="14D653A1" w14:textId="77777777" w:rsidR="007708FD" w:rsidRPr="001851B2" w:rsidRDefault="007708FD" w:rsidP="001851B2">
            <w:pPr>
              <w:spacing w:before="60" w:after="0" w:line="240" w:lineRule="auto"/>
            </w:pPr>
            <w:r w:rsidRPr="001851B2">
              <w:t>Score 1 for land that is:</w:t>
            </w:r>
          </w:p>
          <w:p w14:paraId="7D52F471" w14:textId="77777777" w:rsidR="007708FD" w:rsidRPr="001851B2" w:rsidRDefault="007708FD" w:rsidP="001851B2">
            <w:pPr>
              <w:numPr>
                <w:ilvl w:val="0"/>
                <w:numId w:val="30"/>
              </w:numPr>
              <w:spacing w:before="60" w:after="0" w:line="240" w:lineRule="auto"/>
              <w:ind w:left="318" w:hanging="284"/>
            </w:pPr>
            <w:r w:rsidRPr="001851B2">
              <w:t>Located within or within 1km of a Country Park.</w:t>
            </w:r>
          </w:p>
        </w:tc>
        <w:tc>
          <w:tcPr>
            <w:tcW w:w="1985" w:type="dxa"/>
            <w:tcBorders>
              <w:top w:val="single" w:sz="4" w:space="0" w:color="000000"/>
              <w:bottom w:val="single" w:sz="4" w:space="0" w:color="000000"/>
            </w:tcBorders>
            <w:tcMar>
              <w:top w:w="57" w:type="dxa"/>
              <w:left w:w="113" w:type="dxa"/>
              <w:bottom w:w="57" w:type="dxa"/>
            </w:tcMar>
          </w:tcPr>
          <w:p w14:paraId="727892A7" w14:textId="77777777" w:rsidR="007708FD" w:rsidRPr="001851B2" w:rsidRDefault="007708FD" w:rsidP="001851B2">
            <w:pPr>
              <w:numPr>
                <w:ilvl w:val="0"/>
                <w:numId w:val="30"/>
              </w:numPr>
              <w:spacing w:before="60" w:after="0" w:line="240" w:lineRule="auto"/>
              <w:ind w:left="318" w:hanging="284"/>
            </w:pPr>
            <w:r w:rsidRPr="001851B2">
              <w:t>Natural England</w:t>
            </w:r>
          </w:p>
        </w:tc>
        <w:tc>
          <w:tcPr>
            <w:tcW w:w="3543" w:type="dxa"/>
            <w:tcBorders>
              <w:top w:val="single" w:sz="4" w:space="0" w:color="000000"/>
              <w:bottom w:val="single" w:sz="4" w:space="0" w:color="000000"/>
            </w:tcBorders>
            <w:tcMar>
              <w:top w:w="57" w:type="dxa"/>
              <w:left w:w="113" w:type="dxa"/>
              <w:bottom w:w="57" w:type="dxa"/>
            </w:tcMar>
          </w:tcPr>
          <w:p w14:paraId="169EF766" w14:textId="145C7931" w:rsidR="007708FD" w:rsidRPr="001851B2" w:rsidRDefault="007708FD" w:rsidP="001851B2">
            <w:pPr>
              <w:spacing w:before="60" w:after="0" w:line="240" w:lineRule="auto"/>
              <w:rPr>
                <w:rFonts w:cs="Arial"/>
              </w:rPr>
            </w:pPr>
            <w:r w:rsidRPr="001851B2">
              <w:t>Ground-mounted solar</w:t>
            </w:r>
            <w:r w:rsidRPr="001851B2">
              <w:rPr>
                <w:rFonts w:cs="Arial"/>
              </w:rPr>
              <w:t xml:space="preserve"> development </w:t>
            </w:r>
            <w:r w:rsidR="00E9519D">
              <w:t xml:space="preserve">may be </w:t>
            </w:r>
            <w:r w:rsidRPr="001851B2">
              <w:t xml:space="preserve">appropriate within or in close proximity to </w:t>
            </w:r>
            <w:r w:rsidR="00E9519D">
              <w:t>some</w:t>
            </w:r>
            <w:r w:rsidR="00410F5E">
              <w:t xml:space="preserve"> </w:t>
            </w:r>
            <w:r w:rsidRPr="001851B2">
              <w:t xml:space="preserve">country parks, </w:t>
            </w:r>
            <w:r w:rsidRPr="001851B2">
              <w:rPr>
                <w:rFonts w:cs="Arial"/>
              </w:rPr>
              <w:t>however planning permission may be more difficult to obtain for sites within or close to country parks.</w:t>
            </w:r>
          </w:p>
        </w:tc>
      </w:tr>
      <w:tr w:rsidR="007708FD" w:rsidRPr="001851B2" w14:paraId="25C2F9AB" w14:textId="77777777" w:rsidTr="001851B2">
        <w:trPr>
          <w:cantSplit/>
        </w:trPr>
        <w:tc>
          <w:tcPr>
            <w:tcW w:w="1555" w:type="dxa"/>
            <w:tcBorders>
              <w:top w:val="single" w:sz="4" w:space="0" w:color="000000"/>
              <w:bottom w:val="single" w:sz="4" w:space="0" w:color="000000"/>
            </w:tcBorders>
            <w:tcMar>
              <w:top w:w="57" w:type="dxa"/>
              <w:left w:w="113" w:type="dxa"/>
              <w:bottom w:w="57" w:type="dxa"/>
            </w:tcMar>
          </w:tcPr>
          <w:p w14:paraId="040CAC03" w14:textId="77777777" w:rsidR="007708FD" w:rsidRPr="001851B2" w:rsidRDefault="007708FD" w:rsidP="001851B2">
            <w:pPr>
              <w:spacing w:before="60" w:after="0" w:line="240" w:lineRule="auto"/>
              <w:rPr>
                <w:rFonts w:cs="Arial"/>
                <w:b/>
              </w:rPr>
            </w:pPr>
            <w:r w:rsidRPr="001851B2">
              <w:rPr>
                <w:rFonts w:cs="Arial"/>
                <w:b/>
              </w:rPr>
              <w:t>Flood Zones</w:t>
            </w:r>
          </w:p>
        </w:tc>
        <w:tc>
          <w:tcPr>
            <w:tcW w:w="2551" w:type="dxa"/>
            <w:tcBorders>
              <w:top w:val="single" w:sz="4" w:space="0" w:color="000000"/>
              <w:bottom w:val="single" w:sz="4" w:space="0" w:color="000000"/>
            </w:tcBorders>
            <w:tcMar>
              <w:top w:w="57" w:type="dxa"/>
              <w:left w:w="113" w:type="dxa"/>
              <w:bottom w:w="57" w:type="dxa"/>
            </w:tcMar>
          </w:tcPr>
          <w:p w14:paraId="752FAD0D" w14:textId="77777777" w:rsidR="007708FD" w:rsidRPr="001851B2" w:rsidRDefault="007708FD" w:rsidP="001851B2">
            <w:pPr>
              <w:spacing w:before="60" w:after="0" w:line="240" w:lineRule="auto"/>
            </w:pPr>
            <w:r w:rsidRPr="001851B2">
              <w:t>Score 1 for land that is:</w:t>
            </w:r>
          </w:p>
          <w:p w14:paraId="410ED43E" w14:textId="77777777" w:rsidR="007708FD" w:rsidRPr="001851B2" w:rsidRDefault="007708FD" w:rsidP="001851B2">
            <w:pPr>
              <w:numPr>
                <w:ilvl w:val="0"/>
                <w:numId w:val="30"/>
              </w:numPr>
              <w:spacing w:before="60" w:after="0" w:line="240" w:lineRule="auto"/>
              <w:ind w:left="318" w:hanging="284"/>
            </w:pPr>
            <w:r w:rsidRPr="001851B2">
              <w:t>Located within Flood Zone 3.</w:t>
            </w:r>
          </w:p>
        </w:tc>
        <w:tc>
          <w:tcPr>
            <w:tcW w:w="1985" w:type="dxa"/>
            <w:tcBorders>
              <w:top w:val="single" w:sz="4" w:space="0" w:color="000000"/>
              <w:bottom w:val="single" w:sz="4" w:space="0" w:color="000000"/>
            </w:tcBorders>
            <w:tcMar>
              <w:top w:w="57" w:type="dxa"/>
              <w:left w:w="113" w:type="dxa"/>
              <w:bottom w:w="57" w:type="dxa"/>
            </w:tcMar>
          </w:tcPr>
          <w:p w14:paraId="70F12690" w14:textId="77777777" w:rsidR="007708FD" w:rsidRPr="001851B2" w:rsidRDefault="007708FD" w:rsidP="001851B2">
            <w:pPr>
              <w:numPr>
                <w:ilvl w:val="0"/>
                <w:numId w:val="30"/>
              </w:numPr>
              <w:spacing w:before="60" w:after="0" w:line="240" w:lineRule="auto"/>
              <w:ind w:left="318" w:hanging="284"/>
            </w:pPr>
            <w:r w:rsidRPr="001851B2">
              <w:t>EA</w:t>
            </w:r>
          </w:p>
        </w:tc>
        <w:tc>
          <w:tcPr>
            <w:tcW w:w="3543" w:type="dxa"/>
            <w:tcBorders>
              <w:top w:val="single" w:sz="4" w:space="0" w:color="000000"/>
              <w:bottom w:val="single" w:sz="4" w:space="0" w:color="000000"/>
            </w:tcBorders>
            <w:tcMar>
              <w:top w:w="57" w:type="dxa"/>
              <w:left w:w="113" w:type="dxa"/>
              <w:bottom w:w="57" w:type="dxa"/>
            </w:tcMar>
          </w:tcPr>
          <w:p w14:paraId="6E614C8F" w14:textId="3AA20B37" w:rsidR="007708FD" w:rsidRPr="001851B2" w:rsidRDefault="007708FD" w:rsidP="001851B2">
            <w:pPr>
              <w:spacing w:before="60" w:after="0" w:line="240" w:lineRule="auto"/>
              <w:rPr>
                <w:rFonts w:cs="Arial"/>
              </w:rPr>
            </w:pPr>
            <w:r w:rsidRPr="001851B2">
              <w:t>Ground-mounted solar</w:t>
            </w:r>
            <w:r w:rsidRPr="001851B2">
              <w:rPr>
                <w:rFonts w:cs="Arial"/>
              </w:rPr>
              <w:t xml:space="preserve"> development will not necessarily be </w:t>
            </w:r>
            <w:r>
              <w:rPr>
                <w:rFonts w:cs="Arial"/>
              </w:rPr>
              <w:t>i</w:t>
            </w:r>
            <w:r w:rsidRPr="001851B2">
              <w:rPr>
                <w:rFonts w:cs="Arial"/>
              </w:rPr>
              <w:t xml:space="preserve">nfeasible within areas of greater flood risk, however the delivery of </w:t>
            </w:r>
            <w:r w:rsidRPr="001851B2">
              <w:t>ground-mounted solar</w:t>
            </w:r>
            <w:r w:rsidRPr="001851B2">
              <w:rPr>
                <w:rFonts w:cs="Arial"/>
              </w:rPr>
              <w:t xml:space="preserve"> development in such locations may be more complex and costly. </w:t>
            </w:r>
          </w:p>
        </w:tc>
      </w:tr>
    </w:tbl>
    <w:bookmarkEnd w:id="111"/>
    <w:p w14:paraId="43F0E85E" w14:textId="77777777" w:rsidR="007708FD" w:rsidRDefault="007708FD" w:rsidP="00FE22EA">
      <w:pPr>
        <w:pStyle w:val="DocumentHeading3"/>
      </w:pPr>
      <w:r>
        <w:lastRenderedPageBreak/>
        <w:t>Additional Opportunities</w:t>
      </w:r>
    </w:p>
    <w:p w14:paraId="0C0F306C" w14:textId="32AAB91F" w:rsidR="007708FD" w:rsidRDefault="007708FD" w:rsidP="00FE22EA">
      <w:r>
        <w:t>When assessing the deployable potential of individual land parcels for ground-mounted solar generation, the following additional opportunities could be considered. These opportunities were mapped</w:t>
      </w:r>
      <w:r w:rsidR="004E16E6">
        <w:t xml:space="preserve"> separately (</w:t>
      </w:r>
      <w:r w:rsidR="00661EAC" w:rsidRPr="00484E3C">
        <w:rPr>
          <w:b/>
          <w:bCs/>
        </w:rPr>
        <w:fldChar w:fldCharType="begin"/>
      </w:r>
      <w:r w:rsidR="00661EAC" w:rsidRPr="00484E3C">
        <w:rPr>
          <w:b/>
          <w:bCs/>
        </w:rPr>
        <w:instrText xml:space="preserve"> REF _Ref78555339 \h </w:instrText>
      </w:r>
      <w:r w:rsidR="00661EAC">
        <w:rPr>
          <w:b/>
          <w:bCs/>
        </w:rPr>
        <w:instrText xml:space="preserve"> \* MERGEFORMAT </w:instrText>
      </w:r>
      <w:r w:rsidR="00661EAC" w:rsidRPr="00484E3C">
        <w:rPr>
          <w:b/>
          <w:bCs/>
        </w:rPr>
      </w:r>
      <w:r w:rsidR="00661EAC" w:rsidRPr="00484E3C">
        <w:rPr>
          <w:b/>
          <w:bCs/>
        </w:rPr>
        <w:fldChar w:fldCharType="separate"/>
      </w:r>
      <w:r w:rsidR="00FD4D48" w:rsidRPr="00FD4D48">
        <w:rPr>
          <w:b/>
          <w:bCs/>
        </w:rPr>
        <w:t xml:space="preserve">Figure </w:t>
      </w:r>
      <w:r w:rsidR="00FD4D48" w:rsidRPr="00FD4D48">
        <w:rPr>
          <w:b/>
          <w:bCs/>
          <w:noProof/>
        </w:rPr>
        <w:t>3.5</w:t>
      </w:r>
      <w:r w:rsidR="00661EAC" w:rsidRPr="00484E3C">
        <w:rPr>
          <w:b/>
          <w:bCs/>
        </w:rPr>
        <w:fldChar w:fldCharType="end"/>
      </w:r>
      <w:r w:rsidR="00661EAC">
        <w:t>)</w:t>
      </w:r>
      <w:r w:rsidR="004E16E6">
        <w:t>,</w:t>
      </w:r>
      <w:r>
        <w:t xml:space="preserve"> however did not form part of the main secondary opportunities mapping</w:t>
      </w:r>
      <w:r w:rsidR="00661EAC">
        <w:t xml:space="preserve"> (</w:t>
      </w:r>
      <w:r w:rsidR="00DB201A" w:rsidRPr="00484E3C">
        <w:rPr>
          <w:b/>
          <w:bCs/>
        </w:rPr>
        <w:fldChar w:fldCharType="begin"/>
      </w:r>
      <w:r w:rsidR="00DB201A" w:rsidRPr="00484E3C">
        <w:rPr>
          <w:b/>
          <w:bCs/>
        </w:rPr>
        <w:instrText xml:space="preserve"> REF _Ref78555323 \h </w:instrText>
      </w:r>
      <w:r w:rsidR="00DB201A">
        <w:rPr>
          <w:b/>
          <w:bCs/>
        </w:rPr>
        <w:instrText xml:space="preserve"> \* MERGEFORMAT </w:instrText>
      </w:r>
      <w:r w:rsidR="00DB201A" w:rsidRPr="00484E3C">
        <w:rPr>
          <w:b/>
          <w:bCs/>
        </w:rPr>
      </w:r>
      <w:r w:rsidR="00DB201A" w:rsidRPr="00484E3C">
        <w:rPr>
          <w:b/>
          <w:bCs/>
        </w:rPr>
        <w:fldChar w:fldCharType="separate"/>
      </w:r>
      <w:r w:rsidR="00FD4D48" w:rsidRPr="00FD4D48">
        <w:rPr>
          <w:b/>
          <w:bCs/>
        </w:rPr>
        <w:t xml:space="preserve">Figure </w:t>
      </w:r>
      <w:r w:rsidR="00FD4D48" w:rsidRPr="00FD4D48">
        <w:rPr>
          <w:b/>
          <w:bCs/>
          <w:noProof/>
        </w:rPr>
        <w:t>3.2</w:t>
      </w:r>
      <w:r w:rsidR="00DB201A" w:rsidRPr="00484E3C">
        <w:rPr>
          <w:b/>
          <w:bCs/>
        </w:rPr>
        <w:fldChar w:fldCharType="end"/>
      </w:r>
      <w:r w:rsidR="00661EAC">
        <w:t>)</w:t>
      </w:r>
      <w:r w:rsidR="000028C6">
        <w:t>. The reason for this being that the</w:t>
      </w:r>
      <w:r>
        <w:t xml:space="preserve"> brownfield land datasets contain only point data that could not be accurately overlaid, and existing and potential wind co-location opportunities would require site-specific assessment to determine their suitability.</w:t>
      </w:r>
    </w:p>
    <w:p w14:paraId="3DC163A5" w14:textId="2B9D2E53" w:rsidR="007708FD" w:rsidRPr="002E1E81" w:rsidRDefault="007708FD" w:rsidP="00EC5702">
      <w:pPr>
        <w:pStyle w:val="Caption"/>
      </w:pPr>
      <w:bookmarkStart w:id="121" w:name="_Ref78383259"/>
      <w:r>
        <w:t xml:space="preserve">Table A - </w:t>
      </w:r>
      <w:r w:rsidR="00312309">
        <w:fldChar w:fldCharType="begin"/>
      </w:r>
      <w:r w:rsidR="00312309">
        <w:instrText xml:space="preserve"> SEQ Table_A_- \* ARABIC </w:instrText>
      </w:r>
      <w:r w:rsidR="00312309">
        <w:fldChar w:fldCharType="separate"/>
      </w:r>
      <w:r w:rsidR="00FD4D48">
        <w:rPr>
          <w:noProof/>
        </w:rPr>
        <w:t>4</w:t>
      </w:r>
      <w:r w:rsidR="00312309">
        <w:rPr>
          <w:noProof/>
        </w:rPr>
        <w:fldChar w:fldCharType="end"/>
      </w:r>
      <w:bookmarkEnd w:id="121"/>
      <w:r>
        <w:t>: Ground-mounted solar resource assessment additional opportunities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113" w:type="dxa"/>
        </w:tblCellMar>
        <w:tblLook w:val="0020" w:firstRow="1" w:lastRow="0" w:firstColumn="0" w:lastColumn="0" w:noHBand="0" w:noVBand="0"/>
      </w:tblPr>
      <w:tblGrid>
        <w:gridCol w:w="1555"/>
        <w:gridCol w:w="2551"/>
        <w:gridCol w:w="1985"/>
        <w:gridCol w:w="3543"/>
      </w:tblGrid>
      <w:tr w:rsidR="007708FD" w:rsidRPr="001851B2" w14:paraId="5A0E405A" w14:textId="77777777" w:rsidTr="001851B2">
        <w:trPr>
          <w:cantSplit/>
          <w:tblHeader/>
        </w:trPr>
        <w:tc>
          <w:tcPr>
            <w:tcW w:w="1555" w:type="dxa"/>
            <w:tcBorders>
              <w:top w:val="single" w:sz="4" w:space="0" w:color="000000"/>
              <w:left w:val="single" w:sz="4" w:space="0" w:color="000000"/>
              <w:bottom w:val="single" w:sz="4" w:space="0" w:color="000000"/>
              <w:right w:val="single" w:sz="4" w:space="0" w:color="000000"/>
            </w:tcBorders>
            <w:shd w:val="clear" w:color="auto" w:fill="6EB02D"/>
            <w:tcMar>
              <w:top w:w="57" w:type="dxa"/>
              <w:left w:w="113" w:type="dxa"/>
              <w:bottom w:w="57" w:type="dxa"/>
            </w:tcMar>
            <w:vAlign w:val="bottom"/>
          </w:tcPr>
          <w:p w14:paraId="3F188490" w14:textId="77777777" w:rsidR="007708FD" w:rsidRPr="001851B2" w:rsidRDefault="007708FD" w:rsidP="001851B2">
            <w:pPr>
              <w:pStyle w:val="TableText"/>
              <w:spacing w:before="60" w:after="0"/>
              <w:rPr>
                <w:rFonts w:cs="Arial"/>
              </w:rPr>
            </w:pPr>
            <w:r w:rsidRPr="001851B2">
              <w:rPr>
                <w:color w:val="FFFFFF"/>
              </w:rPr>
              <w:t>Parameter</w:t>
            </w:r>
          </w:p>
        </w:tc>
        <w:tc>
          <w:tcPr>
            <w:tcW w:w="2551" w:type="dxa"/>
            <w:tcBorders>
              <w:top w:val="single" w:sz="4" w:space="0" w:color="000000"/>
              <w:left w:val="single" w:sz="4" w:space="0" w:color="000000"/>
              <w:bottom w:val="single" w:sz="4" w:space="0" w:color="000000"/>
              <w:right w:val="single" w:sz="4" w:space="0" w:color="000000"/>
            </w:tcBorders>
            <w:shd w:val="clear" w:color="auto" w:fill="6EB02D"/>
            <w:tcMar>
              <w:top w:w="57" w:type="dxa"/>
              <w:left w:w="113" w:type="dxa"/>
              <w:bottom w:w="57" w:type="dxa"/>
            </w:tcMar>
            <w:vAlign w:val="bottom"/>
          </w:tcPr>
          <w:p w14:paraId="2AA25710" w14:textId="77777777" w:rsidR="007708FD" w:rsidRPr="001851B2" w:rsidRDefault="007708FD" w:rsidP="001851B2">
            <w:pPr>
              <w:pStyle w:val="TableText"/>
              <w:spacing w:before="60" w:after="0"/>
              <w:rPr>
                <w:color w:val="FFFFFF"/>
              </w:rPr>
            </w:pPr>
            <w:r w:rsidRPr="001851B2">
              <w:rPr>
                <w:color w:val="FFFFFF"/>
              </w:rPr>
              <w:t>Assumption</w:t>
            </w:r>
          </w:p>
        </w:tc>
        <w:tc>
          <w:tcPr>
            <w:tcW w:w="1985" w:type="dxa"/>
            <w:tcBorders>
              <w:top w:val="single" w:sz="4" w:space="0" w:color="000000"/>
              <w:left w:val="single" w:sz="4" w:space="0" w:color="000000"/>
              <w:bottom w:val="single" w:sz="4" w:space="0" w:color="000000"/>
              <w:right w:val="single" w:sz="4" w:space="0" w:color="000000"/>
            </w:tcBorders>
            <w:shd w:val="clear" w:color="auto" w:fill="6EB02D"/>
            <w:tcMar>
              <w:top w:w="57" w:type="dxa"/>
              <w:left w:w="113" w:type="dxa"/>
              <w:bottom w:w="57" w:type="dxa"/>
            </w:tcMar>
            <w:vAlign w:val="bottom"/>
          </w:tcPr>
          <w:p w14:paraId="30F2D6FB" w14:textId="77777777" w:rsidR="007708FD" w:rsidRPr="001851B2" w:rsidRDefault="007708FD" w:rsidP="001851B2">
            <w:pPr>
              <w:pStyle w:val="TableText"/>
              <w:spacing w:before="60" w:after="0"/>
              <w:rPr>
                <w:color w:val="FFFFFF"/>
              </w:rPr>
            </w:pPr>
            <w:r w:rsidRPr="001851B2">
              <w:rPr>
                <w:color w:val="FFFFFF"/>
              </w:rPr>
              <w:t>Data source</w:t>
            </w:r>
          </w:p>
        </w:tc>
        <w:tc>
          <w:tcPr>
            <w:tcW w:w="3543" w:type="dxa"/>
            <w:tcBorders>
              <w:top w:val="single" w:sz="4" w:space="0" w:color="000000"/>
              <w:left w:val="single" w:sz="4" w:space="0" w:color="000000"/>
              <w:bottom w:val="single" w:sz="4" w:space="0" w:color="000000"/>
              <w:right w:val="single" w:sz="4" w:space="0" w:color="000000"/>
            </w:tcBorders>
            <w:shd w:val="clear" w:color="auto" w:fill="6EB02D"/>
            <w:tcMar>
              <w:top w:w="57" w:type="dxa"/>
              <w:left w:w="113" w:type="dxa"/>
              <w:bottom w:w="57" w:type="dxa"/>
            </w:tcMar>
            <w:vAlign w:val="bottom"/>
          </w:tcPr>
          <w:p w14:paraId="6F2E30AD" w14:textId="77777777" w:rsidR="007708FD" w:rsidRPr="001851B2" w:rsidRDefault="007708FD" w:rsidP="001851B2">
            <w:pPr>
              <w:pStyle w:val="TableText"/>
              <w:spacing w:before="60" w:after="0"/>
              <w:rPr>
                <w:color w:val="FFFFFF"/>
              </w:rPr>
            </w:pPr>
            <w:r w:rsidRPr="001851B2">
              <w:rPr>
                <w:color w:val="FFFFFF"/>
              </w:rPr>
              <w:t>Justification and Notes</w:t>
            </w:r>
          </w:p>
        </w:tc>
      </w:tr>
      <w:tr w:rsidR="007708FD" w:rsidRPr="001851B2" w14:paraId="3922D3C4" w14:textId="77777777" w:rsidTr="001851B2">
        <w:trPr>
          <w:cantSplit/>
        </w:trPr>
        <w:tc>
          <w:tcPr>
            <w:tcW w:w="1555" w:type="dxa"/>
            <w:tcBorders>
              <w:top w:val="single" w:sz="4" w:space="0" w:color="000000"/>
              <w:bottom w:val="single" w:sz="4" w:space="0" w:color="000000"/>
            </w:tcBorders>
            <w:tcMar>
              <w:top w:w="57" w:type="dxa"/>
              <w:left w:w="113" w:type="dxa"/>
              <w:bottom w:w="57" w:type="dxa"/>
            </w:tcMar>
          </w:tcPr>
          <w:p w14:paraId="6FC79EEC" w14:textId="77777777" w:rsidR="007708FD" w:rsidRPr="001851B2" w:rsidRDefault="007708FD" w:rsidP="001851B2">
            <w:pPr>
              <w:spacing w:before="60" w:after="0" w:line="240" w:lineRule="auto"/>
              <w:rPr>
                <w:rFonts w:cs="Arial"/>
                <w:b/>
              </w:rPr>
            </w:pPr>
            <w:r w:rsidRPr="001851B2">
              <w:rPr>
                <w:rFonts w:cs="Arial"/>
                <w:b/>
              </w:rPr>
              <w:t>Brownfield Land</w:t>
            </w:r>
          </w:p>
        </w:tc>
        <w:tc>
          <w:tcPr>
            <w:tcW w:w="2551" w:type="dxa"/>
            <w:tcBorders>
              <w:top w:val="single" w:sz="4" w:space="0" w:color="000000"/>
              <w:bottom w:val="single" w:sz="4" w:space="0" w:color="000000"/>
            </w:tcBorders>
            <w:tcMar>
              <w:top w:w="57" w:type="dxa"/>
              <w:left w:w="113" w:type="dxa"/>
              <w:bottom w:w="57" w:type="dxa"/>
            </w:tcMar>
          </w:tcPr>
          <w:p w14:paraId="5828C8F5" w14:textId="77777777" w:rsidR="007708FD" w:rsidRPr="001851B2" w:rsidRDefault="007708FD" w:rsidP="001851B2">
            <w:pPr>
              <w:spacing w:before="60" w:after="0" w:line="240" w:lineRule="auto"/>
            </w:pPr>
            <w:r w:rsidRPr="001851B2">
              <w:t>Additional opportunities for land that:</w:t>
            </w:r>
          </w:p>
          <w:p w14:paraId="2FB23758" w14:textId="77777777" w:rsidR="007708FD" w:rsidRPr="001851B2" w:rsidRDefault="007708FD" w:rsidP="001851B2">
            <w:pPr>
              <w:numPr>
                <w:ilvl w:val="0"/>
                <w:numId w:val="30"/>
              </w:numPr>
              <w:spacing w:before="60" w:after="0" w:line="240" w:lineRule="auto"/>
              <w:ind w:left="318" w:hanging="284"/>
            </w:pPr>
            <w:r w:rsidRPr="001851B2">
              <w:t>Contains brownfield land.</w:t>
            </w:r>
          </w:p>
        </w:tc>
        <w:tc>
          <w:tcPr>
            <w:tcW w:w="1985" w:type="dxa"/>
            <w:tcBorders>
              <w:top w:val="single" w:sz="4" w:space="0" w:color="000000"/>
              <w:bottom w:val="single" w:sz="4" w:space="0" w:color="000000"/>
            </w:tcBorders>
            <w:tcMar>
              <w:top w:w="57" w:type="dxa"/>
              <w:left w:w="113" w:type="dxa"/>
              <w:bottom w:w="57" w:type="dxa"/>
            </w:tcMar>
          </w:tcPr>
          <w:p w14:paraId="63020ABA" w14:textId="77777777" w:rsidR="007708FD" w:rsidRPr="001851B2" w:rsidRDefault="007708FD" w:rsidP="001851B2">
            <w:pPr>
              <w:numPr>
                <w:ilvl w:val="0"/>
                <w:numId w:val="30"/>
              </w:numPr>
              <w:spacing w:before="60" w:after="0" w:line="240" w:lineRule="auto"/>
              <w:ind w:left="318" w:hanging="284"/>
            </w:pPr>
            <w:r w:rsidRPr="001851B2">
              <w:t>Open Shropshire Council and Telford and Wrekin Brownfield Land Register points</w:t>
            </w:r>
          </w:p>
        </w:tc>
        <w:tc>
          <w:tcPr>
            <w:tcW w:w="3543" w:type="dxa"/>
            <w:tcBorders>
              <w:top w:val="single" w:sz="4" w:space="0" w:color="000000"/>
              <w:bottom w:val="single" w:sz="4" w:space="0" w:color="000000"/>
            </w:tcBorders>
            <w:tcMar>
              <w:top w:w="57" w:type="dxa"/>
              <w:left w:w="113" w:type="dxa"/>
              <w:bottom w:w="57" w:type="dxa"/>
            </w:tcMar>
          </w:tcPr>
          <w:p w14:paraId="606260A7" w14:textId="77777777" w:rsidR="007708FD" w:rsidRPr="001851B2" w:rsidRDefault="007708FD" w:rsidP="001851B2">
            <w:pPr>
              <w:spacing w:before="60" w:after="0" w:line="240" w:lineRule="auto"/>
              <w:rPr>
                <w:rFonts w:cs="Arial"/>
              </w:rPr>
            </w:pPr>
            <w:r w:rsidRPr="001851B2">
              <w:rPr>
                <w:rFonts w:cs="Arial"/>
              </w:rPr>
              <w:t xml:space="preserve">Developments that re-use previously developed land are more likely to be considered more favourably when being considered for planning permission. </w:t>
            </w:r>
          </w:p>
        </w:tc>
      </w:tr>
      <w:tr w:rsidR="007708FD" w:rsidRPr="001851B2" w14:paraId="4F21CA55" w14:textId="77777777" w:rsidTr="001851B2">
        <w:trPr>
          <w:cantSplit/>
        </w:trPr>
        <w:tc>
          <w:tcPr>
            <w:tcW w:w="1555" w:type="dxa"/>
            <w:tcBorders>
              <w:top w:val="single" w:sz="4" w:space="0" w:color="000000"/>
              <w:bottom w:val="single" w:sz="4" w:space="0" w:color="000000"/>
            </w:tcBorders>
            <w:tcMar>
              <w:top w:w="57" w:type="dxa"/>
              <w:left w:w="113" w:type="dxa"/>
              <w:bottom w:w="57" w:type="dxa"/>
            </w:tcMar>
          </w:tcPr>
          <w:p w14:paraId="0822CBAA" w14:textId="77777777" w:rsidR="007708FD" w:rsidRPr="001851B2" w:rsidRDefault="007708FD" w:rsidP="001851B2">
            <w:pPr>
              <w:spacing w:before="60" w:after="0" w:line="240" w:lineRule="auto"/>
              <w:rPr>
                <w:rFonts w:cs="Arial"/>
                <w:b/>
              </w:rPr>
            </w:pPr>
            <w:r w:rsidRPr="001851B2">
              <w:rPr>
                <w:rFonts w:cs="Arial"/>
                <w:b/>
              </w:rPr>
              <w:t>Existing Renewable Energy Developments</w:t>
            </w:r>
          </w:p>
        </w:tc>
        <w:tc>
          <w:tcPr>
            <w:tcW w:w="2551" w:type="dxa"/>
            <w:tcBorders>
              <w:top w:val="single" w:sz="4" w:space="0" w:color="000000"/>
              <w:bottom w:val="single" w:sz="4" w:space="0" w:color="000000"/>
            </w:tcBorders>
            <w:tcMar>
              <w:top w:w="57" w:type="dxa"/>
              <w:left w:w="113" w:type="dxa"/>
              <w:bottom w:w="57" w:type="dxa"/>
            </w:tcMar>
          </w:tcPr>
          <w:p w14:paraId="39EBFAD8" w14:textId="77777777" w:rsidR="007708FD" w:rsidRPr="001851B2" w:rsidRDefault="007708FD" w:rsidP="001851B2">
            <w:pPr>
              <w:spacing w:before="60" w:after="0" w:line="240" w:lineRule="auto"/>
            </w:pPr>
            <w:r w:rsidRPr="001851B2">
              <w:t>Additional opportunities for land that:</w:t>
            </w:r>
          </w:p>
          <w:p w14:paraId="2D031240" w14:textId="77777777" w:rsidR="007708FD" w:rsidRPr="001851B2" w:rsidRDefault="007708FD" w:rsidP="001851B2">
            <w:pPr>
              <w:numPr>
                <w:ilvl w:val="0"/>
                <w:numId w:val="30"/>
              </w:numPr>
              <w:spacing w:before="60" w:after="0" w:line="240" w:lineRule="auto"/>
              <w:ind w:left="318" w:hanging="284"/>
            </w:pPr>
            <w:r w:rsidRPr="001851B2">
              <w:t>Contains existing or consented wind developments.</w:t>
            </w:r>
          </w:p>
        </w:tc>
        <w:tc>
          <w:tcPr>
            <w:tcW w:w="1985" w:type="dxa"/>
            <w:tcBorders>
              <w:top w:val="single" w:sz="4" w:space="0" w:color="000000"/>
              <w:bottom w:val="single" w:sz="4" w:space="0" w:color="000000"/>
            </w:tcBorders>
            <w:tcMar>
              <w:top w:w="57" w:type="dxa"/>
              <w:left w:w="113" w:type="dxa"/>
              <w:bottom w:w="57" w:type="dxa"/>
            </w:tcMar>
          </w:tcPr>
          <w:p w14:paraId="69DFFCA9" w14:textId="77777777" w:rsidR="007708FD" w:rsidRPr="001851B2" w:rsidRDefault="007708FD" w:rsidP="001851B2">
            <w:pPr>
              <w:numPr>
                <w:ilvl w:val="0"/>
                <w:numId w:val="30"/>
              </w:numPr>
              <w:spacing w:before="60" w:after="0" w:line="240" w:lineRule="auto"/>
              <w:ind w:left="318" w:hanging="284"/>
            </w:pPr>
            <w:r w:rsidRPr="001851B2">
              <w:t>BEIS</w:t>
            </w:r>
          </w:p>
        </w:tc>
        <w:tc>
          <w:tcPr>
            <w:tcW w:w="3543" w:type="dxa"/>
            <w:tcBorders>
              <w:top w:val="single" w:sz="4" w:space="0" w:color="000000"/>
              <w:bottom w:val="single" w:sz="4" w:space="0" w:color="000000"/>
            </w:tcBorders>
            <w:tcMar>
              <w:top w:w="57" w:type="dxa"/>
              <w:left w:w="113" w:type="dxa"/>
              <w:bottom w:w="57" w:type="dxa"/>
            </w:tcMar>
          </w:tcPr>
          <w:p w14:paraId="50ECD050" w14:textId="77777777" w:rsidR="007708FD" w:rsidRPr="001851B2" w:rsidRDefault="007708FD" w:rsidP="001851B2">
            <w:pPr>
              <w:spacing w:before="60" w:after="0" w:line="240" w:lineRule="auto"/>
              <w:rPr>
                <w:rFonts w:cs="Arial"/>
              </w:rPr>
            </w:pPr>
            <w:r w:rsidRPr="001851B2">
              <w:rPr>
                <w:rFonts w:cs="Arial"/>
              </w:rPr>
              <w:t>The BEIS quarterly renewable energy database was used to determine the locations of operational and consented renewable energy installations. It was then cross-referenced with Inspire Land boundary data obtained from the Land Registry.</w:t>
            </w:r>
          </w:p>
          <w:p w14:paraId="28005CA3" w14:textId="77777777" w:rsidR="007708FD" w:rsidRPr="001851B2" w:rsidRDefault="007708FD" w:rsidP="001851B2">
            <w:pPr>
              <w:spacing w:before="60" w:after="0" w:line="240" w:lineRule="auto"/>
              <w:rPr>
                <w:rFonts w:cs="Arial"/>
              </w:rPr>
            </w:pPr>
            <w:r w:rsidRPr="001851B2">
              <w:rPr>
                <w:rFonts w:cs="Arial"/>
              </w:rPr>
              <w:t>Co-locating developments may make developments more deliverable, such as through reduced construction costs, use of shared infrastructure, and increased continuity of supply to compensate for intermittencies in generation.</w:t>
            </w:r>
          </w:p>
          <w:p w14:paraId="30EEAF4F" w14:textId="77777777" w:rsidR="007708FD" w:rsidRPr="001851B2" w:rsidRDefault="007708FD" w:rsidP="001851B2">
            <w:pPr>
              <w:spacing w:before="60" w:after="0" w:line="240" w:lineRule="auto"/>
              <w:rPr>
                <w:rFonts w:cs="Arial"/>
              </w:rPr>
            </w:pPr>
            <w:r w:rsidRPr="001851B2">
              <w:rPr>
                <w:rFonts w:cs="Arial"/>
              </w:rPr>
              <w:t xml:space="preserve">In addition, the colocation of </w:t>
            </w:r>
            <w:r w:rsidRPr="001851B2">
              <w:t>ground-mounted solar</w:t>
            </w:r>
            <w:r w:rsidRPr="001851B2">
              <w:rPr>
                <w:rFonts w:cs="Arial"/>
              </w:rPr>
              <w:t xml:space="preserve"> panels at wind developments can increase the generation efficiency of the site in comparison to the land take required.</w:t>
            </w:r>
          </w:p>
          <w:p w14:paraId="4FC83839" w14:textId="77777777" w:rsidR="007708FD" w:rsidRPr="001851B2" w:rsidRDefault="007708FD" w:rsidP="001851B2">
            <w:pPr>
              <w:spacing w:before="60" w:after="0" w:line="240" w:lineRule="auto"/>
              <w:rPr>
                <w:rFonts w:cs="Arial"/>
              </w:rPr>
            </w:pPr>
            <w:r w:rsidRPr="001851B2">
              <w:rPr>
                <w:rFonts w:cs="Arial"/>
              </w:rPr>
              <w:t xml:space="preserve">However, there is no record of existing wind farm developments within Shropshire to provide co-location opportunities. </w:t>
            </w:r>
          </w:p>
        </w:tc>
      </w:tr>
      <w:tr w:rsidR="007708FD" w:rsidRPr="001851B2" w14:paraId="662822BD" w14:textId="77777777" w:rsidTr="001851B2">
        <w:trPr>
          <w:cantSplit/>
        </w:trPr>
        <w:tc>
          <w:tcPr>
            <w:tcW w:w="1555" w:type="dxa"/>
            <w:tcBorders>
              <w:top w:val="single" w:sz="4" w:space="0" w:color="000000"/>
              <w:bottom w:val="single" w:sz="4" w:space="0" w:color="000000"/>
            </w:tcBorders>
            <w:tcMar>
              <w:top w:w="57" w:type="dxa"/>
              <w:left w:w="113" w:type="dxa"/>
              <w:bottom w:w="57" w:type="dxa"/>
            </w:tcMar>
          </w:tcPr>
          <w:p w14:paraId="5E5C00BC" w14:textId="77777777" w:rsidR="007708FD" w:rsidRPr="001851B2" w:rsidRDefault="007708FD" w:rsidP="001851B2">
            <w:pPr>
              <w:spacing w:before="60" w:after="0" w:line="240" w:lineRule="auto"/>
              <w:rPr>
                <w:rFonts w:cs="Arial"/>
                <w:b/>
              </w:rPr>
            </w:pPr>
            <w:r w:rsidRPr="001851B2">
              <w:rPr>
                <w:rFonts w:cs="Arial"/>
                <w:b/>
              </w:rPr>
              <w:t>Identified areas of potential for wind development</w:t>
            </w:r>
          </w:p>
        </w:tc>
        <w:tc>
          <w:tcPr>
            <w:tcW w:w="2551" w:type="dxa"/>
            <w:tcBorders>
              <w:top w:val="single" w:sz="4" w:space="0" w:color="000000"/>
              <w:bottom w:val="single" w:sz="4" w:space="0" w:color="000000"/>
            </w:tcBorders>
            <w:tcMar>
              <w:top w:w="57" w:type="dxa"/>
              <w:left w:w="113" w:type="dxa"/>
              <w:bottom w:w="57" w:type="dxa"/>
            </w:tcMar>
          </w:tcPr>
          <w:p w14:paraId="0A950EAE" w14:textId="77777777" w:rsidR="007708FD" w:rsidRPr="001851B2" w:rsidRDefault="007708FD" w:rsidP="001851B2">
            <w:pPr>
              <w:spacing w:before="60" w:after="0" w:line="240" w:lineRule="auto"/>
            </w:pPr>
            <w:r w:rsidRPr="001851B2">
              <w:t>Additional opportunities for land that:</w:t>
            </w:r>
          </w:p>
          <w:p w14:paraId="1360EFA6" w14:textId="77777777" w:rsidR="007708FD" w:rsidRPr="001851B2" w:rsidRDefault="007708FD" w:rsidP="001851B2">
            <w:pPr>
              <w:numPr>
                <w:ilvl w:val="0"/>
                <w:numId w:val="30"/>
              </w:numPr>
              <w:spacing w:before="60" w:after="0" w:line="240" w:lineRule="auto"/>
              <w:ind w:left="318" w:hanging="284"/>
            </w:pPr>
            <w:r w:rsidRPr="001851B2">
              <w:t>Contains identified land parcels for wind developments.</w:t>
            </w:r>
          </w:p>
        </w:tc>
        <w:tc>
          <w:tcPr>
            <w:tcW w:w="1985" w:type="dxa"/>
            <w:tcBorders>
              <w:top w:val="single" w:sz="4" w:space="0" w:color="000000"/>
              <w:bottom w:val="single" w:sz="4" w:space="0" w:color="000000"/>
            </w:tcBorders>
            <w:tcMar>
              <w:top w:w="57" w:type="dxa"/>
              <w:left w:w="113" w:type="dxa"/>
              <w:bottom w:w="57" w:type="dxa"/>
            </w:tcMar>
          </w:tcPr>
          <w:p w14:paraId="08D65CE5" w14:textId="77777777" w:rsidR="007708FD" w:rsidRPr="001851B2" w:rsidRDefault="007708FD" w:rsidP="001851B2">
            <w:pPr>
              <w:numPr>
                <w:ilvl w:val="0"/>
                <w:numId w:val="30"/>
              </w:numPr>
              <w:spacing w:before="60" w:after="0" w:line="240" w:lineRule="auto"/>
              <w:ind w:left="318" w:hanging="284"/>
            </w:pPr>
            <w:r w:rsidRPr="001851B2">
              <w:t>LUC</w:t>
            </w:r>
          </w:p>
        </w:tc>
        <w:tc>
          <w:tcPr>
            <w:tcW w:w="3543" w:type="dxa"/>
            <w:tcBorders>
              <w:top w:val="single" w:sz="4" w:space="0" w:color="000000"/>
              <w:bottom w:val="single" w:sz="4" w:space="0" w:color="000000"/>
            </w:tcBorders>
            <w:tcMar>
              <w:top w:w="57" w:type="dxa"/>
              <w:left w:w="113" w:type="dxa"/>
              <w:bottom w:w="57" w:type="dxa"/>
            </w:tcMar>
          </w:tcPr>
          <w:p w14:paraId="22B66967" w14:textId="77777777" w:rsidR="007708FD" w:rsidRPr="001851B2" w:rsidRDefault="007708FD" w:rsidP="001851B2">
            <w:pPr>
              <w:spacing w:before="60" w:after="0" w:line="240" w:lineRule="auto"/>
              <w:rPr>
                <w:rFonts w:cs="Arial"/>
              </w:rPr>
            </w:pPr>
            <w:r w:rsidRPr="001851B2">
              <w:rPr>
                <w:rFonts w:cs="Arial"/>
              </w:rPr>
              <w:t>Co-locating developments may make developments more deliverable, such as through reduced construction costs, use of shared infrastructure, and increased continuity of supply to compensate for intermittencies in generation.</w:t>
            </w:r>
          </w:p>
          <w:p w14:paraId="4AF64E56" w14:textId="75B20F7B" w:rsidR="007708FD" w:rsidRPr="001851B2" w:rsidRDefault="007708FD" w:rsidP="001851B2">
            <w:pPr>
              <w:spacing w:before="60" w:after="0" w:line="240" w:lineRule="auto"/>
              <w:rPr>
                <w:rFonts w:cs="Arial"/>
              </w:rPr>
            </w:pPr>
            <w:r w:rsidRPr="001851B2">
              <w:rPr>
                <w:rFonts w:cs="Arial"/>
              </w:rPr>
              <w:t xml:space="preserve">In addition, the colocation of </w:t>
            </w:r>
            <w:r w:rsidRPr="001851B2">
              <w:t>ground-mounted solar</w:t>
            </w:r>
            <w:r w:rsidRPr="001851B2">
              <w:rPr>
                <w:rFonts w:cs="Arial"/>
              </w:rPr>
              <w:t xml:space="preserve"> panels at wind developments can increase the generation efficiency of the site in comparison to the land take required.</w:t>
            </w:r>
            <w:r w:rsidR="00410F5E">
              <w:rPr>
                <w:rFonts w:cs="Arial"/>
              </w:rPr>
              <w:t xml:space="preserve"> </w:t>
            </w:r>
          </w:p>
        </w:tc>
      </w:tr>
    </w:tbl>
    <w:p w14:paraId="2CC9A346" w14:textId="77777777" w:rsidR="007708FD" w:rsidRPr="00FE22EA" w:rsidRDefault="007708FD" w:rsidP="00FE22EA">
      <w:pPr>
        <w:pStyle w:val="NumberedParagraph"/>
        <w:sectPr w:rsidR="007708FD" w:rsidRPr="00FE22EA" w:rsidSect="005760D9">
          <w:headerReference w:type="even" r:id="rId49"/>
          <w:headerReference w:type="default" r:id="rId50"/>
          <w:footerReference w:type="even" r:id="rId51"/>
          <w:footerReference w:type="default" r:id="rId52"/>
          <w:pgSz w:w="11907" w:h="16839" w:code="9"/>
          <w:pgMar w:top="2494" w:right="680" w:bottom="680" w:left="1020" w:header="680" w:footer="680" w:gutter="0"/>
          <w:pgNumType w:chapStyle="2"/>
          <w:cols w:space="227"/>
          <w:docGrid w:linePitch="360"/>
        </w:sectPr>
      </w:pPr>
    </w:p>
    <w:p w14:paraId="4E897C83" w14:textId="77777777" w:rsidR="007708FD" w:rsidRDefault="007708FD" w:rsidP="004763B0">
      <w:pPr>
        <w:sectPr w:rsidR="007708FD" w:rsidSect="00A6534D">
          <w:headerReference w:type="even" r:id="rId53"/>
          <w:headerReference w:type="default" r:id="rId54"/>
          <w:footerReference w:type="even" r:id="rId55"/>
          <w:footerReference w:type="default" r:id="rId56"/>
          <w:type w:val="continuous"/>
          <w:pgSz w:w="11907" w:h="16839" w:code="9"/>
          <w:pgMar w:top="2495" w:right="680" w:bottom="680" w:left="1021" w:header="680" w:footer="680" w:gutter="0"/>
          <w:pgNumType w:chapStyle="2"/>
          <w:cols w:num="2" w:space="227"/>
          <w:docGrid w:linePitch="360"/>
        </w:sectPr>
      </w:pPr>
    </w:p>
    <w:p w14:paraId="0B7A7D64" w14:textId="77777777" w:rsidR="007708FD" w:rsidRPr="00CF0CC6" w:rsidRDefault="007708FD" w:rsidP="004763B0">
      <w:pPr>
        <w:pStyle w:val="SectionHeading"/>
        <w:framePr w:wrap="notBeside"/>
      </w:pPr>
      <w:r w:rsidRPr="00CF0CC6">
        <w:lastRenderedPageBreak/>
        <w:t xml:space="preserve">- </w:t>
      </w:r>
    </w:p>
    <w:p w14:paraId="752929F6" w14:textId="77777777" w:rsidR="007708FD" w:rsidRPr="00C86DB3" w:rsidRDefault="007708FD" w:rsidP="004763B0">
      <w:pPr>
        <w:pStyle w:val="Heading2"/>
        <w:framePr w:wrap="notBeside"/>
        <w:rPr>
          <w:rStyle w:val="Heading1Char0"/>
        </w:rPr>
      </w:pPr>
      <w:bookmarkStart w:id="122" w:name="_Ref70494622"/>
      <w:r w:rsidRPr="00C86DB3">
        <w:rPr>
          <w:rStyle w:val="Heading1Char0"/>
        </w:rPr>
        <w:t xml:space="preserve"> </w:t>
      </w:r>
      <w:bookmarkStart w:id="123" w:name="_Toc3558362"/>
      <w:bookmarkStart w:id="124" w:name="_Toc3558587"/>
      <w:bookmarkStart w:id="125" w:name="_Toc3559736"/>
      <w:bookmarkStart w:id="126" w:name="_Toc3898911"/>
      <w:bookmarkStart w:id="127" w:name="_Toc3899113"/>
      <w:bookmarkStart w:id="128" w:name="_Toc13740960"/>
      <w:bookmarkStart w:id="129" w:name="_Toc13741127"/>
      <w:bookmarkStart w:id="130" w:name="_Toc14265531"/>
      <w:bookmarkStart w:id="131" w:name="_Toc70496008"/>
      <w:bookmarkStart w:id="132" w:name="_Toc78383285"/>
      <w:bookmarkStart w:id="133" w:name="_Toc78553062"/>
      <w:bookmarkStart w:id="134" w:name="_Toc85545436"/>
      <w:bookmarkEnd w:id="122"/>
      <w:bookmarkEnd w:id="123"/>
      <w:bookmarkEnd w:id="124"/>
      <w:bookmarkEnd w:id="125"/>
      <w:bookmarkEnd w:id="126"/>
      <w:bookmarkEnd w:id="127"/>
      <w:bookmarkEnd w:id="128"/>
      <w:bookmarkEnd w:id="129"/>
      <w:bookmarkEnd w:id="130"/>
      <w:bookmarkEnd w:id="131"/>
      <w:bookmarkEnd w:id="132"/>
      <w:bookmarkEnd w:id="133"/>
      <w:bookmarkEnd w:id="134"/>
    </w:p>
    <w:p w14:paraId="473BAAE4" w14:textId="77777777" w:rsidR="007708FD" w:rsidRPr="004763B0" w:rsidRDefault="007708FD" w:rsidP="004763B0">
      <w:pPr>
        <w:pStyle w:val="Heading4"/>
        <w:framePr w:wrap="notBeside"/>
        <w:rPr>
          <w:rStyle w:val="Heading2Char0"/>
        </w:rPr>
      </w:pPr>
      <w:bookmarkStart w:id="135" w:name="_Toc13741128"/>
      <w:bookmarkStart w:id="136" w:name="_Toc14265532"/>
      <w:bookmarkStart w:id="137" w:name="_Toc70496009"/>
      <w:bookmarkStart w:id="138" w:name="_Toc78383286"/>
      <w:bookmarkStart w:id="139" w:name="_Toc78553063"/>
      <w:bookmarkStart w:id="140" w:name="_Toc85545437"/>
      <w:r w:rsidRPr="00C86DB3">
        <w:rPr>
          <w:rStyle w:val="Heading2Char0"/>
        </w:rPr>
        <w:t>Wind Assessment Assumptions</w:t>
      </w:r>
      <w:bookmarkStart w:id="141" w:name="_Toc3899114"/>
      <w:bookmarkEnd w:id="135"/>
      <w:bookmarkEnd w:id="136"/>
      <w:bookmarkEnd w:id="137"/>
      <w:bookmarkEnd w:id="138"/>
      <w:bookmarkEnd w:id="139"/>
      <w:bookmarkEnd w:id="140"/>
    </w:p>
    <w:p w14:paraId="5717D5A7" w14:textId="77777777" w:rsidR="007708FD" w:rsidRPr="00CF0CC6" w:rsidRDefault="007708FD" w:rsidP="004763B0">
      <w:pPr>
        <w:pStyle w:val="SectionHeadingFooter"/>
        <w:framePr w:wrap="notBeside"/>
      </w:pPr>
    </w:p>
    <w:bookmarkEnd w:id="141"/>
    <w:p w14:paraId="486C45ED" w14:textId="77777777" w:rsidR="007708FD" w:rsidRPr="00CF0CC6" w:rsidRDefault="007708FD" w:rsidP="00C33348">
      <w:pPr>
        <w:pStyle w:val="SectionHeadingFooter"/>
        <w:framePr w:wrap="notBeside"/>
      </w:pPr>
    </w:p>
    <w:p w14:paraId="7CC38244" w14:textId="77777777" w:rsidR="007708FD" w:rsidRDefault="007708FD" w:rsidP="004763B0">
      <w:pPr>
        <w:pStyle w:val="AppendixIntroduction"/>
      </w:pPr>
      <w:r>
        <w:br w:type="column"/>
      </w:r>
    </w:p>
    <w:p w14:paraId="73695D7E" w14:textId="77777777" w:rsidR="007708FD" w:rsidRDefault="007708FD" w:rsidP="005A1FDB">
      <w:pPr>
        <w:pStyle w:val="AppendixNumberedParagraph"/>
        <w:numPr>
          <w:ilvl w:val="0"/>
          <w:numId w:val="0"/>
        </w:numPr>
        <w:sectPr w:rsidR="007708FD" w:rsidSect="00932071">
          <w:pgSz w:w="11907" w:h="16839" w:code="9"/>
          <w:pgMar w:top="2495" w:right="680" w:bottom="680" w:left="1021" w:header="680" w:footer="680" w:gutter="0"/>
          <w:pgNumType w:start="1" w:chapStyle="2"/>
          <w:cols w:num="2" w:space="227"/>
          <w:docGrid w:linePitch="360"/>
        </w:sectPr>
      </w:pPr>
    </w:p>
    <w:p w14:paraId="2C348F1B" w14:textId="77777777" w:rsidR="007708FD" w:rsidRDefault="007708FD" w:rsidP="00F04D0E">
      <w:pPr>
        <w:pStyle w:val="DocumentHeading2"/>
      </w:pPr>
      <w:bookmarkStart w:id="142" w:name="_Toc85545438"/>
      <w:r>
        <w:lastRenderedPageBreak/>
        <w:t>Primary Constraints</w:t>
      </w:r>
      <w:bookmarkEnd w:id="142"/>
    </w:p>
    <w:p w14:paraId="7762BAAC" w14:textId="77777777" w:rsidR="007708FD" w:rsidRDefault="007708FD" w:rsidP="00A6534D">
      <w:r w:rsidRPr="005760D9">
        <w:t xml:space="preserve">Land covered by these constraints </w:t>
      </w:r>
      <w:r>
        <w:t>was</w:t>
      </w:r>
      <w:r w:rsidRPr="005760D9">
        <w:t xml:space="preserve"> excluded as they are considered to have no potential for </w:t>
      </w:r>
      <w:r>
        <w:t>wind</w:t>
      </w:r>
      <w:r w:rsidRPr="005760D9">
        <w:t xml:space="preserve"> development.</w:t>
      </w:r>
    </w:p>
    <w:p w14:paraId="21A05DB6" w14:textId="1C2C24C4" w:rsidR="007708FD" w:rsidRDefault="007708FD" w:rsidP="00EC5702">
      <w:pPr>
        <w:pStyle w:val="Caption"/>
      </w:pPr>
      <w:bookmarkStart w:id="143" w:name="_Ref70496064"/>
      <w:r>
        <w:t xml:space="preserve">Table B - </w:t>
      </w:r>
      <w:r w:rsidR="00312309">
        <w:fldChar w:fldCharType="begin"/>
      </w:r>
      <w:r w:rsidR="00312309">
        <w:instrText xml:space="preserve"> SEQ Table_B_- \* ARABIC </w:instrText>
      </w:r>
      <w:r w:rsidR="00312309">
        <w:fldChar w:fldCharType="separate"/>
      </w:r>
      <w:r w:rsidR="00FD4D48">
        <w:rPr>
          <w:noProof/>
        </w:rPr>
        <w:t>1</w:t>
      </w:r>
      <w:r w:rsidR="00312309">
        <w:rPr>
          <w:noProof/>
        </w:rPr>
        <w:fldChar w:fldCharType="end"/>
      </w:r>
      <w:bookmarkEnd w:id="143"/>
      <w:r>
        <w:t>: Wind resource assessment primary constraints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113" w:type="dxa"/>
        </w:tblCellMar>
        <w:tblLook w:val="0020" w:firstRow="1" w:lastRow="0" w:firstColumn="0" w:lastColumn="0" w:noHBand="0" w:noVBand="0"/>
      </w:tblPr>
      <w:tblGrid>
        <w:gridCol w:w="1537"/>
        <w:gridCol w:w="2555"/>
        <w:gridCol w:w="2002"/>
        <w:gridCol w:w="3682"/>
      </w:tblGrid>
      <w:tr w:rsidR="007708FD" w:rsidRPr="001851B2" w14:paraId="3794816A" w14:textId="77777777" w:rsidTr="001851B2">
        <w:trPr>
          <w:cantSplit/>
          <w:tblHeader/>
        </w:trPr>
        <w:tc>
          <w:tcPr>
            <w:tcW w:w="1537" w:type="dxa"/>
            <w:tcBorders>
              <w:top w:val="single" w:sz="4" w:space="0" w:color="000000"/>
              <w:left w:val="single" w:sz="4" w:space="0" w:color="000000"/>
              <w:bottom w:val="single" w:sz="4" w:space="0" w:color="000000"/>
              <w:right w:val="single" w:sz="4" w:space="0" w:color="000000"/>
            </w:tcBorders>
            <w:shd w:val="clear" w:color="auto" w:fill="6EB02D"/>
            <w:tcMar>
              <w:top w:w="57" w:type="dxa"/>
              <w:left w:w="113" w:type="dxa"/>
              <w:bottom w:w="57" w:type="dxa"/>
            </w:tcMar>
            <w:vAlign w:val="bottom"/>
          </w:tcPr>
          <w:p w14:paraId="2037C119" w14:textId="77777777" w:rsidR="007708FD" w:rsidRPr="001851B2" w:rsidRDefault="007708FD" w:rsidP="00736F51">
            <w:pPr>
              <w:pStyle w:val="TableText"/>
              <w:rPr>
                <w:color w:val="FFFFFF"/>
              </w:rPr>
            </w:pPr>
            <w:bookmarkStart w:id="144" w:name="_Hlk70495622"/>
            <w:r w:rsidRPr="001851B2">
              <w:rPr>
                <w:color w:val="FFFFFF"/>
              </w:rPr>
              <w:t>Parameter</w:t>
            </w:r>
          </w:p>
        </w:tc>
        <w:tc>
          <w:tcPr>
            <w:tcW w:w="2555" w:type="dxa"/>
            <w:tcBorders>
              <w:top w:val="single" w:sz="4" w:space="0" w:color="000000"/>
              <w:left w:val="single" w:sz="4" w:space="0" w:color="000000"/>
              <w:bottom w:val="single" w:sz="4" w:space="0" w:color="000000"/>
              <w:right w:val="single" w:sz="4" w:space="0" w:color="000000"/>
            </w:tcBorders>
            <w:shd w:val="clear" w:color="auto" w:fill="6EB02D"/>
            <w:tcMar>
              <w:top w:w="57" w:type="dxa"/>
              <w:left w:w="113" w:type="dxa"/>
              <w:bottom w:w="57" w:type="dxa"/>
            </w:tcMar>
            <w:vAlign w:val="bottom"/>
          </w:tcPr>
          <w:p w14:paraId="15F7957B" w14:textId="77777777" w:rsidR="007708FD" w:rsidRPr="001851B2" w:rsidRDefault="007708FD" w:rsidP="00736F51">
            <w:pPr>
              <w:pStyle w:val="TableText"/>
              <w:rPr>
                <w:color w:val="FFFFFF"/>
              </w:rPr>
            </w:pPr>
            <w:r w:rsidRPr="001851B2">
              <w:rPr>
                <w:color w:val="FFFFFF"/>
              </w:rPr>
              <w:t>Assumption</w:t>
            </w:r>
          </w:p>
        </w:tc>
        <w:tc>
          <w:tcPr>
            <w:tcW w:w="2002" w:type="dxa"/>
            <w:tcBorders>
              <w:top w:val="single" w:sz="4" w:space="0" w:color="000000"/>
              <w:left w:val="single" w:sz="4" w:space="0" w:color="000000"/>
              <w:bottom w:val="single" w:sz="4" w:space="0" w:color="000000"/>
              <w:right w:val="single" w:sz="4" w:space="0" w:color="000000"/>
            </w:tcBorders>
            <w:shd w:val="clear" w:color="auto" w:fill="6EB02D"/>
            <w:tcMar>
              <w:top w:w="57" w:type="dxa"/>
              <w:left w:w="113" w:type="dxa"/>
              <w:bottom w:w="57" w:type="dxa"/>
            </w:tcMar>
            <w:vAlign w:val="bottom"/>
          </w:tcPr>
          <w:p w14:paraId="562E4867" w14:textId="77777777" w:rsidR="007708FD" w:rsidRPr="001851B2" w:rsidRDefault="007708FD" w:rsidP="00736F51">
            <w:pPr>
              <w:pStyle w:val="TableText"/>
              <w:rPr>
                <w:color w:val="FFFFFF"/>
              </w:rPr>
            </w:pPr>
            <w:r w:rsidRPr="001851B2">
              <w:rPr>
                <w:color w:val="FFFFFF"/>
              </w:rPr>
              <w:t>Data source</w:t>
            </w:r>
          </w:p>
        </w:tc>
        <w:tc>
          <w:tcPr>
            <w:tcW w:w="3682" w:type="dxa"/>
            <w:tcBorders>
              <w:top w:val="single" w:sz="4" w:space="0" w:color="000000"/>
              <w:left w:val="single" w:sz="4" w:space="0" w:color="000000"/>
              <w:bottom w:val="single" w:sz="4" w:space="0" w:color="000000"/>
              <w:right w:val="single" w:sz="4" w:space="0" w:color="000000"/>
            </w:tcBorders>
            <w:shd w:val="clear" w:color="auto" w:fill="6EB02D"/>
            <w:tcMar>
              <w:top w:w="57" w:type="dxa"/>
              <w:left w:w="113" w:type="dxa"/>
              <w:bottom w:w="57" w:type="dxa"/>
            </w:tcMar>
            <w:vAlign w:val="bottom"/>
          </w:tcPr>
          <w:p w14:paraId="489C8483" w14:textId="77777777" w:rsidR="007708FD" w:rsidRPr="001851B2" w:rsidRDefault="007708FD" w:rsidP="00736F51">
            <w:pPr>
              <w:pStyle w:val="TableText"/>
              <w:rPr>
                <w:color w:val="FFFFFF"/>
              </w:rPr>
            </w:pPr>
            <w:r w:rsidRPr="001851B2">
              <w:rPr>
                <w:color w:val="FFFFFF"/>
              </w:rPr>
              <w:t>Justification and Notes</w:t>
            </w:r>
          </w:p>
        </w:tc>
      </w:tr>
      <w:tr w:rsidR="007708FD" w:rsidRPr="001851B2" w14:paraId="0FC0B6A3" w14:textId="77777777" w:rsidTr="001851B2">
        <w:tc>
          <w:tcPr>
            <w:tcW w:w="1537" w:type="dxa"/>
            <w:tcBorders>
              <w:top w:val="single" w:sz="4" w:space="0" w:color="000000"/>
            </w:tcBorders>
            <w:tcMar>
              <w:top w:w="57" w:type="dxa"/>
              <w:left w:w="113" w:type="dxa"/>
              <w:bottom w:w="57" w:type="dxa"/>
            </w:tcMar>
          </w:tcPr>
          <w:p w14:paraId="57358198" w14:textId="77777777" w:rsidR="007708FD" w:rsidRPr="001851B2" w:rsidRDefault="007708FD" w:rsidP="001851B2">
            <w:pPr>
              <w:spacing w:before="60" w:after="0" w:line="240" w:lineRule="auto"/>
              <w:rPr>
                <w:rFonts w:cs="Arial"/>
              </w:rPr>
            </w:pPr>
            <w:r w:rsidRPr="001851B2">
              <w:rPr>
                <w:rFonts w:cs="Arial"/>
                <w:b/>
              </w:rPr>
              <w:t>Wind turbine size</w:t>
            </w:r>
          </w:p>
        </w:tc>
        <w:tc>
          <w:tcPr>
            <w:tcW w:w="2555" w:type="dxa"/>
            <w:tcBorders>
              <w:top w:val="single" w:sz="4" w:space="0" w:color="000000"/>
            </w:tcBorders>
            <w:tcMar>
              <w:top w:w="57" w:type="dxa"/>
              <w:left w:w="113" w:type="dxa"/>
              <w:bottom w:w="57" w:type="dxa"/>
            </w:tcMar>
          </w:tcPr>
          <w:p w14:paraId="3AB98600" w14:textId="77777777" w:rsidR="007708FD" w:rsidRPr="001851B2" w:rsidRDefault="007708FD" w:rsidP="001851B2">
            <w:pPr>
              <w:spacing w:before="60" w:after="0" w:line="240" w:lineRule="auto"/>
              <w:rPr>
                <w:rFonts w:cs="Arial"/>
              </w:rPr>
            </w:pPr>
            <w:r w:rsidRPr="001851B2">
              <w:rPr>
                <w:rFonts w:cs="Arial"/>
              </w:rPr>
              <w:t>Five turbine sizes were considered:</w:t>
            </w:r>
          </w:p>
          <w:p w14:paraId="7A568969" w14:textId="77777777" w:rsidR="007708FD" w:rsidRPr="001851B2" w:rsidRDefault="007708FD" w:rsidP="001851B2">
            <w:pPr>
              <w:numPr>
                <w:ilvl w:val="0"/>
                <w:numId w:val="30"/>
              </w:numPr>
              <w:spacing w:before="60" w:after="0" w:line="240" w:lineRule="auto"/>
              <w:ind w:left="318" w:hanging="284"/>
              <w:rPr>
                <w:rFonts w:cs="Arial"/>
              </w:rPr>
            </w:pPr>
            <w:r w:rsidRPr="001851B2">
              <w:rPr>
                <w:rFonts w:cs="Arial"/>
              </w:rPr>
              <w:t>Very large (150-200m tip height)</w:t>
            </w:r>
          </w:p>
          <w:p w14:paraId="64E2720F" w14:textId="77777777" w:rsidR="007708FD" w:rsidRPr="001851B2" w:rsidRDefault="007708FD" w:rsidP="001851B2">
            <w:pPr>
              <w:numPr>
                <w:ilvl w:val="0"/>
                <w:numId w:val="30"/>
              </w:numPr>
              <w:spacing w:before="60" w:after="0" w:line="240" w:lineRule="auto"/>
              <w:ind w:left="318" w:hanging="284"/>
              <w:rPr>
                <w:rFonts w:cs="Arial"/>
              </w:rPr>
            </w:pPr>
            <w:r w:rsidRPr="001851B2">
              <w:rPr>
                <w:rFonts w:cs="Arial"/>
              </w:rPr>
              <w:t>Large (100-150m tip height)</w:t>
            </w:r>
          </w:p>
          <w:p w14:paraId="5E3E9F76" w14:textId="77777777" w:rsidR="007708FD" w:rsidRPr="001851B2" w:rsidRDefault="007708FD" w:rsidP="001851B2">
            <w:pPr>
              <w:numPr>
                <w:ilvl w:val="0"/>
                <w:numId w:val="30"/>
              </w:numPr>
              <w:spacing w:before="60" w:after="0" w:line="240" w:lineRule="auto"/>
              <w:ind w:left="318" w:hanging="284"/>
              <w:rPr>
                <w:rFonts w:cs="Arial"/>
              </w:rPr>
            </w:pPr>
            <w:r w:rsidRPr="001851B2">
              <w:rPr>
                <w:rFonts w:cs="Arial"/>
              </w:rPr>
              <w:t>Medium (60-100m tip height)</w:t>
            </w:r>
          </w:p>
          <w:p w14:paraId="23784EEE" w14:textId="77777777" w:rsidR="007708FD" w:rsidRPr="001851B2" w:rsidRDefault="007708FD" w:rsidP="001851B2">
            <w:pPr>
              <w:numPr>
                <w:ilvl w:val="0"/>
                <w:numId w:val="30"/>
              </w:numPr>
              <w:spacing w:before="60" w:after="0" w:line="240" w:lineRule="auto"/>
              <w:ind w:left="318" w:hanging="284"/>
              <w:rPr>
                <w:rFonts w:cs="Arial"/>
              </w:rPr>
            </w:pPr>
            <w:r w:rsidRPr="001851B2">
              <w:rPr>
                <w:rFonts w:cs="Arial"/>
              </w:rPr>
              <w:t>Small (25-60m tip height)</w:t>
            </w:r>
          </w:p>
          <w:p w14:paraId="5978CADD" w14:textId="77777777" w:rsidR="007708FD" w:rsidRPr="001851B2" w:rsidRDefault="007708FD" w:rsidP="001851B2">
            <w:pPr>
              <w:numPr>
                <w:ilvl w:val="0"/>
                <w:numId w:val="30"/>
              </w:numPr>
              <w:spacing w:before="60" w:after="0" w:line="240" w:lineRule="auto"/>
              <w:ind w:left="318" w:hanging="284"/>
              <w:rPr>
                <w:rFonts w:cs="Arial"/>
              </w:rPr>
            </w:pPr>
            <w:r w:rsidRPr="001851B2">
              <w:rPr>
                <w:rFonts w:cs="Arial"/>
              </w:rPr>
              <w:t>Very small (&lt;25m height)</w:t>
            </w:r>
          </w:p>
          <w:p w14:paraId="0A0B684A" w14:textId="77777777" w:rsidR="007708FD" w:rsidRPr="001851B2" w:rsidRDefault="007708FD" w:rsidP="001851B2">
            <w:pPr>
              <w:spacing w:before="60" w:after="0" w:line="240" w:lineRule="auto"/>
              <w:rPr>
                <w:rFonts w:cs="Arial"/>
              </w:rPr>
            </w:pPr>
            <w:r w:rsidRPr="001851B2">
              <w:rPr>
                <w:rFonts w:cs="Arial"/>
              </w:rPr>
              <w:t>Assessment was based on notional turbine sizes, approximately intermediate within each class size i.e.</w:t>
            </w:r>
          </w:p>
          <w:p w14:paraId="72AC96DA" w14:textId="77777777" w:rsidR="007708FD" w:rsidRPr="001851B2" w:rsidRDefault="007708FD" w:rsidP="001851B2">
            <w:pPr>
              <w:numPr>
                <w:ilvl w:val="0"/>
                <w:numId w:val="30"/>
              </w:numPr>
              <w:spacing w:before="60" w:after="0" w:line="240" w:lineRule="auto"/>
              <w:ind w:left="318" w:hanging="284"/>
              <w:rPr>
                <w:rFonts w:cs="Arial"/>
              </w:rPr>
            </w:pPr>
            <w:r w:rsidRPr="001851B2">
              <w:rPr>
                <w:rFonts w:cs="Arial"/>
              </w:rPr>
              <w:t>Very large: 175m tip height</w:t>
            </w:r>
          </w:p>
          <w:p w14:paraId="62241D55" w14:textId="77777777" w:rsidR="007708FD" w:rsidRPr="001851B2" w:rsidRDefault="007708FD" w:rsidP="001851B2">
            <w:pPr>
              <w:numPr>
                <w:ilvl w:val="0"/>
                <w:numId w:val="30"/>
              </w:numPr>
              <w:spacing w:before="60" w:after="0" w:line="240" w:lineRule="auto"/>
              <w:ind w:left="318" w:hanging="284"/>
              <w:rPr>
                <w:rFonts w:cs="Arial"/>
              </w:rPr>
            </w:pPr>
            <w:r w:rsidRPr="001851B2">
              <w:rPr>
                <w:rFonts w:cs="Arial"/>
              </w:rPr>
              <w:t>Large: 125m tip height</w:t>
            </w:r>
          </w:p>
          <w:p w14:paraId="1E8634B3" w14:textId="77777777" w:rsidR="007708FD" w:rsidRPr="001851B2" w:rsidRDefault="007708FD" w:rsidP="001851B2">
            <w:pPr>
              <w:numPr>
                <w:ilvl w:val="0"/>
                <w:numId w:val="30"/>
              </w:numPr>
              <w:spacing w:before="60" w:after="0" w:line="240" w:lineRule="auto"/>
              <w:ind w:left="318" w:hanging="284"/>
              <w:rPr>
                <w:rFonts w:cs="Arial"/>
              </w:rPr>
            </w:pPr>
            <w:r w:rsidRPr="001851B2">
              <w:rPr>
                <w:rFonts w:cs="Arial"/>
              </w:rPr>
              <w:t>Medium: 80m tip height</w:t>
            </w:r>
          </w:p>
          <w:p w14:paraId="1DA0834F" w14:textId="77777777" w:rsidR="007708FD" w:rsidRPr="001851B2" w:rsidRDefault="007708FD" w:rsidP="001851B2">
            <w:pPr>
              <w:numPr>
                <w:ilvl w:val="0"/>
                <w:numId w:val="30"/>
              </w:numPr>
              <w:spacing w:before="60" w:after="0" w:line="240" w:lineRule="auto"/>
              <w:ind w:left="318" w:hanging="284"/>
              <w:rPr>
                <w:rFonts w:cs="Arial"/>
              </w:rPr>
            </w:pPr>
            <w:r w:rsidRPr="001851B2">
              <w:rPr>
                <w:rFonts w:cs="Arial"/>
              </w:rPr>
              <w:t>Small: 45m tip height</w:t>
            </w:r>
          </w:p>
          <w:p w14:paraId="31DA1DBB" w14:textId="77777777" w:rsidR="007708FD" w:rsidRPr="001851B2" w:rsidRDefault="007708FD" w:rsidP="001851B2">
            <w:pPr>
              <w:spacing w:before="60" w:after="0" w:line="240" w:lineRule="auto"/>
              <w:rPr>
                <w:rFonts w:cs="Arial"/>
              </w:rPr>
            </w:pPr>
            <w:r w:rsidRPr="001851B2">
              <w:rPr>
                <w:rFonts w:cs="Arial"/>
              </w:rPr>
              <w:t>No map-based assessment of ‘very small’ turbines was undertaken. The type of buffers applied to constraints for the assessment of other turbine size categories in many cases do not apply to very small turbines. Equally, mapping a strategic county-wide ‘resource’ for very small turbines (which are generally developed singly in association with particular farm or other buildings) is not particularly meaningful. Instead, it is recommended the entire county, with the exception of exclusionary land use constraints, is considered to be technically suitable for very small wind in principle (subject to site-specific assessment).</w:t>
            </w:r>
          </w:p>
        </w:tc>
        <w:tc>
          <w:tcPr>
            <w:tcW w:w="2002" w:type="dxa"/>
            <w:tcBorders>
              <w:top w:val="single" w:sz="4" w:space="0" w:color="000000"/>
            </w:tcBorders>
            <w:tcMar>
              <w:top w:w="57" w:type="dxa"/>
              <w:left w:w="113" w:type="dxa"/>
              <w:bottom w:w="57" w:type="dxa"/>
            </w:tcMar>
          </w:tcPr>
          <w:p w14:paraId="17B352F9" w14:textId="77777777" w:rsidR="007708FD" w:rsidRPr="001851B2" w:rsidRDefault="007708FD" w:rsidP="001851B2">
            <w:pPr>
              <w:numPr>
                <w:ilvl w:val="0"/>
                <w:numId w:val="30"/>
              </w:numPr>
              <w:spacing w:before="60" w:after="0" w:line="240" w:lineRule="auto"/>
              <w:ind w:left="318" w:hanging="284"/>
              <w:rPr>
                <w:rFonts w:cs="Arial"/>
              </w:rPr>
            </w:pPr>
            <w:r w:rsidRPr="001851B2">
              <w:rPr>
                <w:rFonts w:cs="Arial"/>
              </w:rPr>
              <w:t>LUC</w:t>
            </w:r>
          </w:p>
          <w:p w14:paraId="5582CB3C" w14:textId="77777777" w:rsidR="007708FD" w:rsidRPr="001851B2" w:rsidRDefault="007708FD" w:rsidP="001851B2">
            <w:pPr>
              <w:numPr>
                <w:ilvl w:val="0"/>
                <w:numId w:val="30"/>
              </w:numPr>
              <w:spacing w:before="60" w:after="0" w:line="240" w:lineRule="auto"/>
              <w:ind w:left="318" w:hanging="284"/>
              <w:rPr>
                <w:rFonts w:cs="Arial"/>
              </w:rPr>
            </w:pPr>
            <w:r w:rsidRPr="001851B2">
              <w:rPr>
                <w:rFonts w:cs="Arial"/>
              </w:rPr>
              <w:t>Research into turbine manufacturers</w:t>
            </w:r>
          </w:p>
          <w:p w14:paraId="15BBA028" w14:textId="77777777" w:rsidR="007708FD" w:rsidRPr="001851B2" w:rsidRDefault="007708FD" w:rsidP="001851B2">
            <w:pPr>
              <w:numPr>
                <w:ilvl w:val="0"/>
                <w:numId w:val="30"/>
              </w:numPr>
              <w:spacing w:before="60" w:after="0" w:line="240" w:lineRule="auto"/>
              <w:ind w:left="318" w:hanging="284"/>
              <w:rPr>
                <w:rFonts w:cs="Arial"/>
              </w:rPr>
            </w:pPr>
            <w:r w:rsidRPr="001851B2">
              <w:rPr>
                <w:rFonts w:cs="Arial"/>
              </w:rPr>
              <w:t>BEIS renewable energy planning database and other databases containing information on wind turbine applications</w:t>
            </w:r>
          </w:p>
        </w:tc>
        <w:tc>
          <w:tcPr>
            <w:tcW w:w="3682" w:type="dxa"/>
            <w:tcBorders>
              <w:top w:val="single" w:sz="4" w:space="0" w:color="000000"/>
            </w:tcBorders>
            <w:tcMar>
              <w:top w:w="57" w:type="dxa"/>
              <w:left w:w="113" w:type="dxa"/>
              <w:bottom w:w="57" w:type="dxa"/>
            </w:tcMar>
          </w:tcPr>
          <w:p w14:paraId="59FBCC76" w14:textId="2C7B8DE9" w:rsidR="007708FD" w:rsidRPr="001851B2" w:rsidRDefault="007708FD" w:rsidP="001851B2">
            <w:pPr>
              <w:spacing w:before="60" w:after="0" w:line="240" w:lineRule="auto"/>
              <w:rPr>
                <w:rFonts w:cs="Arial"/>
              </w:rPr>
            </w:pPr>
            <w:r w:rsidRPr="001851B2">
              <w:rPr>
                <w:rFonts w:cs="Arial"/>
              </w:rPr>
              <w:t>There are no standard categories for wind turbine sizes. The categories chosen are based on consideration of currently and historically ‘typical’ turbine models at various different scales. The approach is intended to be flexible in the light of uncertainty regarding future financial support for renewable energy.</w:t>
            </w:r>
            <w:r w:rsidR="00410F5E">
              <w:rPr>
                <w:rFonts w:cs="Arial"/>
              </w:rPr>
              <w:t xml:space="preserve"> </w:t>
            </w:r>
          </w:p>
          <w:p w14:paraId="2BDFB1F8" w14:textId="77777777" w:rsidR="007708FD" w:rsidRPr="001851B2" w:rsidRDefault="007708FD" w:rsidP="001851B2">
            <w:pPr>
              <w:spacing w:before="60" w:after="0" w:line="240" w:lineRule="auto"/>
              <w:rPr>
                <w:rFonts w:cs="Arial"/>
              </w:rPr>
            </w:pPr>
            <w:r w:rsidRPr="001851B2">
              <w:rPr>
                <w:rFonts w:cs="Arial"/>
              </w:rPr>
              <w:t>A review of wind turbine applications across the UK showed tip heights ranging from less than 20m up to around 200m, with larger turbine models in demand from developers following the reduction in financial support from Government. The majority of operational and planned turbines range between 80m and 175m.</w:t>
            </w:r>
          </w:p>
          <w:p w14:paraId="3FBB4E89" w14:textId="77777777" w:rsidR="007708FD" w:rsidRPr="001851B2" w:rsidRDefault="007708FD" w:rsidP="001851B2">
            <w:pPr>
              <w:spacing w:before="60" w:after="0" w:line="240" w:lineRule="auto"/>
              <w:rPr>
                <w:rFonts w:cs="Arial"/>
              </w:rPr>
            </w:pPr>
            <w:r w:rsidRPr="001851B2">
              <w:rPr>
                <w:rFonts w:cs="Arial"/>
              </w:rPr>
              <w:t>Due to the structure of the financial support system in the past, smaller turbines (those in the medium to small categories) have tended to be deployed as 1-2 turbine developments.</w:t>
            </w:r>
          </w:p>
        </w:tc>
      </w:tr>
      <w:tr w:rsidR="007708FD" w:rsidRPr="001851B2" w14:paraId="172D7C94" w14:textId="77777777" w:rsidTr="001851B2">
        <w:trPr>
          <w:cantSplit/>
        </w:trPr>
        <w:tc>
          <w:tcPr>
            <w:tcW w:w="1537" w:type="dxa"/>
            <w:tcMar>
              <w:top w:w="57" w:type="dxa"/>
              <w:left w:w="113" w:type="dxa"/>
              <w:bottom w:w="57" w:type="dxa"/>
            </w:tcMar>
          </w:tcPr>
          <w:p w14:paraId="6F2B4F06" w14:textId="77777777" w:rsidR="007708FD" w:rsidRPr="001851B2" w:rsidRDefault="007708FD" w:rsidP="001851B2">
            <w:pPr>
              <w:spacing w:before="60" w:after="0" w:line="240" w:lineRule="auto"/>
              <w:ind w:left="360" w:hanging="360"/>
              <w:rPr>
                <w:rFonts w:cs="Arial"/>
              </w:rPr>
            </w:pPr>
            <w:r w:rsidRPr="001851B2">
              <w:rPr>
                <w:rFonts w:cs="Arial"/>
                <w:b/>
              </w:rPr>
              <w:lastRenderedPageBreak/>
              <w:t>Wind Speed</w:t>
            </w:r>
          </w:p>
        </w:tc>
        <w:tc>
          <w:tcPr>
            <w:tcW w:w="2555" w:type="dxa"/>
            <w:tcMar>
              <w:top w:w="57" w:type="dxa"/>
              <w:left w:w="113" w:type="dxa"/>
              <w:bottom w:w="57" w:type="dxa"/>
            </w:tcMar>
          </w:tcPr>
          <w:p w14:paraId="6B8381C7" w14:textId="77777777" w:rsidR="007708FD" w:rsidRPr="001851B2" w:rsidRDefault="007708FD" w:rsidP="001851B2">
            <w:pPr>
              <w:spacing w:before="60" w:after="0" w:line="240" w:lineRule="auto"/>
              <w:rPr>
                <w:rFonts w:cs="Arial"/>
              </w:rPr>
            </w:pPr>
            <w:r w:rsidRPr="001851B2">
              <w:rPr>
                <w:rFonts w:cs="Arial"/>
              </w:rPr>
              <w:t>Exclude:</w:t>
            </w:r>
          </w:p>
          <w:p w14:paraId="2F169F03" w14:textId="77777777" w:rsidR="007708FD" w:rsidRPr="001851B2" w:rsidRDefault="007708FD" w:rsidP="001851B2">
            <w:pPr>
              <w:numPr>
                <w:ilvl w:val="0"/>
                <w:numId w:val="30"/>
              </w:numPr>
              <w:spacing w:before="60" w:after="0" w:line="240" w:lineRule="auto"/>
              <w:ind w:left="318" w:hanging="284"/>
              <w:rPr>
                <w:rFonts w:cs="Arial"/>
              </w:rPr>
            </w:pPr>
            <w:r w:rsidRPr="001851B2">
              <w:rPr>
                <w:rFonts w:cs="Arial"/>
              </w:rPr>
              <w:t>All areas with mean annual average wind speed &lt;5 m/s at 50m above ground level (agl)</w:t>
            </w:r>
          </w:p>
        </w:tc>
        <w:tc>
          <w:tcPr>
            <w:tcW w:w="2002" w:type="dxa"/>
            <w:tcMar>
              <w:top w:w="57" w:type="dxa"/>
              <w:left w:w="113" w:type="dxa"/>
              <w:bottom w:w="57" w:type="dxa"/>
            </w:tcMar>
          </w:tcPr>
          <w:p w14:paraId="11DF0957" w14:textId="77777777" w:rsidR="007708FD" w:rsidRPr="001851B2" w:rsidRDefault="007708FD" w:rsidP="001851B2">
            <w:pPr>
              <w:numPr>
                <w:ilvl w:val="0"/>
                <w:numId w:val="30"/>
              </w:numPr>
              <w:spacing w:before="60" w:after="0" w:line="240" w:lineRule="auto"/>
              <w:ind w:left="318" w:hanging="284"/>
              <w:rPr>
                <w:rFonts w:cs="Arial"/>
              </w:rPr>
            </w:pPr>
            <w:r w:rsidRPr="001851B2">
              <w:rPr>
                <w:rFonts w:cs="Arial"/>
              </w:rPr>
              <w:t>Global Wind Atlas/Vortex</w:t>
            </w:r>
          </w:p>
          <w:p w14:paraId="3475FA84" w14:textId="77777777" w:rsidR="007708FD" w:rsidRPr="001851B2" w:rsidRDefault="007708FD" w:rsidP="001851B2">
            <w:pPr>
              <w:numPr>
                <w:ilvl w:val="0"/>
                <w:numId w:val="30"/>
              </w:numPr>
              <w:spacing w:before="60" w:after="0" w:line="240" w:lineRule="auto"/>
              <w:ind w:left="318" w:hanging="284"/>
              <w:rPr>
                <w:rFonts w:cs="Arial"/>
              </w:rPr>
            </w:pPr>
            <w:r w:rsidRPr="001851B2">
              <w:rPr>
                <w:rFonts w:cs="Arial"/>
              </w:rPr>
              <w:t>Industry practice</w:t>
            </w:r>
          </w:p>
        </w:tc>
        <w:tc>
          <w:tcPr>
            <w:tcW w:w="3682" w:type="dxa"/>
            <w:tcMar>
              <w:top w:w="57" w:type="dxa"/>
              <w:left w:w="113" w:type="dxa"/>
              <w:bottom w:w="57" w:type="dxa"/>
            </w:tcMar>
          </w:tcPr>
          <w:p w14:paraId="2D185E5D" w14:textId="6537230F" w:rsidR="007708FD" w:rsidRPr="001851B2" w:rsidRDefault="007708FD" w:rsidP="001851B2">
            <w:pPr>
              <w:spacing w:before="60" w:after="0" w:line="240" w:lineRule="auto"/>
              <w:rPr>
                <w:rFonts w:cs="Arial"/>
              </w:rPr>
            </w:pPr>
            <w:r w:rsidRPr="001851B2">
              <w:rPr>
                <w:rFonts w:cs="Arial"/>
              </w:rPr>
              <w:t>All of Shropshire meets or exceeds the minimum requirement of 5m/s.</w:t>
            </w:r>
            <w:r w:rsidR="00410F5E">
              <w:rPr>
                <w:rFonts w:cs="Arial"/>
              </w:rPr>
              <w:t xml:space="preserve"> </w:t>
            </w:r>
          </w:p>
          <w:p w14:paraId="1AE8E968" w14:textId="77777777" w:rsidR="007708FD" w:rsidRPr="001851B2" w:rsidRDefault="007708FD" w:rsidP="001851B2">
            <w:pPr>
              <w:spacing w:before="60" w:after="0" w:line="240" w:lineRule="auto"/>
              <w:rPr>
                <w:rFonts w:cs="Arial"/>
              </w:rPr>
            </w:pPr>
            <w:r w:rsidRPr="001851B2">
              <w:rPr>
                <w:rFonts w:cs="Arial"/>
              </w:rPr>
              <w:t>Wind speed requirements change with turbine scale and model. Some turbine manufacturers produce models which may operate at lower wind speeds and the configuration of certain turbine models can be altered to improve yield in lower wind speed environments.</w:t>
            </w:r>
          </w:p>
          <w:p w14:paraId="744F0987" w14:textId="77777777" w:rsidR="007708FD" w:rsidRPr="001851B2" w:rsidRDefault="007708FD" w:rsidP="001851B2">
            <w:pPr>
              <w:spacing w:before="60" w:after="0" w:line="240" w:lineRule="auto"/>
              <w:rPr>
                <w:rFonts w:cs="Arial"/>
                <w:lang w:eastAsia="en-GB"/>
              </w:rPr>
            </w:pPr>
            <w:r w:rsidRPr="001851B2">
              <w:rPr>
                <w:rFonts w:cs="Arial"/>
              </w:rPr>
              <w:t>Future changes in government policy and turbine technology could allow developments to be deliverable at lower wind speeds than are currently viable. A 5m/s threshold was applied to take account of such changes.</w:t>
            </w:r>
          </w:p>
        </w:tc>
      </w:tr>
      <w:tr w:rsidR="007708FD" w:rsidRPr="001851B2" w14:paraId="587E46A5" w14:textId="77777777" w:rsidTr="001851B2">
        <w:trPr>
          <w:cantSplit/>
        </w:trPr>
        <w:tc>
          <w:tcPr>
            <w:tcW w:w="1537" w:type="dxa"/>
            <w:tcMar>
              <w:top w:w="57" w:type="dxa"/>
              <w:left w:w="113" w:type="dxa"/>
              <w:bottom w:w="57" w:type="dxa"/>
            </w:tcMar>
          </w:tcPr>
          <w:p w14:paraId="4710E90C" w14:textId="77777777" w:rsidR="007708FD" w:rsidRPr="001851B2" w:rsidRDefault="007708FD" w:rsidP="001851B2">
            <w:pPr>
              <w:spacing w:before="60" w:after="0" w:line="240" w:lineRule="auto"/>
              <w:rPr>
                <w:rFonts w:cs="Arial"/>
              </w:rPr>
            </w:pPr>
            <w:r w:rsidRPr="001851B2">
              <w:rPr>
                <w:rFonts w:cs="Arial"/>
                <w:b/>
              </w:rPr>
              <w:t xml:space="preserve">Roads </w:t>
            </w:r>
          </w:p>
        </w:tc>
        <w:tc>
          <w:tcPr>
            <w:tcW w:w="2555" w:type="dxa"/>
            <w:tcMar>
              <w:top w:w="57" w:type="dxa"/>
              <w:left w:w="113" w:type="dxa"/>
              <w:bottom w:w="57" w:type="dxa"/>
            </w:tcMar>
          </w:tcPr>
          <w:p w14:paraId="6EC93C6F" w14:textId="77777777" w:rsidR="007708FD" w:rsidRPr="001851B2" w:rsidRDefault="007708FD" w:rsidP="001851B2">
            <w:pPr>
              <w:spacing w:before="60" w:after="0" w:line="240" w:lineRule="auto"/>
              <w:rPr>
                <w:rFonts w:cs="Arial"/>
              </w:rPr>
            </w:pPr>
            <w:r w:rsidRPr="001851B2">
              <w:rPr>
                <w:rFonts w:cs="Arial"/>
              </w:rPr>
              <w:t>Exclude:</w:t>
            </w:r>
          </w:p>
          <w:p w14:paraId="39206EAD" w14:textId="77777777" w:rsidR="007708FD" w:rsidRPr="001851B2" w:rsidRDefault="007708FD" w:rsidP="001851B2">
            <w:pPr>
              <w:numPr>
                <w:ilvl w:val="0"/>
                <w:numId w:val="30"/>
              </w:numPr>
              <w:spacing w:before="60" w:after="0" w:line="240" w:lineRule="auto"/>
              <w:ind w:left="318" w:hanging="284"/>
              <w:rPr>
                <w:rFonts w:cs="Arial"/>
              </w:rPr>
            </w:pPr>
            <w:r w:rsidRPr="001851B2">
              <w:rPr>
                <w:rFonts w:cs="Arial"/>
              </w:rPr>
              <w:t xml:space="preserve">Roads with a buffer of </w:t>
            </w:r>
          </w:p>
          <w:p w14:paraId="2C42C288" w14:textId="77777777" w:rsidR="007708FD" w:rsidRPr="001851B2" w:rsidRDefault="007708FD" w:rsidP="001851B2">
            <w:pPr>
              <w:numPr>
                <w:ilvl w:val="1"/>
                <w:numId w:val="30"/>
              </w:numPr>
              <w:spacing w:before="60" w:after="0" w:line="240" w:lineRule="auto"/>
              <w:ind w:left="493" w:hanging="142"/>
              <w:rPr>
                <w:rFonts w:cs="Arial"/>
              </w:rPr>
            </w:pPr>
            <w:r w:rsidRPr="001851B2">
              <w:rPr>
                <w:rFonts w:cs="Arial"/>
              </w:rPr>
              <w:t>the height of the turbine (to blade tip height) +50m (Large and Very Large scales)</w:t>
            </w:r>
          </w:p>
          <w:p w14:paraId="182DB386" w14:textId="77777777" w:rsidR="007708FD" w:rsidRPr="001851B2" w:rsidRDefault="007708FD" w:rsidP="001851B2">
            <w:pPr>
              <w:numPr>
                <w:ilvl w:val="1"/>
                <w:numId w:val="30"/>
              </w:numPr>
              <w:spacing w:before="60" w:after="0" w:line="240" w:lineRule="auto"/>
              <w:ind w:left="493" w:hanging="142"/>
              <w:rPr>
                <w:rFonts w:cs="Arial"/>
              </w:rPr>
            </w:pPr>
            <w:r w:rsidRPr="001851B2">
              <w:rPr>
                <w:rFonts w:cs="Arial"/>
              </w:rPr>
              <w:t>the height of the turbine (to blade tip) x 1.5 (Medium and Small scales).</w:t>
            </w:r>
          </w:p>
        </w:tc>
        <w:tc>
          <w:tcPr>
            <w:tcW w:w="2002" w:type="dxa"/>
            <w:tcMar>
              <w:top w:w="57" w:type="dxa"/>
              <w:left w:w="113" w:type="dxa"/>
              <w:bottom w:w="57" w:type="dxa"/>
            </w:tcMar>
          </w:tcPr>
          <w:p w14:paraId="2C4CE689" w14:textId="77777777" w:rsidR="007708FD" w:rsidRPr="001851B2" w:rsidRDefault="007708FD" w:rsidP="001851B2">
            <w:pPr>
              <w:numPr>
                <w:ilvl w:val="0"/>
                <w:numId w:val="30"/>
              </w:numPr>
              <w:spacing w:before="60" w:after="0" w:line="240" w:lineRule="auto"/>
              <w:ind w:left="318" w:hanging="284"/>
              <w:rPr>
                <w:rFonts w:cs="Arial"/>
              </w:rPr>
            </w:pPr>
            <w:r w:rsidRPr="001851B2">
              <w:t>Ordnance Survey OpenRoads</w:t>
            </w:r>
          </w:p>
        </w:tc>
        <w:tc>
          <w:tcPr>
            <w:tcW w:w="3682" w:type="dxa"/>
            <w:tcMar>
              <w:top w:w="57" w:type="dxa"/>
              <w:left w:w="113" w:type="dxa"/>
              <w:bottom w:w="57" w:type="dxa"/>
            </w:tcMar>
          </w:tcPr>
          <w:p w14:paraId="1D34DADB" w14:textId="77777777" w:rsidR="007708FD" w:rsidRPr="001851B2" w:rsidRDefault="007708FD" w:rsidP="001851B2">
            <w:pPr>
              <w:spacing w:before="60" w:after="0" w:line="240" w:lineRule="auto"/>
              <w:rPr>
                <w:rFonts w:cs="Arial"/>
              </w:rPr>
            </w:pPr>
            <w:r w:rsidRPr="001851B2">
              <w:rPr>
                <w:rFonts w:cs="Arial"/>
              </w:rPr>
              <w:t>These buffers were applied as a safety consideration. The proposed buffer distance is based on Department for Transport/Highways Agency guidance (2013)</w:t>
            </w:r>
            <w:r w:rsidRPr="001851B2">
              <w:rPr>
                <w:rStyle w:val="FootnoteReference"/>
                <w:rFonts w:cs="Arial"/>
              </w:rPr>
              <w:footnoteReference w:id="26"/>
            </w:r>
            <w:r w:rsidRPr="001851B2">
              <w:rPr>
                <w:rFonts w:cs="Arial"/>
              </w:rPr>
              <w:t xml:space="preserve"> as referenced in National Planning Practice Guidance (NPPG). This guidance relates explicitly to the strategic road network, but as guidance is lacking relating to other roads, the same approach was applied to all roads for the purposes of consistency. The guidance states that different buffers should be applied based on the scale of the turbine being proposed.</w:t>
            </w:r>
          </w:p>
          <w:p w14:paraId="0FBCC92C" w14:textId="77777777" w:rsidR="007708FD" w:rsidRPr="001851B2" w:rsidRDefault="007708FD" w:rsidP="001851B2">
            <w:pPr>
              <w:spacing w:before="60" w:after="0" w:line="240" w:lineRule="auto"/>
              <w:rPr>
                <w:rFonts w:cs="Arial"/>
              </w:rPr>
            </w:pPr>
            <w:r w:rsidRPr="001851B2">
              <w:rPr>
                <w:rFonts w:cs="Arial"/>
              </w:rPr>
              <w:t>Note: Only line data for roads was available and in order to create a footprint from the road centre, it was assumed that single carriageways are 10m in width, dual carriageways 20m and motorways 30m.</w:t>
            </w:r>
          </w:p>
        </w:tc>
      </w:tr>
      <w:tr w:rsidR="007708FD" w:rsidRPr="001851B2" w14:paraId="5C39CF3A" w14:textId="77777777" w:rsidTr="001851B2">
        <w:trPr>
          <w:cantSplit/>
          <w:trHeight w:val="1722"/>
        </w:trPr>
        <w:tc>
          <w:tcPr>
            <w:tcW w:w="1537" w:type="dxa"/>
            <w:tcMar>
              <w:top w:w="57" w:type="dxa"/>
              <w:left w:w="113" w:type="dxa"/>
              <w:bottom w:w="57" w:type="dxa"/>
            </w:tcMar>
          </w:tcPr>
          <w:p w14:paraId="7F69017A" w14:textId="77777777" w:rsidR="007708FD" w:rsidRPr="001851B2" w:rsidRDefault="007708FD" w:rsidP="001851B2">
            <w:pPr>
              <w:spacing w:before="60" w:after="0" w:line="240" w:lineRule="auto"/>
              <w:rPr>
                <w:rFonts w:cs="Arial"/>
              </w:rPr>
            </w:pPr>
            <w:r w:rsidRPr="001851B2">
              <w:rPr>
                <w:rFonts w:cs="Arial"/>
                <w:b/>
              </w:rPr>
              <w:t>Railways</w:t>
            </w:r>
          </w:p>
        </w:tc>
        <w:tc>
          <w:tcPr>
            <w:tcW w:w="2555" w:type="dxa"/>
            <w:tcMar>
              <w:top w:w="57" w:type="dxa"/>
              <w:left w:w="113" w:type="dxa"/>
              <w:bottom w:w="57" w:type="dxa"/>
            </w:tcMar>
          </w:tcPr>
          <w:p w14:paraId="7A6AA7D8" w14:textId="77777777" w:rsidR="007708FD" w:rsidRPr="001851B2" w:rsidRDefault="007708FD" w:rsidP="001851B2">
            <w:pPr>
              <w:spacing w:before="60" w:after="0" w:line="240" w:lineRule="auto"/>
              <w:rPr>
                <w:rFonts w:cs="Arial"/>
              </w:rPr>
            </w:pPr>
            <w:r w:rsidRPr="001851B2">
              <w:rPr>
                <w:rFonts w:cs="Arial"/>
              </w:rPr>
              <w:t>Exclude:</w:t>
            </w:r>
          </w:p>
          <w:p w14:paraId="68B5F37D" w14:textId="77777777" w:rsidR="007708FD" w:rsidRPr="001851B2" w:rsidRDefault="007708FD" w:rsidP="001851B2">
            <w:pPr>
              <w:numPr>
                <w:ilvl w:val="0"/>
                <w:numId w:val="30"/>
              </w:numPr>
              <w:spacing w:before="60" w:after="0" w:line="240" w:lineRule="auto"/>
              <w:ind w:left="318" w:hanging="284"/>
              <w:rPr>
                <w:rFonts w:cs="Arial"/>
              </w:rPr>
            </w:pPr>
            <w:r w:rsidRPr="001851B2">
              <w:rPr>
                <w:rFonts w:cs="Arial"/>
              </w:rPr>
              <w:t xml:space="preserve">Railways with a buffer of </w:t>
            </w:r>
          </w:p>
          <w:p w14:paraId="274B0383" w14:textId="77777777" w:rsidR="007708FD" w:rsidRPr="001851B2" w:rsidRDefault="007708FD" w:rsidP="001851B2">
            <w:pPr>
              <w:numPr>
                <w:ilvl w:val="1"/>
                <w:numId w:val="30"/>
              </w:numPr>
              <w:spacing w:before="60" w:after="0" w:line="240" w:lineRule="auto"/>
              <w:ind w:left="493" w:hanging="142"/>
              <w:rPr>
                <w:rFonts w:cs="Arial"/>
              </w:rPr>
            </w:pPr>
            <w:r w:rsidRPr="001851B2">
              <w:rPr>
                <w:rFonts w:cs="Arial"/>
              </w:rPr>
              <w:t>the height of the turbine (to blade tip) +50m (Large and Very Large scales)</w:t>
            </w:r>
          </w:p>
          <w:p w14:paraId="03D29129" w14:textId="77777777" w:rsidR="007708FD" w:rsidRPr="001851B2" w:rsidRDefault="007708FD" w:rsidP="001851B2">
            <w:pPr>
              <w:numPr>
                <w:ilvl w:val="1"/>
                <w:numId w:val="30"/>
              </w:numPr>
              <w:spacing w:before="60" w:after="0" w:line="240" w:lineRule="auto"/>
              <w:ind w:left="493" w:hanging="142"/>
              <w:rPr>
                <w:rFonts w:cs="Arial"/>
              </w:rPr>
            </w:pPr>
            <w:r w:rsidRPr="001851B2">
              <w:rPr>
                <w:rFonts w:cs="Arial"/>
              </w:rPr>
              <w:t>the height of the turbine (to blade tip) x 1.5 (Medium and Small scales)</w:t>
            </w:r>
          </w:p>
        </w:tc>
        <w:tc>
          <w:tcPr>
            <w:tcW w:w="2002" w:type="dxa"/>
            <w:tcMar>
              <w:top w:w="57" w:type="dxa"/>
              <w:left w:w="113" w:type="dxa"/>
              <w:bottom w:w="57" w:type="dxa"/>
            </w:tcMar>
          </w:tcPr>
          <w:p w14:paraId="401779D5" w14:textId="77777777" w:rsidR="007708FD" w:rsidRPr="001851B2" w:rsidRDefault="007708FD" w:rsidP="001851B2">
            <w:pPr>
              <w:numPr>
                <w:ilvl w:val="0"/>
                <w:numId w:val="30"/>
              </w:numPr>
              <w:spacing w:before="60" w:after="0" w:line="240" w:lineRule="auto"/>
              <w:ind w:left="318" w:hanging="284"/>
              <w:rPr>
                <w:rFonts w:cs="Arial"/>
              </w:rPr>
            </w:pPr>
            <w:r w:rsidRPr="001851B2">
              <w:t>Ordnance Survey OpenMap Local</w:t>
            </w:r>
          </w:p>
        </w:tc>
        <w:tc>
          <w:tcPr>
            <w:tcW w:w="3682" w:type="dxa"/>
            <w:tcMar>
              <w:top w:w="57" w:type="dxa"/>
              <w:left w:w="113" w:type="dxa"/>
              <w:bottom w:w="57" w:type="dxa"/>
            </w:tcMar>
          </w:tcPr>
          <w:p w14:paraId="5FA9B319" w14:textId="77777777" w:rsidR="007708FD" w:rsidRPr="001851B2" w:rsidRDefault="007708FD" w:rsidP="001851B2">
            <w:pPr>
              <w:spacing w:before="60" w:after="0" w:line="240" w:lineRule="auto"/>
              <w:rPr>
                <w:rFonts w:cs="Arial"/>
              </w:rPr>
            </w:pPr>
            <w:r w:rsidRPr="001851B2">
              <w:rPr>
                <w:rFonts w:cs="Arial"/>
              </w:rPr>
              <w:t>This buffer was applied as a safety consideration, based on the same principles as used for roads.</w:t>
            </w:r>
          </w:p>
          <w:p w14:paraId="0C48B44E" w14:textId="77777777" w:rsidR="007708FD" w:rsidRPr="001851B2" w:rsidRDefault="007708FD" w:rsidP="001851B2">
            <w:pPr>
              <w:spacing w:before="60" w:after="0" w:line="240" w:lineRule="auto"/>
              <w:rPr>
                <w:rFonts w:cs="Arial"/>
              </w:rPr>
            </w:pPr>
            <w:r w:rsidRPr="001851B2">
              <w:rPr>
                <w:rFonts w:cs="Arial"/>
              </w:rPr>
              <w:t>Note: In order to create a footprint from the railway centrelines data, it was assumed that railways are 15m in width.</w:t>
            </w:r>
          </w:p>
        </w:tc>
      </w:tr>
      <w:tr w:rsidR="007708FD" w:rsidRPr="001851B2" w14:paraId="5AF374A3" w14:textId="77777777" w:rsidTr="001851B2">
        <w:trPr>
          <w:cantSplit/>
        </w:trPr>
        <w:tc>
          <w:tcPr>
            <w:tcW w:w="1537" w:type="dxa"/>
            <w:tcMar>
              <w:top w:w="57" w:type="dxa"/>
              <w:left w:w="113" w:type="dxa"/>
              <w:bottom w:w="57" w:type="dxa"/>
            </w:tcMar>
          </w:tcPr>
          <w:p w14:paraId="30CFDB6F" w14:textId="77777777" w:rsidR="007708FD" w:rsidRPr="001851B2" w:rsidRDefault="007708FD" w:rsidP="001851B2">
            <w:pPr>
              <w:spacing w:before="60" w:after="0" w:line="240" w:lineRule="auto"/>
              <w:rPr>
                <w:rFonts w:cs="Arial"/>
                <w:b/>
              </w:rPr>
            </w:pPr>
            <w:r w:rsidRPr="001851B2">
              <w:rPr>
                <w:rFonts w:cs="Arial"/>
                <w:b/>
              </w:rPr>
              <w:lastRenderedPageBreak/>
              <w:t>Gas mains</w:t>
            </w:r>
          </w:p>
        </w:tc>
        <w:tc>
          <w:tcPr>
            <w:tcW w:w="2555" w:type="dxa"/>
            <w:tcMar>
              <w:top w:w="57" w:type="dxa"/>
              <w:left w:w="113" w:type="dxa"/>
              <w:bottom w:w="57" w:type="dxa"/>
            </w:tcMar>
          </w:tcPr>
          <w:p w14:paraId="3121F25D" w14:textId="77777777" w:rsidR="007708FD" w:rsidRPr="001851B2" w:rsidRDefault="007708FD" w:rsidP="001851B2">
            <w:pPr>
              <w:spacing w:before="60" w:after="0" w:line="240" w:lineRule="auto"/>
            </w:pPr>
            <w:r w:rsidRPr="001851B2">
              <w:t>Exclude:</w:t>
            </w:r>
          </w:p>
          <w:p w14:paraId="7E5BA6BC" w14:textId="77777777" w:rsidR="007708FD" w:rsidRPr="001851B2" w:rsidRDefault="007708FD" w:rsidP="001851B2">
            <w:pPr>
              <w:numPr>
                <w:ilvl w:val="0"/>
                <w:numId w:val="30"/>
              </w:numPr>
              <w:spacing w:before="60" w:after="0" w:line="240" w:lineRule="auto"/>
              <w:ind w:left="318" w:hanging="284"/>
              <w:rPr>
                <w:rFonts w:cs="Arial"/>
              </w:rPr>
            </w:pPr>
            <w:r w:rsidRPr="001851B2">
              <w:t xml:space="preserve">Gas </w:t>
            </w:r>
            <w:r w:rsidRPr="001851B2">
              <w:rPr>
                <w:rFonts w:cs="Arial"/>
              </w:rPr>
              <w:t>pipelines with a buffer of the height of the turbine (to blade tip height) i.e. topple distance</w:t>
            </w:r>
          </w:p>
        </w:tc>
        <w:tc>
          <w:tcPr>
            <w:tcW w:w="2002" w:type="dxa"/>
            <w:tcMar>
              <w:top w:w="57" w:type="dxa"/>
              <w:left w:w="113" w:type="dxa"/>
              <w:bottom w:w="57" w:type="dxa"/>
            </w:tcMar>
          </w:tcPr>
          <w:p w14:paraId="1D18690B" w14:textId="77777777" w:rsidR="007708FD" w:rsidRPr="001851B2" w:rsidRDefault="007708FD" w:rsidP="001851B2">
            <w:pPr>
              <w:numPr>
                <w:ilvl w:val="0"/>
                <w:numId w:val="30"/>
              </w:numPr>
              <w:spacing w:before="60" w:after="0" w:line="240" w:lineRule="auto"/>
              <w:ind w:left="318" w:hanging="284"/>
            </w:pPr>
            <w:r w:rsidRPr="001851B2">
              <w:t>National Grid</w:t>
            </w:r>
          </w:p>
        </w:tc>
        <w:tc>
          <w:tcPr>
            <w:tcW w:w="3682" w:type="dxa"/>
            <w:tcMar>
              <w:top w:w="57" w:type="dxa"/>
              <w:left w:w="113" w:type="dxa"/>
              <w:bottom w:w="57" w:type="dxa"/>
            </w:tcMar>
          </w:tcPr>
          <w:p w14:paraId="4C829074" w14:textId="77777777" w:rsidR="007708FD" w:rsidRPr="001851B2" w:rsidRDefault="007708FD" w:rsidP="001851B2">
            <w:pPr>
              <w:spacing w:before="60" w:after="0" w:line="240" w:lineRule="auto"/>
              <w:rPr>
                <w:highlight w:val="yellow"/>
              </w:rPr>
            </w:pPr>
            <w:r w:rsidRPr="001851B2">
              <w:rPr>
                <w:rFonts w:cs="Arial"/>
              </w:rPr>
              <w:t>This buffer was applied as a safety consideration. However, site specific assessment would be required to consider local pipelines and to determine the necessity for any variations in safety buffers.</w:t>
            </w:r>
          </w:p>
          <w:p w14:paraId="47EC9A97" w14:textId="77777777" w:rsidR="007708FD" w:rsidRPr="001851B2" w:rsidRDefault="007708FD" w:rsidP="001851B2">
            <w:pPr>
              <w:spacing w:before="60" w:after="0" w:line="240" w:lineRule="auto"/>
              <w:rPr>
                <w:rFonts w:cs="Arial"/>
              </w:rPr>
            </w:pPr>
            <w:r w:rsidRPr="001851B2">
              <w:t>Note: In order to create a footprint from the gas pipelines centrelines data, it was assumed that pipelines were 2m in width.</w:t>
            </w:r>
          </w:p>
        </w:tc>
      </w:tr>
      <w:tr w:rsidR="007708FD" w:rsidRPr="001851B2" w14:paraId="127A620A" w14:textId="77777777" w:rsidTr="001851B2">
        <w:trPr>
          <w:cantSplit/>
        </w:trPr>
        <w:tc>
          <w:tcPr>
            <w:tcW w:w="1537" w:type="dxa"/>
            <w:tcMar>
              <w:top w:w="57" w:type="dxa"/>
              <w:left w:w="113" w:type="dxa"/>
              <w:bottom w:w="57" w:type="dxa"/>
            </w:tcMar>
          </w:tcPr>
          <w:p w14:paraId="48CE6CA1" w14:textId="77777777" w:rsidR="007708FD" w:rsidRPr="001851B2" w:rsidRDefault="007708FD" w:rsidP="001851B2">
            <w:pPr>
              <w:spacing w:before="60" w:after="0" w:line="240" w:lineRule="auto"/>
              <w:rPr>
                <w:rFonts w:cs="Arial"/>
                <w:b/>
              </w:rPr>
            </w:pPr>
            <w:r w:rsidRPr="001851B2">
              <w:rPr>
                <w:rFonts w:cs="Arial"/>
                <w:b/>
              </w:rPr>
              <w:t xml:space="preserve">Public Rights of Way </w:t>
            </w:r>
          </w:p>
          <w:p w14:paraId="322A270B" w14:textId="77777777" w:rsidR="007708FD" w:rsidRPr="001851B2" w:rsidRDefault="007708FD" w:rsidP="001851B2">
            <w:pPr>
              <w:spacing w:before="60" w:after="0" w:line="240" w:lineRule="auto"/>
              <w:rPr>
                <w:rFonts w:cs="Arial"/>
              </w:rPr>
            </w:pPr>
            <w:r w:rsidRPr="001851B2">
              <w:rPr>
                <w:rFonts w:cs="Arial"/>
                <w:b/>
              </w:rPr>
              <w:t>Cycle Paths</w:t>
            </w:r>
          </w:p>
        </w:tc>
        <w:tc>
          <w:tcPr>
            <w:tcW w:w="2555" w:type="dxa"/>
            <w:tcMar>
              <w:top w:w="57" w:type="dxa"/>
              <w:left w:w="113" w:type="dxa"/>
              <w:bottom w:w="57" w:type="dxa"/>
            </w:tcMar>
          </w:tcPr>
          <w:p w14:paraId="1628A093" w14:textId="77777777" w:rsidR="007708FD" w:rsidRPr="001851B2" w:rsidRDefault="007708FD" w:rsidP="001851B2">
            <w:pPr>
              <w:spacing w:before="60" w:after="0" w:line="240" w:lineRule="auto"/>
              <w:rPr>
                <w:rFonts w:cs="Arial"/>
              </w:rPr>
            </w:pPr>
            <w:r w:rsidRPr="001851B2">
              <w:rPr>
                <w:rFonts w:cs="Arial"/>
              </w:rPr>
              <w:t>Exclude:</w:t>
            </w:r>
          </w:p>
          <w:p w14:paraId="2FA4D722" w14:textId="7B11AE85" w:rsidR="007708FD" w:rsidRPr="001851B2" w:rsidRDefault="007708FD" w:rsidP="001851B2">
            <w:pPr>
              <w:numPr>
                <w:ilvl w:val="0"/>
                <w:numId w:val="30"/>
              </w:numPr>
              <w:spacing w:before="60" w:after="0" w:line="240" w:lineRule="auto"/>
              <w:ind w:left="318" w:hanging="284"/>
              <w:rPr>
                <w:rFonts w:cs="Arial"/>
              </w:rPr>
            </w:pPr>
            <w:r w:rsidRPr="001851B2">
              <w:rPr>
                <w:rFonts w:cs="Arial"/>
              </w:rPr>
              <w:t>Public Rights of Way and cycle paths with a buffer of the height of the turbine (to blade tip height)</w:t>
            </w:r>
            <w:r w:rsidR="00410F5E">
              <w:rPr>
                <w:rFonts w:cs="Arial"/>
              </w:rPr>
              <w:t xml:space="preserve"> </w:t>
            </w:r>
            <w:r w:rsidRPr="001851B2">
              <w:rPr>
                <w:rFonts w:cs="Arial"/>
              </w:rPr>
              <w:t>i.e. topple distance</w:t>
            </w:r>
          </w:p>
        </w:tc>
        <w:tc>
          <w:tcPr>
            <w:tcW w:w="2002" w:type="dxa"/>
            <w:tcMar>
              <w:top w:w="57" w:type="dxa"/>
              <w:left w:w="113" w:type="dxa"/>
              <w:bottom w:w="57" w:type="dxa"/>
            </w:tcMar>
          </w:tcPr>
          <w:p w14:paraId="61DE01E0" w14:textId="77777777" w:rsidR="007708FD" w:rsidRPr="001851B2" w:rsidRDefault="007708FD" w:rsidP="001851B2">
            <w:pPr>
              <w:numPr>
                <w:ilvl w:val="0"/>
                <w:numId w:val="30"/>
              </w:numPr>
              <w:spacing w:before="60" w:after="0" w:line="240" w:lineRule="auto"/>
              <w:ind w:left="318" w:hanging="284"/>
            </w:pPr>
            <w:r w:rsidRPr="001851B2">
              <w:t>Natural England</w:t>
            </w:r>
          </w:p>
          <w:p w14:paraId="1CFAD601" w14:textId="77777777" w:rsidR="007708FD" w:rsidRPr="001851B2" w:rsidRDefault="007708FD" w:rsidP="001851B2">
            <w:pPr>
              <w:numPr>
                <w:ilvl w:val="0"/>
                <w:numId w:val="30"/>
              </w:numPr>
              <w:spacing w:before="60" w:after="0" w:line="240" w:lineRule="auto"/>
              <w:ind w:left="318" w:hanging="284"/>
            </w:pPr>
            <w:r w:rsidRPr="001851B2">
              <w:t>NRW</w:t>
            </w:r>
          </w:p>
          <w:p w14:paraId="5DF09FDB" w14:textId="77777777" w:rsidR="007708FD" w:rsidRPr="001851B2" w:rsidRDefault="007708FD" w:rsidP="001851B2">
            <w:pPr>
              <w:numPr>
                <w:ilvl w:val="0"/>
                <w:numId w:val="30"/>
              </w:numPr>
              <w:spacing w:before="60" w:after="0" w:line="240" w:lineRule="auto"/>
              <w:ind w:left="318" w:hanging="284"/>
            </w:pPr>
            <w:r w:rsidRPr="001851B2">
              <w:t>SusTrans</w:t>
            </w:r>
          </w:p>
          <w:p w14:paraId="733176F0" w14:textId="77777777" w:rsidR="007708FD" w:rsidRPr="001851B2" w:rsidRDefault="007708FD" w:rsidP="001851B2">
            <w:pPr>
              <w:numPr>
                <w:ilvl w:val="0"/>
                <w:numId w:val="30"/>
              </w:numPr>
              <w:spacing w:before="60" w:after="0" w:line="240" w:lineRule="auto"/>
              <w:ind w:left="318" w:hanging="284"/>
              <w:rPr>
                <w:rFonts w:cs="Arial"/>
              </w:rPr>
            </w:pPr>
            <w:r w:rsidRPr="001851B2">
              <w:t>ROW Maps</w:t>
            </w:r>
          </w:p>
        </w:tc>
        <w:tc>
          <w:tcPr>
            <w:tcW w:w="3682" w:type="dxa"/>
            <w:tcMar>
              <w:top w:w="57" w:type="dxa"/>
              <w:left w:w="113" w:type="dxa"/>
              <w:bottom w:w="57" w:type="dxa"/>
            </w:tcMar>
          </w:tcPr>
          <w:p w14:paraId="4BACC1FC" w14:textId="77777777" w:rsidR="007708FD" w:rsidRPr="001851B2" w:rsidRDefault="007708FD" w:rsidP="001851B2">
            <w:pPr>
              <w:spacing w:before="60" w:after="0" w:line="240" w:lineRule="auto"/>
              <w:rPr>
                <w:rFonts w:cs="Arial"/>
              </w:rPr>
            </w:pPr>
            <w:r w:rsidRPr="001851B2">
              <w:rPr>
                <w:rFonts w:cs="Arial"/>
              </w:rPr>
              <w:t>This buffer was applied as a safety consideration.</w:t>
            </w:r>
          </w:p>
          <w:p w14:paraId="3D9AB07F" w14:textId="77777777" w:rsidR="007708FD" w:rsidRPr="001851B2" w:rsidRDefault="007708FD" w:rsidP="001851B2">
            <w:pPr>
              <w:spacing w:before="60" w:after="0" w:line="240" w:lineRule="auto"/>
              <w:rPr>
                <w:rFonts w:cs="Arial"/>
              </w:rPr>
            </w:pPr>
            <w:r w:rsidRPr="001851B2">
              <w:rPr>
                <w:rFonts w:cs="Arial"/>
              </w:rPr>
              <w:t>There has never been any statutory requirement relating to separation distances between wind turbines and pedestrian, equestrian and cycle routes. Applying a general separation distance based on tip height (‘topple distance’) is considered a reasonable approach, and was cited as a suitable buffer in the Companion Guide to Planning Policy Statement 22.</w:t>
            </w:r>
          </w:p>
          <w:p w14:paraId="7271CAB4" w14:textId="77777777" w:rsidR="007708FD" w:rsidRPr="001851B2" w:rsidRDefault="007708FD" w:rsidP="001851B2">
            <w:pPr>
              <w:spacing w:before="60" w:after="0" w:line="240" w:lineRule="auto"/>
              <w:rPr>
                <w:rFonts w:cs="Arial"/>
              </w:rPr>
            </w:pPr>
            <w:r w:rsidRPr="001851B2">
              <w:rPr>
                <w:rFonts w:cs="Arial"/>
              </w:rPr>
              <w:t>Note: In order to create a footprint from the Public Rights of Way and cycle path centrelines data, it was assumed that Public Rights of Way, Bridleways and cycle paths are 2m in width.</w:t>
            </w:r>
          </w:p>
        </w:tc>
      </w:tr>
      <w:tr w:rsidR="007708FD" w:rsidRPr="001851B2" w14:paraId="53234432" w14:textId="77777777" w:rsidTr="001851B2">
        <w:trPr>
          <w:cantSplit/>
        </w:trPr>
        <w:tc>
          <w:tcPr>
            <w:tcW w:w="1537" w:type="dxa"/>
            <w:tcMar>
              <w:top w:w="57" w:type="dxa"/>
              <w:left w:w="113" w:type="dxa"/>
              <w:bottom w:w="57" w:type="dxa"/>
            </w:tcMar>
          </w:tcPr>
          <w:p w14:paraId="7C0FDCD7" w14:textId="77777777" w:rsidR="007708FD" w:rsidRPr="001851B2" w:rsidRDefault="007708FD" w:rsidP="001851B2">
            <w:pPr>
              <w:spacing w:before="60" w:after="0" w:line="240" w:lineRule="auto"/>
              <w:rPr>
                <w:rFonts w:cs="Arial"/>
                <w:b/>
              </w:rPr>
            </w:pPr>
            <w:r w:rsidRPr="001851B2">
              <w:rPr>
                <w:rFonts w:cs="Arial"/>
                <w:b/>
              </w:rPr>
              <w:t>Transmission lines</w:t>
            </w:r>
          </w:p>
        </w:tc>
        <w:tc>
          <w:tcPr>
            <w:tcW w:w="2555" w:type="dxa"/>
            <w:tcMar>
              <w:top w:w="57" w:type="dxa"/>
              <w:left w:w="113" w:type="dxa"/>
              <w:bottom w:w="57" w:type="dxa"/>
            </w:tcMar>
          </w:tcPr>
          <w:p w14:paraId="079821B0" w14:textId="77777777" w:rsidR="007708FD" w:rsidRPr="001851B2" w:rsidRDefault="007708FD" w:rsidP="001851B2">
            <w:pPr>
              <w:spacing w:before="60" w:after="0" w:line="240" w:lineRule="auto"/>
              <w:rPr>
                <w:rFonts w:cs="Arial"/>
              </w:rPr>
            </w:pPr>
            <w:r w:rsidRPr="001851B2">
              <w:rPr>
                <w:rFonts w:cs="Arial"/>
              </w:rPr>
              <w:t>Exclude:</w:t>
            </w:r>
          </w:p>
          <w:p w14:paraId="725120E5" w14:textId="77777777" w:rsidR="007708FD" w:rsidRPr="001851B2" w:rsidRDefault="007708FD" w:rsidP="001851B2">
            <w:pPr>
              <w:numPr>
                <w:ilvl w:val="0"/>
                <w:numId w:val="30"/>
              </w:numPr>
              <w:spacing w:before="60" w:after="0" w:line="240" w:lineRule="auto"/>
              <w:ind w:left="318" w:hanging="284"/>
              <w:rPr>
                <w:rFonts w:cs="Arial"/>
              </w:rPr>
            </w:pPr>
            <w:r w:rsidRPr="001851B2">
              <w:rPr>
                <w:rFonts w:cs="Arial"/>
              </w:rPr>
              <w:t>Transmission lines with a buffer of the height of the turbine (to blade tip height) +10%.</w:t>
            </w:r>
          </w:p>
        </w:tc>
        <w:tc>
          <w:tcPr>
            <w:tcW w:w="2002" w:type="dxa"/>
            <w:tcMar>
              <w:top w:w="57" w:type="dxa"/>
              <w:left w:w="113" w:type="dxa"/>
              <w:bottom w:w="57" w:type="dxa"/>
            </w:tcMar>
          </w:tcPr>
          <w:p w14:paraId="2D67E7BB" w14:textId="77777777" w:rsidR="007708FD" w:rsidRPr="001851B2" w:rsidRDefault="007708FD" w:rsidP="001851B2">
            <w:pPr>
              <w:numPr>
                <w:ilvl w:val="0"/>
                <w:numId w:val="30"/>
              </w:numPr>
              <w:spacing w:before="60" w:after="0" w:line="240" w:lineRule="auto"/>
              <w:ind w:left="318" w:hanging="284"/>
              <w:rPr>
                <w:rFonts w:cs="Arial"/>
              </w:rPr>
            </w:pPr>
            <w:r w:rsidRPr="001851B2">
              <w:rPr>
                <w:rFonts w:cs="Arial"/>
              </w:rPr>
              <w:t>National Grid</w:t>
            </w:r>
          </w:p>
          <w:p w14:paraId="0631B233" w14:textId="77777777" w:rsidR="007708FD" w:rsidRPr="001851B2" w:rsidRDefault="007708FD" w:rsidP="001851B2">
            <w:pPr>
              <w:numPr>
                <w:ilvl w:val="0"/>
                <w:numId w:val="30"/>
              </w:numPr>
              <w:spacing w:before="60" w:after="0" w:line="240" w:lineRule="auto"/>
              <w:ind w:left="318" w:hanging="284"/>
              <w:rPr>
                <w:rFonts w:cs="Arial"/>
              </w:rPr>
            </w:pPr>
            <w:r w:rsidRPr="001851B2">
              <w:t>Weston Power Distribution and SPEN</w:t>
            </w:r>
          </w:p>
        </w:tc>
        <w:tc>
          <w:tcPr>
            <w:tcW w:w="3682" w:type="dxa"/>
            <w:tcMar>
              <w:top w:w="57" w:type="dxa"/>
              <w:left w:w="113" w:type="dxa"/>
              <w:bottom w:w="57" w:type="dxa"/>
            </w:tcMar>
          </w:tcPr>
          <w:p w14:paraId="3B8E0A05" w14:textId="77777777" w:rsidR="007708FD" w:rsidRPr="001851B2" w:rsidRDefault="007708FD" w:rsidP="001851B2">
            <w:pPr>
              <w:spacing w:before="60" w:after="0" w:line="240" w:lineRule="auto"/>
              <w:rPr>
                <w:rFonts w:cs="Arial"/>
              </w:rPr>
            </w:pPr>
            <w:r w:rsidRPr="001851B2">
              <w:rPr>
                <w:rFonts w:cs="Arial"/>
              </w:rPr>
              <w:t>This buffer was applied as a safety consideration. It is derived from guidance by the Energy Networks Association (Engineering Recommendation L44) and National Grid (Technical Advice Note 287)</w:t>
            </w:r>
          </w:p>
        </w:tc>
      </w:tr>
      <w:tr w:rsidR="007708FD" w:rsidRPr="001851B2" w14:paraId="1844CD22" w14:textId="77777777" w:rsidTr="001851B2">
        <w:trPr>
          <w:cantSplit/>
        </w:trPr>
        <w:tc>
          <w:tcPr>
            <w:tcW w:w="1537" w:type="dxa"/>
            <w:tcMar>
              <w:top w:w="57" w:type="dxa"/>
              <w:left w:w="113" w:type="dxa"/>
              <w:bottom w:w="57" w:type="dxa"/>
            </w:tcMar>
          </w:tcPr>
          <w:p w14:paraId="0AFC1EF7" w14:textId="77777777" w:rsidR="007708FD" w:rsidRPr="001851B2" w:rsidRDefault="007708FD" w:rsidP="001851B2">
            <w:pPr>
              <w:spacing w:before="60" w:after="0" w:line="240" w:lineRule="auto"/>
              <w:rPr>
                <w:rFonts w:cs="Arial"/>
                <w:b/>
              </w:rPr>
            </w:pPr>
            <w:r w:rsidRPr="001851B2">
              <w:rPr>
                <w:rFonts w:cs="Arial"/>
                <w:b/>
              </w:rPr>
              <w:t>Airports and Airfields</w:t>
            </w:r>
          </w:p>
        </w:tc>
        <w:tc>
          <w:tcPr>
            <w:tcW w:w="2555" w:type="dxa"/>
            <w:tcMar>
              <w:top w:w="57" w:type="dxa"/>
              <w:left w:w="113" w:type="dxa"/>
              <w:bottom w:w="57" w:type="dxa"/>
            </w:tcMar>
          </w:tcPr>
          <w:p w14:paraId="053C9352" w14:textId="77777777" w:rsidR="007708FD" w:rsidRPr="001851B2" w:rsidRDefault="007708FD" w:rsidP="001851B2">
            <w:pPr>
              <w:spacing w:before="60" w:after="0" w:line="240" w:lineRule="auto"/>
              <w:rPr>
                <w:rFonts w:cs="Arial"/>
              </w:rPr>
            </w:pPr>
            <w:r w:rsidRPr="001851B2">
              <w:rPr>
                <w:rFonts w:cs="Arial"/>
              </w:rPr>
              <w:t>Exclude:</w:t>
            </w:r>
          </w:p>
          <w:p w14:paraId="7FEC5CFE" w14:textId="77777777" w:rsidR="007708FD" w:rsidRPr="001851B2" w:rsidRDefault="007708FD" w:rsidP="001851B2">
            <w:pPr>
              <w:numPr>
                <w:ilvl w:val="0"/>
                <w:numId w:val="30"/>
              </w:numPr>
              <w:spacing w:before="60" w:after="0" w:line="240" w:lineRule="auto"/>
              <w:ind w:left="318" w:hanging="284"/>
              <w:rPr>
                <w:rFonts w:cs="Arial"/>
              </w:rPr>
            </w:pPr>
            <w:r w:rsidRPr="001851B2">
              <w:rPr>
                <w:rFonts w:cs="Arial"/>
              </w:rPr>
              <w:t>Operational airports and airfields</w:t>
            </w:r>
          </w:p>
        </w:tc>
        <w:tc>
          <w:tcPr>
            <w:tcW w:w="2002" w:type="dxa"/>
            <w:tcMar>
              <w:top w:w="57" w:type="dxa"/>
              <w:left w:w="113" w:type="dxa"/>
              <w:bottom w:w="57" w:type="dxa"/>
            </w:tcMar>
          </w:tcPr>
          <w:p w14:paraId="29B882EC" w14:textId="77777777" w:rsidR="007708FD" w:rsidRPr="001851B2" w:rsidRDefault="007708FD" w:rsidP="001851B2">
            <w:pPr>
              <w:numPr>
                <w:ilvl w:val="0"/>
                <w:numId w:val="30"/>
              </w:numPr>
              <w:spacing w:before="60" w:after="0" w:line="240" w:lineRule="auto"/>
              <w:ind w:left="318" w:hanging="284"/>
              <w:rPr>
                <w:rFonts w:cs="Arial"/>
              </w:rPr>
            </w:pPr>
            <w:r w:rsidRPr="001851B2">
              <w:t>Ordnance Survey OpenMap</w:t>
            </w:r>
          </w:p>
        </w:tc>
        <w:tc>
          <w:tcPr>
            <w:tcW w:w="3682" w:type="dxa"/>
            <w:tcMar>
              <w:top w:w="57" w:type="dxa"/>
              <w:left w:w="113" w:type="dxa"/>
              <w:bottom w:w="57" w:type="dxa"/>
            </w:tcMar>
          </w:tcPr>
          <w:p w14:paraId="26835AF2" w14:textId="77777777" w:rsidR="007708FD" w:rsidRPr="001851B2" w:rsidRDefault="007708FD" w:rsidP="001851B2">
            <w:pPr>
              <w:spacing w:before="60" w:after="0" w:line="240" w:lineRule="auto"/>
            </w:pPr>
            <w:r w:rsidRPr="001851B2">
              <w:t>OS OpenMap Local Functional Site data with the theme Air Transport was used in the assessment</w:t>
            </w:r>
          </w:p>
        </w:tc>
      </w:tr>
      <w:tr w:rsidR="007708FD" w:rsidRPr="001851B2" w14:paraId="1A0D22EF" w14:textId="77777777" w:rsidTr="001851B2">
        <w:trPr>
          <w:cantSplit/>
        </w:trPr>
        <w:tc>
          <w:tcPr>
            <w:tcW w:w="1537" w:type="dxa"/>
            <w:tcMar>
              <w:top w:w="57" w:type="dxa"/>
              <w:left w:w="113" w:type="dxa"/>
              <w:bottom w:w="57" w:type="dxa"/>
            </w:tcMar>
          </w:tcPr>
          <w:p w14:paraId="227E5550" w14:textId="77777777" w:rsidR="007708FD" w:rsidRPr="001851B2" w:rsidRDefault="007708FD" w:rsidP="001851B2">
            <w:pPr>
              <w:spacing w:before="60" w:after="0" w:line="240" w:lineRule="auto"/>
              <w:rPr>
                <w:rFonts w:cs="Arial"/>
                <w:b/>
              </w:rPr>
            </w:pPr>
            <w:r w:rsidRPr="001851B2">
              <w:rPr>
                <w:rFonts w:cs="Arial"/>
                <w:b/>
              </w:rPr>
              <w:t>MOD Land</w:t>
            </w:r>
          </w:p>
        </w:tc>
        <w:tc>
          <w:tcPr>
            <w:tcW w:w="2555" w:type="dxa"/>
            <w:tcMar>
              <w:top w:w="57" w:type="dxa"/>
              <w:left w:w="113" w:type="dxa"/>
              <w:bottom w:w="57" w:type="dxa"/>
            </w:tcMar>
          </w:tcPr>
          <w:p w14:paraId="639BAE3C" w14:textId="77777777" w:rsidR="007708FD" w:rsidRPr="001851B2" w:rsidRDefault="007708FD" w:rsidP="001851B2">
            <w:pPr>
              <w:spacing w:before="60" w:after="0" w:line="240" w:lineRule="auto"/>
              <w:rPr>
                <w:rFonts w:cs="Arial"/>
              </w:rPr>
            </w:pPr>
            <w:r w:rsidRPr="001851B2">
              <w:rPr>
                <w:rFonts w:cs="Arial"/>
              </w:rPr>
              <w:t>Exclude:</w:t>
            </w:r>
          </w:p>
          <w:p w14:paraId="66781B45" w14:textId="77777777" w:rsidR="007708FD" w:rsidRPr="001851B2" w:rsidRDefault="007708FD" w:rsidP="001851B2">
            <w:pPr>
              <w:numPr>
                <w:ilvl w:val="0"/>
                <w:numId w:val="30"/>
              </w:numPr>
              <w:spacing w:before="60" w:after="0" w:line="240" w:lineRule="auto"/>
              <w:ind w:left="318" w:hanging="284"/>
              <w:rPr>
                <w:rFonts w:cs="Arial"/>
              </w:rPr>
            </w:pPr>
            <w:r w:rsidRPr="001851B2">
              <w:rPr>
                <w:rFonts w:cs="Arial"/>
              </w:rPr>
              <w:t>MOD land in active use</w:t>
            </w:r>
          </w:p>
        </w:tc>
        <w:tc>
          <w:tcPr>
            <w:tcW w:w="2002" w:type="dxa"/>
            <w:tcMar>
              <w:top w:w="57" w:type="dxa"/>
              <w:left w:w="113" w:type="dxa"/>
              <w:bottom w:w="57" w:type="dxa"/>
            </w:tcMar>
          </w:tcPr>
          <w:p w14:paraId="28BB205A" w14:textId="77777777" w:rsidR="007708FD" w:rsidRPr="001851B2" w:rsidRDefault="007708FD" w:rsidP="001851B2">
            <w:pPr>
              <w:numPr>
                <w:ilvl w:val="0"/>
                <w:numId w:val="30"/>
              </w:numPr>
              <w:spacing w:before="60" w:after="0" w:line="240" w:lineRule="auto"/>
              <w:ind w:left="318" w:hanging="284"/>
              <w:rPr>
                <w:rFonts w:cs="Arial"/>
              </w:rPr>
            </w:pPr>
            <w:r w:rsidRPr="001851B2">
              <w:t>Open Street Map</w:t>
            </w:r>
          </w:p>
        </w:tc>
        <w:tc>
          <w:tcPr>
            <w:tcW w:w="3682" w:type="dxa"/>
            <w:tcMar>
              <w:top w:w="57" w:type="dxa"/>
              <w:left w:w="113" w:type="dxa"/>
              <w:bottom w:w="57" w:type="dxa"/>
            </w:tcMar>
          </w:tcPr>
          <w:p w14:paraId="2DD4E0F5" w14:textId="77777777" w:rsidR="007708FD" w:rsidRPr="001851B2" w:rsidRDefault="007708FD" w:rsidP="001851B2">
            <w:pPr>
              <w:spacing w:before="60" w:after="0" w:line="240" w:lineRule="auto"/>
              <w:rPr>
                <w:rFonts w:cs="Arial"/>
              </w:rPr>
            </w:pPr>
            <w:r w:rsidRPr="001851B2">
              <w:t>Landholdings were digitised against OS mapping.</w:t>
            </w:r>
          </w:p>
          <w:p w14:paraId="5AC6DCB0" w14:textId="77777777" w:rsidR="007708FD" w:rsidRPr="001851B2" w:rsidRDefault="007708FD" w:rsidP="001851B2">
            <w:pPr>
              <w:spacing w:before="60" w:after="0" w:line="240" w:lineRule="auto"/>
              <w:rPr>
                <w:rFonts w:cs="Arial"/>
              </w:rPr>
            </w:pPr>
          </w:p>
        </w:tc>
      </w:tr>
      <w:tr w:rsidR="007708FD" w:rsidRPr="001851B2" w14:paraId="5BF38C1E" w14:textId="77777777" w:rsidTr="001851B2">
        <w:tc>
          <w:tcPr>
            <w:tcW w:w="1537" w:type="dxa"/>
            <w:tcMar>
              <w:top w:w="57" w:type="dxa"/>
              <w:left w:w="113" w:type="dxa"/>
              <w:bottom w:w="57" w:type="dxa"/>
            </w:tcMar>
          </w:tcPr>
          <w:p w14:paraId="0501D9E2" w14:textId="77777777" w:rsidR="007708FD" w:rsidRPr="001851B2" w:rsidRDefault="007708FD" w:rsidP="001851B2">
            <w:pPr>
              <w:spacing w:before="60" w:after="0" w:line="240" w:lineRule="auto"/>
              <w:rPr>
                <w:rFonts w:cs="Arial"/>
                <w:b/>
              </w:rPr>
            </w:pPr>
            <w:r w:rsidRPr="001851B2">
              <w:rPr>
                <w:rFonts w:cs="Arial"/>
                <w:b/>
              </w:rPr>
              <w:t xml:space="preserve">Noise </w:t>
            </w:r>
          </w:p>
        </w:tc>
        <w:tc>
          <w:tcPr>
            <w:tcW w:w="2555" w:type="dxa"/>
            <w:tcMar>
              <w:top w:w="57" w:type="dxa"/>
              <w:left w:w="113" w:type="dxa"/>
              <w:bottom w:w="57" w:type="dxa"/>
            </w:tcMar>
          </w:tcPr>
          <w:p w14:paraId="33106947" w14:textId="77777777" w:rsidR="007708FD" w:rsidRPr="001851B2" w:rsidRDefault="007708FD" w:rsidP="001851B2">
            <w:pPr>
              <w:spacing w:before="60" w:after="0" w:line="240" w:lineRule="auto"/>
              <w:rPr>
                <w:rFonts w:cs="Arial"/>
              </w:rPr>
            </w:pPr>
            <w:r w:rsidRPr="001851B2">
              <w:rPr>
                <w:rFonts w:cs="Arial"/>
              </w:rPr>
              <w:t>Exclude:</w:t>
            </w:r>
          </w:p>
          <w:p w14:paraId="17A388C9" w14:textId="77777777" w:rsidR="007708FD" w:rsidRPr="001851B2" w:rsidRDefault="007708FD" w:rsidP="001851B2">
            <w:pPr>
              <w:numPr>
                <w:ilvl w:val="0"/>
                <w:numId w:val="30"/>
              </w:numPr>
              <w:spacing w:before="60" w:after="0" w:line="240" w:lineRule="auto"/>
              <w:ind w:left="318" w:hanging="284"/>
              <w:rPr>
                <w:rFonts w:cs="Arial"/>
              </w:rPr>
            </w:pPr>
            <w:r w:rsidRPr="001851B2">
              <w:rPr>
                <w:rFonts w:cs="Arial"/>
              </w:rPr>
              <w:t xml:space="preserve">Indicative commercial property buffer zones based on turbine size: </w:t>
            </w:r>
          </w:p>
          <w:p w14:paraId="77C33F23" w14:textId="77777777" w:rsidR="007708FD" w:rsidRPr="001851B2" w:rsidRDefault="007708FD" w:rsidP="001851B2">
            <w:pPr>
              <w:numPr>
                <w:ilvl w:val="1"/>
                <w:numId w:val="30"/>
              </w:numPr>
              <w:spacing w:before="60" w:after="0" w:line="240" w:lineRule="auto"/>
              <w:ind w:left="493" w:hanging="142"/>
              <w:rPr>
                <w:rFonts w:cs="Arial"/>
              </w:rPr>
            </w:pPr>
            <w:r w:rsidRPr="001851B2">
              <w:rPr>
                <w:rFonts w:cs="Arial"/>
              </w:rPr>
              <w:t>Very large scale: 250m for non-sensitive properties.</w:t>
            </w:r>
          </w:p>
          <w:p w14:paraId="185A23CB" w14:textId="77777777" w:rsidR="007708FD" w:rsidRPr="001851B2" w:rsidRDefault="007708FD" w:rsidP="001851B2">
            <w:pPr>
              <w:numPr>
                <w:ilvl w:val="1"/>
                <w:numId w:val="30"/>
              </w:numPr>
              <w:spacing w:before="60" w:after="0" w:line="240" w:lineRule="auto"/>
              <w:ind w:left="493" w:hanging="142"/>
              <w:rPr>
                <w:rFonts w:cs="Arial"/>
              </w:rPr>
            </w:pPr>
            <w:r w:rsidRPr="001851B2">
              <w:rPr>
                <w:rFonts w:cs="Arial"/>
              </w:rPr>
              <w:t>Large scale: 230m for non-sensitive properties.</w:t>
            </w:r>
          </w:p>
          <w:p w14:paraId="551BE2CF" w14:textId="77777777" w:rsidR="007708FD" w:rsidRPr="001851B2" w:rsidRDefault="007708FD" w:rsidP="001851B2">
            <w:pPr>
              <w:numPr>
                <w:ilvl w:val="1"/>
                <w:numId w:val="30"/>
              </w:numPr>
              <w:spacing w:before="60" w:after="0" w:line="240" w:lineRule="auto"/>
              <w:ind w:left="493" w:hanging="142"/>
              <w:rPr>
                <w:rFonts w:cs="Arial"/>
              </w:rPr>
            </w:pPr>
            <w:r w:rsidRPr="001851B2">
              <w:rPr>
                <w:rFonts w:cs="Arial"/>
              </w:rPr>
              <w:t>Medium scale: 180m for non-sensitive properties.</w:t>
            </w:r>
          </w:p>
          <w:p w14:paraId="29D904A7" w14:textId="77777777" w:rsidR="007708FD" w:rsidRPr="001851B2" w:rsidRDefault="007708FD" w:rsidP="001851B2">
            <w:pPr>
              <w:numPr>
                <w:ilvl w:val="1"/>
                <w:numId w:val="30"/>
              </w:numPr>
              <w:spacing w:before="60" w:after="0" w:line="240" w:lineRule="auto"/>
              <w:ind w:left="493" w:hanging="142"/>
              <w:rPr>
                <w:rFonts w:cs="Arial"/>
              </w:rPr>
            </w:pPr>
            <w:r w:rsidRPr="001851B2">
              <w:rPr>
                <w:rFonts w:cs="Arial"/>
              </w:rPr>
              <w:lastRenderedPageBreak/>
              <w:t>Small scale: 80m for non-sensitive properties.</w:t>
            </w:r>
          </w:p>
          <w:p w14:paraId="05945243" w14:textId="77777777" w:rsidR="007708FD" w:rsidRPr="001851B2" w:rsidRDefault="007708FD" w:rsidP="001851B2">
            <w:pPr>
              <w:spacing w:before="60" w:after="0" w:line="240" w:lineRule="auto"/>
              <w:rPr>
                <w:rFonts w:cs="Arial"/>
              </w:rPr>
            </w:pPr>
            <w:r w:rsidRPr="001851B2">
              <w:rPr>
                <w:rFonts w:cs="Arial"/>
              </w:rPr>
              <w:t>Indicative buffers were applied to the available buildings data from OS OpenMap. As this data does not distinguish commercial and residential properties/sensitive receptors</w:t>
            </w:r>
            <w:r w:rsidRPr="001851B2">
              <w:rPr>
                <w:rStyle w:val="FootnoteReference"/>
                <w:rFonts w:cs="Arial"/>
              </w:rPr>
              <w:footnoteReference w:id="27"/>
            </w:r>
            <w:r w:rsidRPr="001851B2">
              <w:rPr>
                <w:rFonts w:cs="Arial"/>
              </w:rPr>
              <w:t xml:space="preserve">, and it was not possible to verify uses by other means, buffers applicable for commercial properties were used throughout, with the aim to identify the largest area of land that is potentially suitable for development with regards to noise impacts. </w:t>
            </w:r>
          </w:p>
          <w:p w14:paraId="262494C8" w14:textId="1DEAD523" w:rsidR="007708FD" w:rsidRPr="001851B2" w:rsidRDefault="007708FD" w:rsidP="001851B2">
            <w:pPr>
              <w:spacing w:before="60" w:after="0" w:line="240" w:lineRule="auto"/>
              <w:rPr>
                <w:rFonts w:cs="Arial"/>
              </w:rPr>
            </w:pPr>
            <w:r w:rsidRPr="001851B2">
              <w:rPr>
                <w:rFonts w:cs="Arial"/>
              </w:rPr>
              <w:t xml:space="preserve">Indicative noise buffers were also applied to the available building data using the larger buffers applicable to residential/sensitive receptors as part of the secondary </w:t>
            </w:r>
            <w:r w:rsidR="00046840">
              <w:rPr>
                <w:rFonts w:cs="Arial"/>
              </w:rPr>
              <w:t>considerations</w:t>
            </w:r>
            <w:r w:rsidR="00046840" w:rsidRPr="001851B2">
              <w:rPr>
                <w:rFonts w:cs="Arial"/>
              </w:rPr>
              <w:t xml:space="preserve"> </w:t>
            </w:r>
            <w:r w:rsidRPr="001851B2">
              <w:rPr>
                <w:rFonts w:cs="Arial"/>
              </w:rPr>
              <w:t xml:space="preserve">considered (see </w:t>
            </w:r>
            <w:r w:rsidR="00611244">
              <w:fldChar w:fldCharType="begin"/>
            </w:r>
            <w:r w:rsidR="00611244">
              <w:instrText xml:space="preserve"> REF _Ref78383220 \h  \* MERGEFORMAT </w:instrText>
            </w:r>
            <w:r w:rsidR="00611244">
              <w:fldChar w:fldCharType="separate"/>
            </w:r>
            <w:r w:rsidR="00FD4D48" w:rsidRPr="00FD4D48">
              <w:rPr>
                <w:b/>
                <w:bCs/>
              </w:rPr>
              <w:t>Table B - 3</w:t>
            </w:r>
            <w:r w:rsidR="00611244">
              <w:fldChar w:fldCharType="end"/>
            </w:r>
            <w:r w:rsidRPr="001851B2">
              <w:rPr>
                <w:rFonts w:cs="Arial"/>
              </w:rPr>
              <w:t>)</w:t>
            </w:r>
          </w:p>
        </w:tc>
        <w:tc>
          <w:tcPr>
            <w:tcW w:w="2002" w:type="dxa"/>
            <w:tcMar>
              <w:top w:w="57" w:type="dxa"/>
              <w:left w:w="113" w:type="dxa"/>
              <w:bottom w:w="57" w:type="dxa"/>
            </w:tcMar>
          </w:tcPr>
          <w:p w14:paraId="646C7839" w14:textId="77777777" w:rsidR="007708FD" w:rsidRPr="001851B2" w:rsidRDefault="007708FD" w:rsidP="001851B2">
            <w:pPr>
              <w:numPr>
                <w:ilvl w:val="0"/>
                <w:numId w:val="30"/>
              </w:numPr>
              <w:spacing w:before="60" w:after="0" w:line="240" w:lineRule="auto"/>
              <w:ind w:left="318" w:hanging="284"/>
              <w:rPr>
                <w:rFonts w:cs="Arial"/>
              </w:rPr>
            </w:pPr>
            <w:r w:rsidRPr="001851B2">
              <w:rPr>
                <w:rFonts w:cs="Arial"/>
              </w:rPr>
              <w:lastRenderedPageBreak/>
              <w:t>OS OpenMap Local Buildings layer</w:t>
            </w:r>
          </w:p>
        </w:tc>
        <w:tc>
          <w:tcPr>
            <w:tcW w:w="3682" w:type="dxa"/>
            <w:tcMar>
              <w:top w:w="57" w:type="dxa"/>
              <w:left w:w="113" w:type="dxa"/>
              <w:bottom w:w="57" w:type="dxa"/>
            </w:tcMar>
          </w:tcPr>
          <w:p w14:paraId="304D0C0F" w14:textId="6B475616" w:rsidR="007708FD" w:rsidRPr="001851B2" w:rsidRDefault="007708FD" w:rsidP="001851B2">
            <w:pPr>
              <w:spacing w:before="60" w:after="0" w:line="240" w:lineRule="auto"/>
              <w:rPr>
                <w:rFonts w:cs="Arial"/>
              </w:rPr>
            </w:pPr>
            <w:r w:rsidRPr="001851B2">
              <w:rPr>
                <w:rFonts w:cs="Arial"/>
              </w:rPr>
              <w:t>Wind turbines generate sound during their operation, and their noise impacts upon nearby properties must be limited to appropriate levels, defined in particular by the ‘ETSU’ Guidance – The Assessment and Rating of Noise from Wind Farms (1995) (as supplemented by the Institute of Acoustics). The relationship between turbine size and the separation distance from properties at which acceptable noise levels will be achieved is</w:t>
            </w:r>
            <w:r>
              <w:rPr>
                <w:rFonts w:cs="Arial"/>
              </w:rPr>
              <w:t>,</w:t>
            </w:r>
            <w:r w:rsidRPr="001851B2">
              <w:rPr>
                <w:rFonts w:cs="Arial"/>
              </w:rPr>
              <w:t xml:space="preserve"> in practice</w:t>
            </w:r>
            <w:r>
              <w:rPr>
                <w:rFonts w:cs="Arial"/>
              </w:rPr>
              <w:t>,</w:t>
            </w:r>
            <w:r w:rsidRPr="001851B2">
              <w:rPr>
                <w:rFonts w:cs="Arial"/>
              </w:rPr>
              <w:t xml:space="preserve"> complex and variable. However, the present assessment has applied specialist acoustic advice to define minimum distances below which it is generally </w:t>
            </w:r>
            <w:r w:rsidRPr="001851B2">
              <w:rPr>
                <w:rFonts w:cs="Arial"/>
              </w:rPr>
              <w:lastRenderedPageBreak/>
              <w:t>unlikely that the required noise levels under ETSU-R-97 will be achievable.</w:t>
            </w:r>
          </w:p>
          <w:p w14:paraId="16D45DC3" w14:textId="77777777" w:rsidR="007708FD" w:rsidRPr="001851B2" w:rsidRDefault="007708FD" w:rsidP="001851B2">
            <w:pPr>
              <w:spacing w:before="60" w:after="0" w:line="240" w:lineRule="auto"/>
              <w:rPr>
                <w:rFonts w:cs="Arial"/>
              </w:rPr>
            </w:pPr>
            <w:r w:rsidRPr="001851B2">
              <w:rPr>
                <w:rFonts w:cs="Arial"/>
              </w:rPr>
              <w:t>The approach taken necessarily involves applying various assumptions, including:</w:t>
            </w:r>
          </w:p>
          <w:p w14:paraId="6C1DD229" w14:textId="2ABE8B9F" w:rsidR="007708FD" w:rsidRPr="001851B2" w:rsidRDefault="007708FD" w:rsidP="001851B2">
            <w:pPr>
              <w:pStyle w:val="ListParagraph"/>
              <w:numPr>
                <w:ilvl w:val="0"/>
                <w:numId w:val="32"/>
              </w:numPr>
              <w:spacing w:before="60" w:after="0" w:line="240" w:lineRule="auto"/>
              <w:contextualSpacing w:val="0"/>
              <w:rPr>
                <w:rFonts w:cs="Arial"/>
              </w:rPr>
            </w:pPr>
            <w:r w:rsidRPr="001851B2">
              <w:rPr>
                <w:rFonts w:cs="Arial"/>
              </w:rPr>
              <w:t>single turbine development in all cases (rather than multiple turbines)</w:t>
            </w:r>
          </w:p>
          <w:p w14:paraId="4F14644E" w14:textId="6AFF0F87" w:rsidR="007708FD" w:rsidRPr="001851B2" w:rsidRDefault="007708FD" w:rsidP="001851B2">
            <w:pPr>
              <w:pStyle w:val="ListParagraph"/>
              <w:numPr>
                <w:ilvl w:val="0"/>
                <w:numId w:val="32"/>
              </w:numPr>
              <w:spacing w:before="60" w:after="0" w:line="240" w:lineRule="auto"/>
              <w:contextualSpacing w:val="0"/>
              <w:rPr>
                <w:rFonts w:cs="Arial"/>
              </w:rPr>
            </w:pPr>
            <w:r w:rsidRPr="001851B2">
              <w:rPr>
                <w:rFonts w:cs="Arial"/>
              </w:rPr>
              <w:t xml:space="preserve">that no properties will be ‘financially involved’ in the wind development (financial involvement may allow higher noise levels to be accepted in individual cases). </w:t>
            </w:r>
          </w:p>
          <w:p w14:paraId="5C58F673" w14:textId="77777777" w:rsidR="007708FD" w:rsidRPr="001851B2" w:rsidRDefault="007708FD" w:rsidP="001851B2">
            <w:pPr>
              <w:spacing w:before="60" w:after="0" w:line="240" w:lineRule="auto"/>
              <w:rPr>
                <w:rFonts w:cs="Arial"/>
              </w:rPr>
            </w:pPr>
            <w:r w:rsidRPr="001851B2">
              <w:rPr>
                <w:rFonts w:cs="Arial"/>
              </w:rPr>
              <w:t xml:space="preserve">The limitations associated with such assumptions are considered preferable to avoiding the use of noise-related separation distances for the assessment, bearing in mind that noise is a key factor that influences the acceptable siting of turbines in practice. The assessment defines the </w:t>
            </w:r>
            <w:r w:rsidRPr="001851B2">
              <w:rPr>
                <w:rFonts w:cs="Arial"/>
                <w:i/>
                <w:iCs/>
              </w:rPr>
              <w:t>minimum</w:t>
            </w:r>
            <w:r w:rsidRPr="001851B2">
              <w:rPr>
                <w:rFonts w:cs="Arial"/>
              </w:rPr>
              <w:t xml:space="preserve"> distances below which adherence to the Industry standard (ETSU-R-97) noise guidance would not be possible and it should not be inferred that the proposed distances represent acceptance of any given proposal within the areas of identified suitable potential as site based noise monitoring and assessments would still be required.</w:t>
            </w:r>
          </w:p>
        </w:tc>
      </w:tr>
      <w:tr w:rsidR="007708FD" w:rsidRPr="001851B2" w14:paraId="24EF09EC" w14:textId="77777777" w:rsidTr="001851B2">
        <w:trPr>
          <w:cantSplit/>
        </w:trPr>
        <w:tc>
          <w:tcPr>
            <w:tcW w:w="1537" w:type="dxa"/>
            <w:tcMar>
              <w:top w:w="57" w:type="dxa"/>
              <w:left w:w="113" w:type="dxa"/>
              <w:bottom w:w="57" w:type="dxa"/>
            </w:tcMar>
          </w:tcPr>
          <w:p w14:paraId="29533BC8" w14:textId="77777777" w:rsidR="007708FD" w:rsidRPr="001851B2" w:rsidRDefault="007708FD" w:rsidP="001851B2">
            <w:pPr>
              <w:spacing w:before="60" w:after="0" w:line="240" w:lineRule="auto"/>
              <w:rPr>
                <w:rFonts w:cs="Arial"/>
                <w:b/>
              </w:rPr>
            </w:pPr>
            <w:bookmarkStart w:id="145" w:name="_Hlk70408159"/>
            <w:r w:rsidRPr="001851B2">
              <w:rPr>
                <w:rFonts w:cs="Arial"/>
                <w:b/>
              </w:rPr>
              <w:lastRenderedPageBreak/>
              <w:t>Existing Renewable Energy Developments</w:t>
            </w:r>
          </w:p>
        </w:tc>
        <w:tc>
          <w:tcPr>
            <w:tcW w:w="2555" w:type="dxa"/>
            <w:tcMar>
              <w:top w:w="57" w:type="dxa"/>
              <w:left w:w="113" w:type="dxa"/>
              <w:bottom w:w="57" w:type="dxa"/>
            </w:tcMar>
          </w:tcPr>
          <w:p w14:paraId="79293C2C" w14:textId="77777777" w:rsidR="007708FD" w:rsidRPr="001851B2" w:rsidRDefault="007708FD" w:rsidP="001851B2">
            <w:pPr>
              <w:spacing w:before="60" w:after="0" w:line="240" w:lineRule="auto"/>
              <w:rPr>
                <w:rFonts w:cs="Arial"/>
              </w:rPr>
            </w:pPr>
            <w:r w:rsidRPr="001851B2">
              <w:rPr>
                <w:rFonts w:cs="Arial"/>
              </w:rPr>
              <w:t>Exclude:</w:t>
            </w:r>
          </w:p>
          <w:p w14:paraId="3DF65FFE" w14:textId="77777777" w:rsidR="007708FD" w:rsidRPr="001851B2" w:rsidRDefault="007708FD" w:rsidP="001851B2">
            <w:pPr>
              <w:numPr>
                <w:ilvl w:val="0"/>
                <w:numId w:val="30"/>
              </w:numPr>
              <w:spacing w:before="60" w:after="0" w:line="240" w:lineRule="auto"/>
              <w:ind w:left="318" w:hanging="284"/>
              <w:rPr>
                <w:rFonts w:cs="Arial"/>
              </w:rPr>
            </w:pPr>
            <w:r w:rsidRPr="001851B2">
              <w:rPr>
                <w:rFonts w:cs="Arial"/>
              </w:rPr>
              <w:t>Land boundaries of consented and operational renewable energy installations</w:t>
            </w:r>
          </w:p>
        </w:tc>
        <w:tc>
          <w:tcPr>
            <w:tcW w:w="2002" w:type="dxa"/>
            <w:tcMar>
              <w:top w:w="57" w:type="dxa"/>
              <w:left w:w="113" w:type="dxa"/>
              <w:bottom w:w="57" w:type="dxa"/>
            </w:tcMar>
          </w:tcPr>
          <w:p w14:paraId="2FCD5E6E" w14:textId="77777777" w:rsidR="007708FD" w:rsidRPr="001851B2" w:rsidRDefault="007708FD" w:rsidP="001851B2">
            <w:pPr>
              <w:numPr>
                <w:ilvl w:val="0"/>
                <w:numId w:val="30"/>
              </w:numPr>
              <w:spacing w:before="60" w:after="0" w:line="240" w:lineRule="auto"/>
              <w:ind w:left="318" w:hanging="284"/>
              <w:rPr>
                <w:rFonts w:cs="Arial"/>
              </w:rPr>
            </w:pPr>
            <w:r w:rsidRPr="001851B2">
              <w:t>BEIS</w:t>
            </w:r>
          </w:p>
          <w:p w14:paraId="74AC5C8D" w14:textId="77777777" w:rsidR="007708FD" w:rsidRPr="001851B2" w:rsidRDefault="007708FD" w:rsidP="001851B2">
            <w:pPr>
              <w:numPr>
                <w:ilvl w:val="0"/>
                <w:numId w:val="30"/>
              </w:numPr>
              <w:spacing w:before="60" w:after="0" w:line="240" w:lineRule="auto"/>
              <w:ind w:left="318" w:hanging="284"/>
              <w:rPr>
                <w:rFonts w:cs="Arial"/>
              </w:rPr>
            </w:pPr>
            <w:r w:rsidRPr="001851B2">
              <w:t>Land Registry</w:t>
            </w:r>
          </w:p>
          <w:p w14:paraId="13678F14" w14:textId="77777777" w:rsidR="007708FD" w:rsidRPr="001851B2" w:rsidRDefault="007708FD" w:rsidP="001851B2">
            <w:pPr>
              <w:numPr>
                <w:ilvl w:val="0"/>
                <w:numId w:val="30"/>
              </w:numPr>
              <w:spacing w:before="60" w:after="0" w:line="240" w:lineRule="auto"/>
              <w:ind w:left="318" w:hanging="284"/>
              <w:rPr>
                <w:rFonts w:cs="Arial"/>
              </w:rPr>
            </w:pPr>
            <w:r w:rsidRPr="001851B2">
              <w:t>Aerial imagery</w:t>
            </w:r>
          </w:p>
        </w:tc>
        <w:tc>
          <w:tcPr>
            <w:tcW w:w="3682" w:type="dxa"/>
            <w:tcMar>
              <w:top w:w="57" w:type="dxa"/>
              <w:left w:w="113" w:type="dxa"/>
              <w:bottom w:w="57" w:type="dxa"/>
            </w:tcMar>
          </w:tcPr>
          <w:p w14:paraId="06E89D81" w14:textId="77777777" w:rsidR="007708FD" w:rsidRPr="001851B2" w:rsidRDefault="007708FD" w:rsidP="001851B2">
            <w:pPr>
              <w:spacing w:before="60" w:after="0" w:line="240" w:lineRule="auto"/>
              <w:rPr>
                <w:rFonts w:cs="Arial"/>
              </w:rPr>
            </w:pPr>
            <w:r w:rsidRPr="001851B2">
              <w:rPr>
                <w:rFonts w:cs="Arial"/>
              </w:rPr>
              <w:t>The quarterly BEIS Renewable Energy Planning Database was used to determine the locations of operational and consented renewable energy installations. To approximate the site boundary, land was excluded based on the Inspire Land boundary polygon associated with the point location (data obtained from the Land Registry) in combination with assessment of surrounding recent aerial imagery.</w:t>
            </w:r>
          </w:p>
        </w:tc>
      </w:tr>
      <w:bookmarkEnd w:id="145"/>
      <w:tr w:rsidR="007708FD" w:rsidRPr="001851B2" w14:paraId="2238EC13" w14:textId="77777777" w:rsidTr="001851B2">
        <w:trPr>
          <w:cantSplit/>
        </w:trPr>
        <w:tc>
          <w:tcPr>
            <w:tcW w:w="1537" w:type="dxa"/>
            <w:tcMar>
              <w:top w:w="57" w:type="dxa"/>
              <w:left w:w="113" w:type="dxa"/>
              <w:bottom w:w="57" w:type="dxa"/>
            </w:tcMar>
          </w:tcPr>
          <w:p w14:paraId="015C7516" w14:textId="77777777" w:rsidR="007708FD" w:rsidRPr="001851B2" w:rsidRDefault="007708FD" w:rsidP="001851B2">
            <w:pPr>
              <w:spacing w:before="60" w:after="0" w:line="240" w:lineRule="auto"/>
              <w:rPr>
                <w:rFonts w:cs="Arial"/>
              </w:rPr>
            </w:pPr>
            <w:r w:rsidRPr="001851B2">
              <w:rPr>
                <w:rFonts w:cs="Arial"/>
                <w:b/>
              </w:rPr>
              <w:t>Terrain</w:t>
            </w:r>
          </w:p>
        </w:tc>
        <w:tc>
          <w:tcPr>
            <w:tcW w:w="2555" w:type="dxa"/>
            <w:tcMar>
              <w:top w:w="57" w:type="dxa"/>
              <w:left w:w="113" w:type="dxa"/>
              <w:bottom w:w="57" w:type="dxa"/>
            </w:tcMar>
          </w:tcPr>
          <w:p w14:paraId="53047202" w14:textId="77777777" w:rsidR="007708FD" w:rsidRPr="001851B2" w:rsidRDefault="007708FD" w:rsidP="001851B2">
            <w:pPr>
              <w:spacing w:before="60" w:after="0" w:line="240" w:lineRule="auto"/>
              <w:rPr>
                <w:rFonts w:cs="Arial"/>
              </w:rPr>
            </w:pPr>
            <w:r w:rsidRPr="001851B2">
              <w:rPr>
                <w:rFonts w:cs="Arial"/>
              </w:rPr>
              <w:t>Exclude:</w:t>
            </w:r>
          </w:p>
          <w:p w14:paraId="6C968639" w14:textId="77777777" w:rsidR="007708FD" w:rsidRPr="001851B2" w:rsidRDefault="007708FD" w:rsidP="001851B2">
            <w:pPr>
              <w:numPr>
                <w:ilvl w:val="0"/>
                <w:numId w:val="30"/>
              </w:numPr>
              <w:spacing w:before="60" w:after="0" w:line="240" w:lineRule="auto"/>
              <w:ind w:left="318" w:hanging="284"/>
              <w:rPr>
                <w:rFonts w:cs="Arial"/>
              </w:rPr>
            </w:pPr>
            <w:r w:rsidRPr="001851B2">
              <w:rPr>
                <w:rFonts w:cs="Arial"/>
              </w:rPr>
              <w:t>Slopes greater than 15 degrees.</w:t>
            </w:r>
          </w:p>
        </w:tc>
        <w:tc>
          <w:tcPr>
            <w:tcW w:w="2002" w:type="dxa"/>
            <w:tcMar>
              <w:top w:w="57" w:type="dxa"/>
              <w:left w:w="113" w:type="dxa"/>
              <w:bottom w:w="57" w:type="dxa"/>
            </w:tcMar>
          </w:tcPr>
          <w:p w14:paraId="65A839A8" w14:textId="77777777" w:rsidR="007708FD" w:rsidRPr="001851B2" w:rsidRDefault="007708FD" w:rsidP="001851B2">
            <w:pPr>
              <w:numPr>
                <w:ilvl w:val="0"/>
                <w:numId w:val="30"/>
              </w:numPr>
              <w:spacing w:before="60" w:after="0" w:line="240" w:lineRule="auto"/>
              <w:ind w:left="318" w:hanging="284"/>
              <w:rPr>
                <w:rFonts w:cs="Arial"/>
              </w:rPr>
            </w:pPr>
            <w:r w:rsidRPr="001851B2">
              <w:rPr>
                <w:rFonts w:cs="Arial"/>
              </w:rPr>
              <w:t>OS Terrain 50</w:t>
            </w:r>
          </w:p>
        </w:tc>
        <w:tc>
          <w:tcPr>
            <w:tcW w:w="3682" w:type="dxa"/>
            <w:tcMar>
              <w:top w:w="57" w:type="dxa"/>
              <w:left w:w="113" w:type="dxa"/>
              <w:bottom w:w="57" w:type="dxa"/>
            </w:tcMar>
          </w:tcPr>
          <w:p w14:paraId="01B8D31A" w14:textId="77777777" w:rsidR="007708FD" w:rsidRPr="001851B2" w:rsidRDefault="007708FD" w:rsidP="001851B2">
            <w:pPr>
              <w:spacing w:before="60" w:after="0" w:line="240" w:lineRule="auto"/>
              <w:rPr>
                <w:rFonts w:cs="Arial"/>
              </w:rPr>
            </w:pPr>
            <w:r w:rsidRPr="001851B2">
              <w:rPr>
                <w:rFonts w:cs="Arial"/>
              </w:rPr>
              <w:t>This is a development/ operational constraint. Developers have indicated that this is the maximum slope they would generally consider feasible for development. Although it is theoretically possible to develop on areas exceeding 15° slopes, turbine manufacturers are considered unlikely to allow turbine component delivery to sites where this is exceeded.</w:t>
            </w:r>
          </w:p>
          <w:p w14:paraId="2A874398" w14:textId="77777777" w:rsidR="007708FD" w:rsidRPr="001851B2" w:rsidRDefault="007708FD" w:rsidP="001851B2">
            <w:pPr>
              <w:spacing w:before="60" w:after="0" w:line="240" w:lineRule="auto"/>
              <w:rPr>
                <w:rFonts w:cs="Arial"/>
              </w:rPr>
            </w:pPr>
            <w:r w:rsidRPr="001851B2">
              <w:rPr>
                <w:rFonts w:cs="Arial"/>
              </w:rPr>
              <w:t>It is noted that site specific assessment will be required to identify if terrain surrounding a site may present accessibility issues to the site itself.</w:t>
            </w:r>
          </w:p>
        </w:tc>
      </w:tr>
      <w:tr w:rsidR="007708FD" w:rsidRPr="001851B2" w14:paraId="5D1F2D99" w14:textId="77777777" w:rsidTr="001851B2">
        <w:trPr>
          <w:cantSplit/>
        </w:trPr>
        <w:tc>
          <w:tcPr>
            <w:tcW w:w="1537" w:type="dxa"/>
            <w:tcMar>
              <w:top w:w="57" w:type="dxa"/>
              <w:left w:w="113" w:type="dxa"/>
              <w:bottom w:w="57" w:type="dxa"/>
            </w:tcMar>
          </w:tcPr>
          <w:p w14:paraId="7CC554D0" w14:textId="77777777" w:rsidR="007708FD" w:rsidRPr="001851B2" w:rsidRDefault="007708FD" w:rsidP="001851B2">
            <w:pPr>
              <w:spacing w:before="60" w:after="0" w:line="240" w:lineRule="auto"/>
              <w:rPr>
                <w:rFonts w:cs="Arial"/>
              </w:rPr>
            </w:pPr>
            <w:bookmarkStart w:id="146" w:name="_Hlk33450084"/>
            <w:r w:rsidRPr="001851B2">
              <w:rPr>
                <w:rFonts w:cs="Arial"/>
                <w:b/>
              </w:rPr>
              <w:lastRenderedPageBreak/>
              <w:t>Water Environment</w:t>
            </w:r>
          </w:p>
        </w:tc>
        <w:tc>
          <w:tcPr>
            <w:tcW w:w="2555" w:type="dxa"/>
            <w:tcMar>
              <w:top w:w="57" w:type="dxa"/>
              <w:left w:w="113" w:type="dxa"/>
              <w:bottom w:w="57" w:type="dxa"/>
            </w:tcMar>
          </w:tcPr>
          <w:p w14:paraId="3953AD71" w14:textId="77777777" w:rsidR="007708FD" w:rsidRPr="001851B2" w:rsidRDefault="007708FD" w:rsidP="001851B2">
            <w:pPr>
              <w:spacing w:before="60" w:after="0" w:line="240" w:lineRule="auto"/>
              <w:rPr>
                <w:rFonts w:cs="Arial"/>
              </w:rPr>
            </w:pPr>
            <w:r w:rsidRPr="001851B2">
              <w:rPr>
                <w:rFonts w:cs="Arial"/>
              </w:rPr>
              <w:t>Exclude:</w:t>
            </w:r>
          </w:p>
          <w:p w14:paraId="5A31A7E2" w14:textId="77777777" w:rsidR="007708FD" w:rsidRPr="001851B2" w:rsidRDefault="007708FD" w:rsidP="001851B2">
            <w:pPr>
              <w:pStyle w:val="ListParagraph"/>
              <w:numPr>
                <w:ilvl w:val="0"/>
                <w:numId w:val="31"/>
              </w:numPr>
              <w:spacing w:before="60" w:after="0" w:line="240" w:lineRule="auto"/>
              <w:ind w:left="328" w:hanging="284"/>
              <w:contextualSpacing w:val="0"/>
              <w:rPr>
                <w:rFonts w:cs="Arial"/>
              </w:rPr>
            </w:pPr>
            <w:r w:rsidRPr="001851B2">
              <w:rPr>
                <w:rFonts w:cs="Arial"/>
              </w:rPr>
              <w:t>Watercourses and waterbodies with a 50m buffer.</w:t>
            </w:r>
          </w:p>
        </w:tc>
        <w:tc>
          <w:tcPr>
            <w:tcW w:w="2002" w:type="dxa"/>
            <w:tcMar>
              <w:top w:w="57" w:type="dxa"/>
              <w:left w:w="113" w:type="dxa"/>
              <w:bottom w:w="57" w:type="dxa"/>
            </w:tcMar>
          </w:tcPr>
          <w:p w14:paraId="3E026F28" w14:textId="77777777" w:rsidR="007708FD" w:rsidRPr="001851B2" w:rsidRDefault="007708FD" w:rsidP="001851B2">
            <w:pPr>
              <w:numPr>
                <w:ilvl w:val="0"/>
                <w:numId w:val="30"/>
              </w:numPr>
              <w:spacing w:before="60" w:after="0" w:line="240" w:lineRule="auto"/>
              <w:ind w:left="318" w:hanging="284"/>
            </w:pPr>
            <w:r w:rsidRPr="001851B2">
              <w:t>Ordnance Survey OpenRivers</w:t>
            </w:r>
          </w:p>
          <w:p w14:paraId="7E6F1424" w14:textId="77777777" w:rsidR="007708FD" w:rsidRPr="001851B2" w:rsidRDefault="007708FD" w:rsidP="001851B2">
            <w:pPr>
              <w:numPr>
                <w:ilvl w:val="0"/>
                <w:numId w:val="30"/>
              </w:numPr>
              <w:spacing w:before="60" w:after="0" w:line="240" w:lineRule="auto"/>
              <w:ind w:left="318" w:hanging="284"/>
              <w:rPr>
                <w:rFonts w:cs="Arial"/>
              </w:rPr>
            </w:pPr>
            <w:r w:rsidRPr="001851B2">
              <w:t>Ordnance Survey OpenMap Local</w:t>
            </w:r>
          </w:p>
        </w:tc>
        <w:tc>
          <w:tcPr>
            <w:tcW w:w="3682" w:type="dxa"/>
            <w:tcMar>
              <w:top w:w="57" w:type="dxa"/>
              <w:left w:w="113" w:type="dxa"/>
              <w:bottom w:w="57" w:type="dxa"/>
            </w:tcMar>
          </w:tcPr>
          <w:p w14:paraId="06649547" w14:textId="77777777" w:rsidR="007708FD" w:rsidRPr="001851B2" w:rsidRDefault="007708FD" w:rsidP="001851B2">
            <w:pPr>
              <w:spacing w:before="60" w:after="0" w:line="240" w:lineRule="auto"/>
              <w:rPr>
                <w:rFonts w:cs="Arial"/>
              </w:rPr>
            </w:pPr>
            <w:r w:rsidRPr="001851B2">
              <w:rPr>
                <w:rFonts w:cs="Arial"/>
              </w:rPr>
              <w:t>A 50m buffer was applied around all rivers and waterbodies to take account of good practice such as that relating to pollution control during construction.</w:t>
            </w:r>
          </w:p>
          <w:p w14:paraId="5BBF835B" w14:textId="77777777" w:rsidR="007708FD" w:rsidRPr="001851B2" w:rsidRDefault="007708FD" w:rsidP="001851B2">
            <w:pPr>
              <w:spacing w:before="60" w:after="0" w:line="240" w:lineRule="auto"/>
              <w:rPr>
                <w:rFonts w:cs="Arial"/>
              </w:rPr>
            </w:pPr>
            <w:r w:rsidRPr="001851B2">
              <w:rPr>
                <w:rFonts w:cs="Arial"/>
              </w:rPr>
              <w:t>OS VectorMap District surface water data includes waterways of approximately a minimum of 2m width. OS Rivers data is line data, and so a 1m buffer was applied to approximate a footprint of smaller waterways.</w:t>
            </w:r>
          </w:p>
        </w:tc>
      </w:tr>
      <w:bookmarkEnd w:id="146"/>
      <w:tr w:rsidR="007708FD" w:rsidRPr="001851B2" w14:paraId="6B62D606" w14:textId="77777777" w:rsidTr="001851B2">
        <w:trPr>
          <w:cantSplit/>
        </w:trPr>
        <w:tc>
          <w:tcPr>
            <w:tcW w:w="1537" w:type="dxa"/>
            <w:tcMar>
              <w:top w:w="57" w:type="dxa"/>
              <w:left w:w="113" w:type="dxa"/>
              <w:bottom w:w="57" w:type="dxa"/>
            </w:tcMar>
          </w:tcPr>
          <w:p w14:paraId="102523DF" w14:textId="77777777" w:rsidR="007708FD" w:rsidRPr="001851B2" w:rsidRDefault="007708FD" w:rsidP="001851B2">
            <w:pPr>
              <w:spacing w:before="60" w:after="0" w:line="240" w:lineRule="auto"/>
              <w:rPr>
                <w:rFonts w:cs="Arial"/>
                <w:b/>
              </w:rPr>
            </w:pPr>
            <w:r w:rsidRPr="001851B2">
              <w:rPr>
                <w:rFonts w:cs="Arial"/>
                <w:b/>
              </w:rPr>
              <w:t>Woodland</w:t>
            </w:r>
          </w:p>
        </w:tc>
        <w:tc>
          <w:tcPr>
            <w:tcW w:w="2555" w:type="dxa"/>
            <w:tcMar>
              <w:top w:w="57" w:type="dxa"/>
              <w:left w:w="113" w:type="dxa"/>
              <w:bottom w:w="57" w:type="dxa"/>
            </w:tcMar>
          </w:tcPr>
          <w:p w14:paraId="7BDDDAF4" w14:textId="77777777" w:rsidR="007708FD" w:rsidRPr="001851B2" w:rsidRDefault="007708FD" w:rsidP="001851B2">
            <w:pPr>
              <w:spacing w:before="60" w:after="0" w:line="240" w:lineRule="auto"/>
              <w:rPr>
                <w:rFonts w:cs="Arial"/>
              </w:rPr>
            </w:pPr>
            <w:r w:rsidRPr="001851B2">
              <w:rPr>
                <w:rFonts w:cs="Arial"/>
              </w:rPr>
              <w:t>Exclude:</w:t>
            </w:r>
          </w:p>
          <w:p w14:paraId="0925C4A5" w14:textId="77777777" w:rsidR="007708FD" w:rsidRPr="001851B2" w:rsidRDefault="007708FD" w:rsidP="001851B2">
            <w:pPr>
              <w:numPr>
                <w:ilvl w:val="0"/>
                <w:numId w:val="30"/>
              </w:numPr>
              <w:spacing w:before="60" w:after="0" w:line="240" w:lineRule="auto"/>
              <w:ind w:left="318" w:hanging="284"/>
              <w:rPr>
                <w:rFonts w:cs="Arial"/>
              </w:rPr>
            </w:pPr>
            <w:r w:rsidRPr="001851B2">
              <w:rPr>
                <w:rFonts w:cs="Arial"/>
              </w:rPr>
              <w:t>Woodland as shown on the National Forest Inventory 2018 and Ancient Woodland Inventory with a 50m buffer.</w:t>
            </w:r>
          </w:p>
        </w:tc>
        <w:tc>
          <w:tcPr>
            <w:tcW w:w="2002" w:type="dxa"/>
            <w:tcMar>
              <w:top w:w="57" w:type="dxa"/>
              <w:left w:w="113" w:type="dxa"/>
              <w:bottom w:w="57" w:type="dxa"/>
            </w:tcMar>
          </w:tcPr>
          <w:p w14:paraId="08F5A71E" w14:textId="77777777" w:rsidR="007708FD" w:rsidRPr="001851B2" w:rsidRDefault="007708FD" w:rsidP="001851B2">
            <w:pPr>
              <w:numPr>
                <w:ilvl w:val="0"/>
                <w:numId w:val="30"/>
              </w:numPr>
              <w:spacing w:before="60" w:after="0" w:line="240" w:lineRule="auto"/>
              <w:ind w:left="318" w:hanging="284"/>
              <w:rPr>
                <w:rFonts w:cs="Arial"/>
              </w:rPr>
            </w:pPr>
            <w:r w:rsidRPr="001851B2">
              <w:rPr>
                <w:rFonts w:cs="Arial"/>
              </w:rPr>
              <w:t>Forestry Commission</w:t>
            </w:r>
          </w:p>
          <w:p w14:paraId="5318CDB7" w14:textId="77777777" w:rsidR="007708FD" w:rsidRPr="001851B2" w:rsidRDefault="007708FD" w:rsidP="001851B2">
            <w:pPr>
              <w:numPr>
                <w:ilvl w:val="0"/>
                <w:numId w:val="30"/>
              </w:numPr>
              <w:spacing w:before="60" w:after="0" w:line="240" w:lineRule="auto"/>
              <w:ind w:left="318" w:hanging="284"/>
              <w:rPr>
                <w:rFonts w:cs="Arial"/>
              </w:rPr>
            </w:pPr>
            <w:r w:rsidRPr="001851B2">
              <w:rPr>
                <w:rFonts w:cs="Arial"/>
              </w:rPr>
              <w:t>Natural England</w:t>
            </w:r>
          </w:p>
          <w:p w14:paraId="7998B893" w14:textId="77777777" w:rsidR="007708FD" w:rsidRPr="001851B2" w:rsidRDefault="007708FD" w:rsidP="001851B2">
            <w:pPr>
              <w:numPr>
                <w:ilvl w:val="0"/>
                <w:numId w:val="30"/>
              </w:numPr>
              <w:spacing w:before="60" w:after="0" w:line="240" w:lineRule="auto"/>
              <w:ind w:left="318" w:hanging="284"/>
              <w:rPr>
                <w:rFonts w:cs="Arial"/>
              </w:rPr>
            </w:pPr>
            <w:r w:rsidRPr="001851B2">
              <w:rPr>
                <w:rFonts w:cs="Arial"/>
              </w:rPr>
              <w:t>NRW</w:t>
            </w:r>
          </w:p>
        </w:tc>
        <w:tc>
          <w:tcPr>
            <w:tcW w:w="3682" w:type="dxa"/>
            <w:tcMar>
              <w:top w:w="57" w:type="dxa"/>
              <w:left w:w="113" w:type="dxa"/>
              <w:bottom w:w="57" w:type="dxa"/>
            </w:tcMar>
          </w:tcPr>
          <w:p w14:paraId="72EDCA19" w14:textId="77777777" w:rsidR="007708FD" w:rsidRPr="001851B2" w:rsidRDefault="007708FD" w:rsidP="001851B2">
            <w:pPr>
              <w:spacing w:before="60" w:after="0" w:line="240" w:lineRule="auto"/>
              <w:rPr>
                <w:rFonts w:cs="Arial"/>
              </w:rPr>
            </w:pPr>
            <w:r w:rsidRPr="001851B2">
              <w:rPr>
                <w:rFonts w:cs="Arial"/>
              </w:rPr>
              <w:t>All areas of woodland were excluded with a + 50m buffer to reduce risk of impact on bats.</w:t>
            </w:r>
          </w:p>
          <w:p w14:paraId="276F1419" w14:textId="77777777" w:rsidR="007708FD" w:rsidRPr="001851B2" w:rsidRDefault="007708FD" w:rsidP="001851B2">
            <w:pPr>
              <w:spacing w:before="60" w:after="0" w:line="240" w:lineRule="auto"/>
              <w:rPr>
                <w:rFonts w:cs="Arial"/>
              </w:rPr>
            </w:pPr>
            <w:r w:rsidRPr="001851B2">
              <w:rPr>
                <w:rFonts w:cs="Arial"/>
              </w:rPr>
              <w:t>A 50m clearance distance of turbines from trees and other habitat features is standard practice and endorsed by Natural England guidance set out in ‘TIN051’. A 50m horizontal buffer is a reasonable proxy clearance for the purposes of a strategic study bearing in mind unknowns concerning tree height and turbine dimensions. A 50m buffer cannot be applied to all linear habitat features and individual trees due to a lack of data for a study of this scale.</w:t>
            </w:r>
          </w:p>
        </w:tc>
      </w:tr>
      <w:tr w:rsidR="007708FD" w:rsidRPr="001851B2" w14:paraId="3DE92D39" w14:textId="77777777" w:rsidTr="001851B2">
        <w:trPr>
          <w:cantSplit/>
        </w:trPr>
        <w:tc>
          <w:tcPr>
            <w:tcW w:w="1537" w:type="dxa"/>
            <w:tcMar>
              <w:top w:w="57" w:type="dxa"/>
              <w:left w:w="113" w:type="dxa"/>
              <w:bottom w:w="57" w:type="dxa"/>
            </w:tcMar>
          </w:tcPr>
          <w:p w14:paraId="49B9A74E" w14:textId="77777777" w:rsidR="007708FD" w:rsidRPr="001851B2" w:rsidRDefault="007708FD" w:rsidP="001851B2">
            <w:pPr>
              <w:spacing w:before="60" w:after="0" w:line="240" w:lineRule="auto"/>
              <w:rPr>
                <w:rFonts w:cs="Arial"/>
                <w:b/>
              </w:rPr>
            </w:pPr>
            <w:r w:rsidRPr="001851B2">
              <w:rPr>
                <w:rFonts w:cs="Arial"/>
                <w:b/>
              </w:rPr>
              <w:t>Biodiversity</w:t>
            </w:r>
          </w:p>
          <w:p w14:paraId="72543060" w14:textId="77777777" w:rsidR="007708FD" w:rsidRPr="001851B2" w:rsidRDefault="007708FD" w:rsidP="001851B2">
            <w:pPr>
              <w:spacing w:before="60" w:after="0" w:line="240" w:lineRule="auto"/>
              <w:rPr>
                <w:rFonts w:cs="Arial"/>
                <w:b/>
              </w:rPr>
            </w:pPr>
            <w:r w:rsidRPr="001851B2">
              <w:rPr>
                <w:rFonts w:cs="Arial"/>
                <w:b/>
              </w:rPr>
              <w:t>(International designations)</w:t>
            </w:r>
          </w:p>
        </w:tc>
        <w:tc>
          <w:tcPr>
            <w:tcW w:w="2555" w:type="dxa"/>
            <w:tcMar>
              <w:top w:w="57" w:type="dxa"/>
              <w:left w:w="113" w:type="dxa"/>
              <w:bottom w:w="57" w:type="dxa"/>
            </w:tcMar>
          </w:tcPr>
          <w:p w14:paraId="22D0D94C" w14:textId="77777777" w:rsidR="007708FD" w:rsidRPr="001851B2" w:rsidRDefault="007708FD" w:rsidP="001851B2">
            <w:pPr>
              <w:spacing w:before="60" w:after="0" w:line="240" w:lineRule="auto"/>
            </w:pPr>
            <w:r w:rsidRPr="001851B2">
              <w:t>Exclude international designations</w:t>
            </w:r>
            <w:r w:rsidRPr="001851B2">
              <w:rPr>
                <w:rStyle w:val="FootnoteReference"/>
              </w:rPr>
              <w:footnoteReference w:id="28"/>
            </w:r>
            <w:r w:rsidRPr="001851B2">
              <w:t>:</w:t>
            </w:r>
          </w:p>
          <w:p w14:paraId="412D0D5B" w14:textId="77777777" w:rsidR="007708FD" w:rsidRPr="001851B2" w:rsidRDefault="007708FD" w:rsidP="001851B2">
            <w:pPr>
              <w:numPr>
                <w:ilvl w:val="0"/>
                <w:numId w:val="30"/>
              </w:numPr>
              <w:spacing w:before="60" w:after="0" w:line="240" w:lineRule="auto"/>
              <w:ind w:left="318" w:hanging="284"/>
              <w:rPr>
                <w:rFonts w:cs="Arial"/>
              </w:rPr>
            </w:pPr>
            <w:r w:rsidRPr="001851B2">
              <w:t>Special Areas of Conservation</w:t>
            </w:r>
          </w:p>
          <w:p w14:paraId="7866203D" w14:textId="25FD7B5D" w:rsidR="007708FD" w:rsidRPr="001851B2" w:rsidRDefault="007708FD" w:rsidP="001851B2">
            <w:pPr>
              <w:numPr>
                <w:ilvl w:val="0"/>
                <w:numId w:val="30"/>
              </w:numPr>
              <w:spacing w:before="60" w:after="0" w:line="240" w:lineRule="auto"/>
              <w:ind w:left="318" w:hanging="284"/>
              <w:rPr>
                <w:rFonts w:cs="Arial"/>
              </w:rPr>
            </w:pPr>
            <w:r w:rsidRPr="001851B2">
              <w:t>Ramsar sites</w:t>
            </w:r>
            <w:r w:rsidR="00F02BA0">
              <w:rPr>
                <w:rStyle w:val="FootnoteReference"/>
              </w:rPr>
              <w:footnoteReference w:id="29"/>
            </w:r>
          </w:p>
        </w:tc>
        <w:tc>
          <w:tcPr>
            <w:tcW w:w="2002" w:type="dxa"/>
            <w:tcMar>
              <w:top w:w="57" w:type="dxa"/>
              <w:left w:w="113" w:type="dxa"/>
              <w:bottom w:w="57" w:type="dxa"/>
            </w:tcMar>
          </w:tcPr>
          <w:p w14:paraId="00EFCF9B" w14:textId="77777777" w:rsidR="007708FD" w:rsidRPr="001851B2" w:rsidRDefault="007708FD" w:rsidP="001851B2">
            <w:pPr>
              <w:numPr>
                <w:ilvl w:val="0"/>
                <w:numId w:val="30"/>
              </w:numPr>
              <w:spacing w:before="60" w:after="0" w:line="240" w:lineRule="auto"/>
              <w:ind w:left="318" w:hanging="284"/>
              <w:rPr>
                <w:rFonts w:cs="Arial"/>
              </w:rPr>
            </w:pPr>
            <w:r w:rsidRPr="001851B2">
              <w:t>Natural England</w:t>
            </w:r>
          </w:p>
        </w:tc>
        <w:tc>
          <w:tcPr>
            <w:tcW w:w="3682" w:type="dxa"/>
            <w:tcMar>
              <w:top w:w="57" w:type="dxa"/>
              <w:left w:w="113" w:type="dxa"/>
              <w:bottom w:w="57" w:type="dxa"/>
            </w:tcMar>
          </w:tcPr>
          <w:p w14:paraId="0AFC2223" w14:textId="77777777" w:rsidR="007708FD" w:rsidRPr="001851B2" w:rsidRDefault="007708FD" w:rsidP="001851B2">
            <w:pPr>
              <w:spacing w:before="60" w:after="0" w:line="240" w:lineRule="auto"/>
              <w:rPr>
                <w:rFonts w:cs="Arial"/>
              </w:rPr>
            </w:pPr>
            <w:r w:rsidRPr="001851B2">
              <w:rPr>
                <w:rFonts w:cs="Arial"/>
              </w:rPr>
              <w:t>As protected by:</w:t>
            </w:r>
          </w:p>
          <w:p w14:paraId="05B64E5E" w14:textId="77777777" w:rsidR="007708FD" w:rsidRPr="001851B2" w:rsidRDefault="007708FD" w:rsidP="001851B2">
            <w:pPr>
              <w:numPr>
                <w:ilvl w:val="0"/>
                <w:numId w:val="30"/>
              </w:numPr>
              <w:spacing w:before="60" w:after="0" w:line="240" w:lineRule="auto"/>
              <w:ind w:left="318" w:hanging="284"/>
              <w:rPr>
                <w:rFonts w:cs="Arial"/>
              </w:rPr>
            </w:pPr>
            <w:r w:rsidRPr="001851B2">
              <w:rPr>
                <w:rFonts w:cs="Arial"/>
              </w:rPr>
              <w:t>Conservation of Habitats and Species Regulations 2017 (as amended).</w:t>
            </w:r>
          </w:p>
        </w:tc>
      </w:tr>
      <w:tr w:rsidR="007708FD" w:rsidRPr="001851B2" w14:paraId="6B140B54" w14:textId="77777777" w:rsidTr="001851B2">
        <w:trPr>
          <w:cantSplit/>
        </w:trPr>
        <w:tc>
          <w:tcPr>
            <w:tcW w:w="1537" w:type="dxa"/>
            <w:tcMar>
              <w:top w:w="57" w:type="dxa"/>
              <w:left w:w="113" w:type="dxa"/>
              <w:bottom w:w="57" w:type="dxa"/>
            </w:tcMar>
          </w:tcPr>
          <w:p w14:paraId="3578C753" w14:textId="77777777" w:rsidR="007708FD" w:rsidRPr="001851B2" w:rsidRDefault="007708FD" w:rsidP="001851B2">
            <w:pPr>
              <w:spacing w:before="60" w:after="0" w:line="240" w:lineRule="auto"/>
              <w:rPr>
                <w:rFonts w:cs="Arial"/>
                <w:b/>
              </w:rPr>
            </w:pPr>
            <w:r w:rsidRPr="001851B2">
              <w:rPr>
                <w:rFonts w:cs="Arial"/>
                <w:b/>
              </w:rPr>
              <w:t>Biodiversity</w:t>
            </w:r>
          </w:p>
          <w:p w14:paraId="7583949D" w14:textId="77777777" w:rsidR="007708FD" w:rsidRPr="001851B2" w:rsidRDefault="007708FD" w:rsidP="001851B2">
            <w:pPr>
              <w:spacing w:before="60" w:after="0" w:line="240" w:lineRule="auto"/>
              <w:rPr>
                <w:rFonts w:cs="Arial"/>
                <w:b/>
              </w:rPr>
            </w:pPr>
            <w:r w:rsidRPr="001851B2">
              <w:rPr>
                <w:rFonts w:cs="Arial"/>
                <w:b/>
              </w:rPr>
              <w:t>(National designations)</w:t>
            </w:r>
          </w:p>
        </w:tc>
        <w:tc>
          <w:tcPr>
            <w:tcW w:w="2555" w:type="dxa"/>
            <w:tcMar>
              <w:top w:w="57" w:type="dxa"/>
              <w:left w:w="113" w:type="dxa"/>
              <w:bottom w:w="57" w:type="dxa"/>
            </w:tcMar>
          </w:tcPr>
          <w:p w14:paraId="53E94697" w14:textId="77777777" w:rsidR="007708FD" w:rsidRPr="001851B2" w:rsidRDefault="007708FD" w:rsidP="001851B2">
            <w:pPr>
              <w:spacing w:before="60" w:after="0" w:line="240" w:lineRule="auto"/>
            </w:pPr>
            <w:r w:rsidRPr="001851B2">
              <w:t>Exclude national designations:</w:t>
            </w:r>
          </w:p>
          <w:p w14:paraId="3745FCED" w14:textId="77777777" w:rsidR="007708FD" w:rsidRPr="001851B2" w:rsidRDefault="007708FD" w:rsidP="001851B2">
            <w:pPr>
              <w:numPr>
                <w:ilvl w:val="0"/>
                <w:numId w:val="30"/>
              </w:numPr>
              <w:spacing w:before="60" w:after="0" w:line="240" w:lineRule="auto"/>
              <w:ind w:left="318" w:hanging="284"/>
            </w:pPr>
            <w:r w:rsidRPr="001851B2">
              <w:t>Sites of Special Scientific Interest</w:t>
            </w:r>
          </w:p>
          <w:p w14:paraId="1304E36C" w14:textId="77777777" w:rsidR="007708FD" w:rsidRPr="001851B2" w:rsidRDefault="007708FD" w:rsidP="001851B2">
            <w:pPr>
              <w:numPr>
                <w:ilvl w:val="0"/>
                <w:numId w:val="30"/>
              </w:numPr>
              <w:spacing w:before="60" w:after="0" w:line="240" w:lineRule="auto"/>
              <w:ind w:left="318" w:hanging="284"/>
              <w:rPr>
                <w:rFonts w:cs="Arial"/>
              </w:rPr>
            </w:pPr>
            <w:r w:rsidRPr="001851B2">
              <w:t>National Nature Reserves</w:t>
            </w:r>
          </w:p>
        </w:tc>
        <w:tc>
          <w:tcPr>
            <w:tcW w:w="2002" w:type="dxa"/>
            <w:tcMar>
              <w:top w:w="57" w:type="dxa"/>
              <w:left w:w="113" w:type="dxa"/>
              <w:bottom w:w="57" w:type="dxa"/>
            </w:tcMar>
          </w:tcPr>
          <w:p w14:paraId="3D95591C" w14:textId="77777777" w:rsidR="007708FD" w:rsidRPr="001851B2" w:rsidRDefault="007708FD" w:rsidP="001851B2">
            <w:pPr>
              <w:numPr>
                <w:ilvl w:val="0"/>
                <w:numId w:val="30"/>
              </w:numPr>
              <w:spacing w:before="60" w:after="0" w:line="240" w:lineRule="auto"/>
              <w:ind w:left="318" w:hanging="284"/>
              <w:rPr>
                <w:rFonts w:cs="Arial"/>
              </w:rPr>
            </w:pPr>
            <w:r w:rsidRPr="001851B2">
              <w:t>Natural England</w:t>
            </w:r>
          </w:p>
        </w:tc>
        <w:tc>
          <w:tcPr>
            <w:tcW w:w="3682" w:type="dxa"/>
            <w:tcMar>
              <w:top w:w="57" w:type="dxa"/>
              <w:left w:w="113" w:type="dxa"/>
              <w:bottom w:w="57" w:type="dxa"/>
            </w:tcMar>
          </w:tcPr>
          <w:p w14:paraId="25886DD3" w14:textId="77777777" w:rsidR="007708FD" w:rsidRPr="001851B2" w:rsidRDefault="007708FD" w:rsidP="001851B2">
            <w:pPr>
              <w:spacing w:before="60" w:after="0" w:line="240" w:lineRule="auto"/>
              <w:rPr>
                <w:rFonts w:cs="Arial"/>
              </w:rPr>
            </w:pPr>
            <w:r w:rsidRPr="001851B2">
              <w:rPr>
                <w:rFonts w:cs="Arial"/>
              </w:rPr>
              <w:t>As protected by:</w:t>
            </w:r>
          </w:p>
          <w:p w14:paraId="7DEA0BA5" w14:textId="77777777" w:rsidR="007708FD" w:rsidRPr="001851B2" w:rsidRDefault="007708FD" w:rsidP="001851B2">
            <w:pPr>
              <w:numPr>
                <w:ilvl w:val="0"/>
                <w:numId w:val="30"/>
              </w:numPr>
              <w:spacing w:before="60" w:after="0" w:line="240" w:lineRule="auto"/>
              <w:ind w:left="318" w:hanging="284"/>
              <w:rPr>
                <w:rFonts w:cs="Arial"/>
              </w:rPr>
            </w:pPr>
            <w:r w:rsidRPr="001851B2">
              <w:rPr>
                <w:rFonts w:cs="Arial"/>
              </w:rPr>
              <w:t>Wildlife and Countryside Act 1981.</w:t>
            </w:r>
          </w:p>
          <w:p w14:paraId="16CDAA89" w14:textId="77777777" w:rsidR="007708FD" w:rsidRPr="001851B2" w:rsidRDefault="007708FD" w:rsidP="001851B2">
            <w:pPr>
              <w:numPr>
                <w:ilvl w:val="0"/>
                <w:numId w:val="30"/>
              </w:numPr>
              <w:spacing w:before="60" w:after="0" w:line="240" w:lineRule="auto"/>
              <w:ind w:left="318" w:hanging="284"/>
              <w:rPr>
                <w:rFonts w:cs="Arial"/>
              </w:rPr>
            </w:pPr>
            <w:r w:rsidRPr="001851B2">
              <w:rPr>
                <w:rFonts w:cs="Arial"/>
              </w:rPr>
              <w:t>Conservation of Habitats and Species Regulations 2017 (as amended).</w:t>
            </w:r>
          </w:p>
        </w:tc>
      </w:tr>
      <w:tr w:rsidR="007708FD" w:rsidRPr="001851B2" w14:paraId="6A2D5AFA" w14:textId="77777777" w:rsidTr="001851B2">
        <w:trPr>
          <w:cantSplit/>
        </w:trPr>
        <w:tc>
          <w:tcPr>
            <w:tcW w:w="1537" w:type="dxa"/>
            <w:tcMar>
              <w:top w:w="57" w:type="dxa"/>
              <w:left w:w="113" w:type="dxa"/>
              <w:bottom w:w="57" w:type="dxa"/>
            </w:tcMar>
          </w:tcPr>
          <w:p w14:paraId="7B03933E" w14:textId="77777777" w:rsidR="007708FD" w:rsidRPr="001851B2" w:rsidRDefault="007708FD" w:rsidP="001851B2">
            <w:pPr>
              <w:spacing w:before="60" w:after="0" w:line="240" w:lineRule="auto"/>
              <w:rPr>
                <w:rFonts w:cs="Arial"/>
                <w:b/>
              </w:rPr>
            </w:pPr>
            <w:r w:rsidRPr="001851B2">
              <w:rPr>
                <w:rFonts w:cs="Arial"/>
                <w:b/>
              </w:rPr>
              <w:t>Biodiversity</w:t>
            </w:r>
          </w:p>
          <w:p w14:paraId="5334A9EF" w14:textId="77777777" w:rsidR="007708FD" w:rsidRPr="001851B2" w:rsidRDefault="007708FD" w:rsidP="001851B2">
            <w:pPr>
              <w:spacing w:before="60" w:after="0" w:line="240" w:lineRule="auto"/>
              <w:rPr>
                <w:rFonts w:cs="Arial"/>
                <w:b/>
              </w:rPr>
            </w:pPr>
            <w:r w:rsidRPr="001851B2">
              <w:rPr>
                <w:rFonts w:cs="Arial"/>
                <w:b/>
              </w:rPr>
              <w:t>(Regional and local designations)</w:t>
            </w:r>
          </w:p>
        </w:tc>
        <w:tc>
          <w:tcPr>
            <w:tcW w:w="2555" w:type="dxa"/>
            <w:tcMar>
              <w:top w:w="57" w:type="dxa"/>
              <w:left w:w="113" w:type="dxa"/>
              <w:bottom w:w="57" w:type="dxa"/>
            </w:tcMar>
          </w:tcPr>
          <w:p w14:paraId="26680BC5" w14:textId="77777777" w:rsidR="007708FD" w:rsidRPr="001851B2" w:rsidRDefault="007708FD" w:rsidP="001851B2">
            <w:pPr>
              <w:spacing w:before="60" w:after="0" w:line="240" w:lineRule="auto"/>
            </w:pPr>
            <w:r w:rsidRPr="001851B2">
              <w:t>Exclude other designations</w:t>
            </w:r>
            <w:r w:rsidRPr="001851B2">
              <w:rPr>
                <w:rStyle w:val="FootnoteReference"/>
              </w:rPr>
              <w:footnoteReference w:id="30"/>
            </w:r>
            <w:r w:rsidRPr="001851B2">
              <w:t>:</w:t>
            </w:r>
          </w:p>
          <w:p w14:paraId="00984529" w14:textId="77777777" w:rsidR="007708FD" w:rsidRPr="001851B2" w:rsidRDefault="007708FD" w:rsidP="001851B2">
            <w:pPr>
              <w:numPr>
                <w:ilvl w:val="0"/>
                <w:numId w:val="30"/>
              </w:numPr>
              <w:spacing w:before="60" w:after="0" w:line="240" w:lineRule="auto"/>
              <w:ind w:left="318" w:hanging="284"/>
              <w:rPr>
                <w:rFonts w:cs="Arial"/>
              </w:rPr>
            </w:pPr>
            <w:r w:rsidRPr="001851B2">
              <w:t>Local Nature Reserves</w:t>
            </w:r>
          </w:p>
        </w:tc>
        <w:tc>
          <w:tcPr>
            <w:tcW w:w="2002" w:type="dxa"/>
            <w:tcMar>
              <w:top w:w="57" w:type="dxa"/>
              <w:left w:w="113" w:type="dxa"/>
              <w:bottom w:w="57" w:type="dxa"/>
            </w:tcMar>
          </w:tcPr>
          <w:p w14:paraId="6CA1D909" w14:textId="77777777" w:rsidR="007708FD" w:rsidRPr="001851B2" w:rsidRDefault="007708FD" w:rsidP="001851B2">
            <w:pPr>
              <w:numPr>
                <w:ilvl w:val="0"/>
                <w:numId w:val="30"/>
              </w:numPr>
              <w:spacing w:before="60" w:after="0" w:line="240" w:lineRule="auto"/>
              <w:ind w:left="318" w:hanging="284"/>
            </w:pPr>
            <w:r w:rsidRPr="001851B2">
              <w:t>Natural England</w:t>
            </w:r>
          </w:p>
        </w:tc>
        <w:tc>
          <w:tcPr>
            <w:tcW w:w="3682" w:type="dxa"/>
            <w:tcMar>
              <w:top w:w="57" w:type="dxa"/>
              <w:left w:w="113" w:type="dxa"/>
              <w:bottom w:w="57" w:type="dxa"/>
            </w:tcMar>
          </w:tcPr>
          <w:p w14:paraId="18100F61" w14:textId="77777777" w:rsidR="007708FD" w:rsidRPr="001851B2" w:rsidRDefault="007708FD" w:rsidP="001851B2">
            <w:pPr>
              <w:spacing w:before="60" w:after="0" w:line="240" w:lineRule="auto"/>
              <w:rPr>
                <w:rFonts w:cs="Arial"/>
              </w:rPr>
            </w:pPr>
            <w:r w:rsidRPr="001851B2">
              <w:rPr>
                <w:rFonts w:cs="Arial"/>
              </w:rPr>
              <w:t>Generally, would not be suitable for renewables development based on law/policy/guidance including:</w:t>
            </w:r>
          </w:p>
          <w:p w14:paraId="3B2ACAD7" w14:textId="77777777" w:rsidR="007708FD" w:rsidRPr="001851B2" w:rsidRDefault="007708FD" w:rsidP="001851B2">
            <w:pPr>
              <w:numPr>
                <w:ilvl w:val="0"/>
                <w:numId w:val="30"/>
              </w:numPr>
              <w:spacing w:before="60" w:after="0" w:line="240" w:lineRule="auto"/>
              <w:ind w:left="318" w:hanging="284"/>
              <w:rPr>
                <w:rFonts w:cs="Arial"/>
              </w:rPr>
            </w:pPr>
            <w:r w:rsidRPr="001851B2">
              <w:rPr>
                <w:rFonts w:cs="Arial"/>
              </w:rPr>
              <w:t>National Planning Policy Framework.</w:t>
            </w:r>
          </w:p>
          <w:p w14:paraId="73B46255" w14:textId="77777777" w:rsidR="007708FD" w:rsidRPr="001851B2" w:rsidRDefault="007708FD" w:rsidP="001851B2">
            <w:pPr>
              <w:numPr>
                <w:ilvl w:val="0"/>
                <w:numId w:val="30"/>
              </w:numPr>
              <w:spacing w:before="60" w:after="0" w:line="240" w:lineRule="auto"/>
              <w:ind w:left="318" w:hanging="284"/>
              <w:rPr>
                <w:rFonts w:cs="Arial"/>
              </w:rPr>
            </w:pPr>
            <w:r w:rsidRPr="001851B2">
              <w:rPr>
                <w:rFonts w:cs="Arial"/>
              </w:rPr>
              <w:t>Natural Environment and Rural Communities Act 2006.</w:t>
            </w:r>
          </w:p>
        </w:tc>
      </w:tr>
      <w:tr w:rsidR="007708FD" w:rsidRPr="001851B2" w14:paraId="20EF8B40" w14:textId="77777777" w:rsidTr="001851B2">
        <w:trPr>
          <w:cantSplit/>
        </w:trPr>
        <w:tc>
          <w:tcPr>
            <w:tcW w:w="1537" w:type="dxa"/>
            <w:tcMar>
              <w:top w:w="57" w:type="dxa"/>
              <w:left w:w="113" w:type="dxa"/>
              <w:bottom w:w="57" w:type="dxa"/>
            </w:tcMar>
          </w:tcPr>
          <w:p w14:paraId="69080BA6" w14:textId="77777777" w:rsidR="007708FD" w:rsidRPr="001851B2" w:rsidRDefault="007708FD" w:rsidP="001851B2">
            <w:pPr>
              <w:spacing w:before="60" w:after="0" w:line="240" w:lineRule="auto"/>
              <w:rPr>
                <w:rFonts w:cs="Arial"/>
                <w:b/>
              </w:rPr>
            </w:pPr>
            <w:r w:rsidRPr="001851B2">
              <w:rPr>
                <w:rFonts w:cs="Arial"/>
                <w:b/>
              </w:rPr>
              <w:lastRenderedPageBreak/>
              <w:t>Cultural heritage</w:t>
            </w:r>
          </w:p>
        </w:tc>
        <w:tc>
          <w:tcPr>
            <w:tcW w:w="2555" w:type="dxa"/>
            <w:tcMar>
              <w:top w:w="57" w:type="dxa"/>
              <w:left w:w="113" w:type="dxa"/>
              <w:bottom w:w="57" w:type="dxa"/>
            </w:tcMar>
          </w:tcPr>
          <w:p w14:paraId="74B3CF8B" w14:textId="77777777" w:rsidR="007708FD" w:rsidRPr="001851B2" w:rsidRDefault="007708FD" w:rsidP="001851B2">
            <w:pPr>
              <w:spacing w:before="60" w:after="0" w:line="240" w:lineRule="auto"/>
            </w:pPr>
            <w:r w:rsidRPr="001851B2">
              <w:t>Exclude:</w:t>
            </w:r>
          </w:p>
          <w:p w14:paraId="312E0B72" w14:textId="77777777" w:rsidR="007708FD" w:rsidRPr="001851B2" w:rsidRDefault="007708FD" w:rsidP="001851B2">
            <w:pPr>
              <w:numPr>
                <w:ilvl w:val="0"/>
                <w:numId w:val="30"/>
              </w:numPr>
              <w:spacing w:before="60" w:after="0" w:line="240" w:lineRule="auto"/>
              <w:ind w:left="318" w:hanging="284"/>
            </w:pPr>
            <w:r w:rsidRPr="001851B2">
              <w:t>World Heritage Sites</w:t>
            </w:r>
          </w:p>
          <w:p w14:paraId="4E79E94F" w14:textId="77777777" w:rsidR="007708FD" w:rsidRPr="001851B2" w:rsidRDefault="007708FD" w:rsidP="001851B2">
            <w:pPr>
              <w:numPr>
                <w:ilvl w:val="0"/>
                <w:numId w:val="30"/>
              </w:numPr>
              <w:spacing w:before="60" w:after="0" w:line="240" w:lineRule="auto"/>
              <w:ind w:left="318" w:hanging="284"/>
            </w:pPr>
            <w:r w:rsidRPr="001851B2">
              <w:t>Registered parks and gardens</w:t>
            </w:r>
          </w:p>
          <w:p w14:paraId="35F84DD2" w14:textId="77777777" w:rsidR="007708FD" w:rsidRPr="001851B2" w:rsidRDefault="007708FD" w:rsidP="001851B2">
            <w:pPr>
              <w:numPr>
                <w:ilvl w:val="0"/>
                <w:numId w:val="30"/>
              </w:numPr>
              <w:spacing w:before="60" w:after="0" w:line="240" w:lineRule="auto"/>
              <w:ind w:left="318" w:hanging="284"/>
            </w:pPr>
            <w:r w:rsidRPr="001851B2">
              <w:t>Registered Battlefields</w:t>
            </w:r>
          </w:p>
          <w:p w14:paraId="11CE4E21" w14:textId="77777777" w:rsidR="007708FD" w:rsidRPr="001851B2" w:rsidRDefault="007708FD" w:rsidP="001851B2">
            <w:pPr>
              <w:numPr>
                <w:ilvl w:val="0"/>
                <w:numId w:val="30"/>
              </w:numPr>
              <w:spacing w:before="60" w:after="0" w:line="240" w:lineRule="auto"/>
              <w:ind w:left="318" w:hanging="284"/>
            </w:pPr>
            <w:r w:rsidRPr="001851B2">
              <w:t>Scheduled monuments</w:t>
            </w:r>
          </w:p>
          <w:p w14:paraId="3297FD7D" w14:textId="77777777" w:rsidR="007708FD" w:rsidRPr="001851B2" w:rsidRDefault="007708FD" w:rsidP="001851B2">
            <w:pPr>
              <w:numPr>
                <w:ilvl w:val="0"/>
                <w:numId w:val="30"/>
              </w:numPr>
              <w:spacing w:before="60" w:after="0" w:line="240" w:lineRule="auto"/>
              <w:ind w:left="318" w:hanging="284"/>
            </w:pPr>
            <w:r w:rsidRPr="001851B2">
              <w:t>Listed buildings</w:t>
            </w:r>
          </w:p>
        </w:tc>
        <w:tc>
          <w:tcPr>
            <w:tcW w:w="2002" w:type="dxa"/>
            <w:tcMar>
              <w:top w:w="57" w:type="dxa"/>
              <w:left w:w="113" w:type="dxa"/>
              <w:bottom w:w="57" w:type="dxa"/>
            </w:tcMar>
          </w:tcPr>
          <w:p w14:paraId="0BE4726A" w14:textId="77777777" w:rsidR="007708FD" w:rsidRPr="001851B2" w:rsidRDefault="007708FD" w:rsidP="001851B2">
            <w:pPr>
              <w:numPr>
                <w:ilvl w:val="0"/>
                <w:numId w:val="30"/>
              </w:numPr>
              <w:spacing w:before="60" w:after="0" w:line="240" w:lineRule="auto"/>
              <w:ind w:left="318" w:hanging="284"/>
            </w:pPr>
            <w:r w:rsidRPr="001851B2">
              <w:t>Historic England</w:t>
            </w:r>
          </w:p>
          <w:p w14:paraId="5606035B" w14:textId="77777777" w:rsidR="007708FD" w:rsidRPr="001851B2" w:rsidRDefault="007708FD" w:rsidP="001851B2">
            <w:pPr>
              <w:numPr>
                <w:ilvl w:val="0"/>
                <w:numId w:val="30"/>
              </w:numPr>
              <w:spacing w:before="60" w:after="0" w:line="240" w:lineRule="auto"/>
              <w:ind w:left="318" w:hanging="284"/>
              <w:rPr>
                <w:rFonts w:cs="Arial"/>
              </w:rPr>
            </w:pPr>
            <w:r w:rsidRPr="001851B2">
              <w:t>Cadw</w:t>
            </w:r>
          </w:p>
        </w:tc>
        <w:tc>
          <w:tcPr>
            <w:tcW w:w="3682" w:type="dxa"/>
            <w:tcMar>
              <w:top w:w="57" w:type="dxa"/>
              <w:left w:w="113" w:type="dxa"/>
              <w:bottom w:w="57" w:type="dxa"/>
            </w:tcMar>
          </w:tcPr>
          <w:p w14:paraId="3FBB9266" w14:textId="77777777" w:rsidR="007708FD" w:rsidRPr="001851B2" w:rsidRDefault="007708FD" w:rsidP="001851B2">
            <w:pPr>
              <w:spacing w:before="60" w:after="0" w:line="240" w:lineRule="auto"/>
              <w:rPr>
                <w:rFonts w:cs="Arial"/>
              </w:rPr>
            </w:pPr>
            <w:r w:rsidRPr="001851B2">
              <w:rPr>
                <w:rFonts w:cs="Arial"/>
              </w:rPr>
              <w:t>As protected by:</w:t>
            </w:r>
          </w:p>
          <w:p w14:paraId="19EC32D1" w14:textId="77777777" w:rsidR="007708FD" w:rsidRPr="001851B2" w:rsidRDefault="007708FD" w:rsidP="001851B2">
            <w:pPr>
              <w:numPr>
                <w:ilvl w:val="0"/>
                <w:numId w:val="30"/>
              </w:numPr>
              <w:spacing w:before="60" w:after="0" w:line="240" w:lineRule="auto"/>
              <w:ind w:left="318" w:hanging="284"/>
              <w:rPr>
                <w:rFonts w:cs="Arial"/>
              </w:rPr>
            </w:pPr>
            <w:r w:rsidRPr="001851B2">
              <w:rPr>
                <w:rFonts w:cs="Arial"/>
              </w:rPr>
              <w:t xml:space="preserve">National Planning Policy Framework. </w:t>
            </w:r>
          </w:p>
          <w:p w14:paraId="156634A6" w14:textId="77777777" w:rsidR="007708FD" w:rsidRPr="001851B2" w:rsidRDefault="007708FD" w:rsidP="001851B2">
            <w:pPr>
              <w:numPr>
                <w:ilvl w:val="0"/>
                <w:numId w:val="30"/>
              </w:numPr>
              <w:spacing w:before="60" w:after="0" w:line="240" w:lineRule="auto"/>
              <w:ind w:left="318" w:hanging="284"/>
              <w:rPr>
                <w:rFonts w:cs="Arial"/>
              </w:rPr>
            </w:pPr>
            <w:r w:rsidRPr="001851B2">
              <w:rPr>
                <w:rFonts w:cs="Arial"/>
              </w:rPr>
              <w:t>Planning Policy Wales.</w:t>
            </w:r>
          </w:p>
          <w:p w14:paraId="0CFE8B0A" w14:textId="77777777" w:rsidR="007708FD" w:rsidRPr="001851B2" w:rsidRDefault="007708FD" w:rsidP="001851B2">
            <w:pPr>
              <w:numPr>
                <w:ilvl w:val="0"/>
                <w:numId w:val="30"/>
              </w:numPr>
              <w:spacing w:before="60" w:after="0" w:line="240" w:lineRule="auto"/>
              <w:ind w:left="318" w:hanging="284"/>
              <w:rPr>
                <w:rFonts w:cs="Arial"/>
              </w:rPr>
            </w:pPr>
            <w:r w:rsidRPr="001851B2">
              <w:rPr>
                <w:rFonts w:cs="Arial"/>
              </w:rPr>
              <w:t>The Convention Concerning the Protection of the World Cultural and Natural Heritage.</w:t>
            </w:r>
          </w:p>
          <w:p w14:paraId="1C28C418" w14:textId="77777777" w:rsidR="007708FD" w:rsidRPr="001851B2" w:rsidRDefault="007708FD" w:rsidP="001851B2">
            <w:pPr>
              <w:numPr>
                <w:ilvl w:val="0"/>
                <w:numId w:val="30"/>
              </w:numPr>
              <w:spacing w:before="60" w:after="0" w:line="240" w:lineRule="auto"/>
              <w:ind w:left="318" w:hanging="284"/>
              <w:rPr>
                <w:rFonts w:cs="Arial"/>
              </w:rPr>
            </w:pPr>
            <w:r w:rsidRPr="001851B2">
              <w:rPr>
                <w:rFonts w:cs="Arial"/>
              </w:rPr>
              <w:t>National Heritage Act 1983.</w:t>
            </w:r>
          </w:p>
          <w:p w14:paraId="62F78ECE" w14:textId="77777777" w:rsidR="007708FD" w:rsidRPr="001851B2" w:rsidRDefault="007708FD" w:rsidP="001851B2">
            <w:pPr>
              <w:numPr>
                <w:ilvl w:val="0"/>
                <w:numId w:val="30"/>
              </w:numPr>
              <w:spacing w:before="60" w:after="0" w:line="240" w:lineRule="auto"/>
              <w:ind w:left="318" w:hanging="284"/>
              <w:rPr>
                <w:rFonts w:cs="Arial"/>
              </w:rPr>
            </w:pPr>
            <w:r w:rsidRPr="001851B2">
              <w:rPr>
                <w:rFonts w:cs="Arial"/>
              </w:rPr>
              <w:t>Ancient Monuments and Archaeological Areas Act of 1979.</w:t>
            </w:r>
          </w:p>
          <w:p w14:paraId="4E2E569E" w14:textId="77777777" w:rsidR="007708FD" w:rsidRPr="001851B2" w:rsidRDefault="007708FD" w:rsidP="001851B2">
            <w:pPr>
              <w:numPr>
                <w:ilvl w:val="0"/>
                <w:numId w:val="30"/>
              </w:numPr>
              <w:spacing w:before="60" w:after="0" w:line="240" w:lineRule="auto"/>
              <w:ind w:left="318" w:hanging="284"/>
              <w:rPr>
                <w:rFonts w:cs="Arial"/>
              </w:rPr>
            </w:pPr>
            <w:r w:rsidRPr="001851B2">
              <w:rPr>
                <w:rFonts w:cs="Arial"/>
              </w:rPr>
              <w:t xml:space="preserve">Planning (Listed Buildings and Conservation Areas) Act 1990. </w:t>
            </w:r>
          </w:p>
          <w:p w14:paraId="62BDC6CF" w14:textId="77777777" w:rsidR="007708FD" w:rsidRPr="001851B2" w:rsidRDefault="007708FD" w:rsidP="001851B2">
            <w:pPr>
              <w:spacing w:before="60" w:after="0" w:line="240" w:lineRule="auto"/>
              <w:rPr>
                <w:rFonts w:cs="Arial"/>
              </w:rPr>
            </w:pPr>
            <w:bookmarkStart w:id="147" w:name="_Hlk57306030"/>
            <w:r w:rsidRPr="001851B2">
              <w:rPr>
                <w:rFonts w:cs="Arial"/>
              </w:rPr>
              <w:t xml:space="preserve">Note: Point data was buffered 5m to estimate building footprint. </w:t>
            </w:r>
          </w:p>
          <w:p w14:paraId="2580E41E" w14:textId="77777777" w:rsidR="007708FD" w:rsidRPr="001851B2" w:rsidRDefault="007708FD" w:rsidP="001851B2">
            <w:pPr>
              <w:spacing w:before="60" w:after="0" w:line="240" w:lineRule="auto"/>
              <w:rPr>
                <w:rFonts w:cs="Arial"/>
              </w:rPr>
            </w:pPr>
            <w:r w:rsidRPr="001851B2">
              <w:rPr>
                <w:rFonts w:cs="Arial"/>
              </w:rPr>
              <w:t>The Cadw dataset of Historic Parks and Gardens has not yet been published and so land in proximity to Welsh Historic Parks and Gardens was not considered.</w:t>
            </w:r>
          </w:p>
          <w:p w14:paraId="5CBC2279" w14:textId="77777777" w:rsidR="007708FD" w:rsidRPr="001851B2" w:rsidRDefault="007708FD" w:rsidP="001851B2">
            <w:pPr>
              <w:spacing w:before="60" w:after="0" w:line="240" w:lineRule="auto"/>
              <w:rPr>
                <w:rFonts w:cs="Arial"/>
              </w:rPr>
            </w:pPr>
            <w:r w:rsidRPr="001851B2">
              <w:rPr>
                <w:rFonts w:cs="Arial"/>
              </w:rPr>
              <w:t>Although datasets for conservation areas are openly available in Wales, they are not within England. Therefore, for consistency conservation areas were not treated as a constraint.</w:t>
            </w:r>
          </w:p>
          <w:bookmarkEnd w:id="147"/>
          <w:p w14:paraId="3883520D" w14:textId="77777777" w:rsidR="007708FD" w:rsidRPr="001851B2" w:rsidRDefault="007708FD" w:rsidP="001851B2">
            <w:pPr>
              <w:spacing w:before="60" w:after="0" w:line="240" w:lineRule="auto"/>
              <w:ind w:left="34"/>
              <w:rPr>
                <w:rFonts w:cs="Arial"/>
              </w:rPr>
            </w:pPr>
          </w:p>
        </w:tc>
      </w:tr>
      <w:bookmarkEnd w:id="144"/>
    </w:tbl>
    <w:p w14:paraId="20BDD784" w14:textId="77777777" w:rsidR="007708FD" w:rsidRDefault="007708FD" w:rsidP="00A6534D"/>
    <w:p w14:paraId="2E019E73" w14:textId="04703380" w:rsidR="007708FD" w:rsidRDefault="007708FD" w:rsidP="00A6534D">
      <w:pPr>
        <w:pStyle w:val="DocumentHeading2"/>
      </w:pPr>
      <w:bookmarkStart w:id="148" w:name="_Toc70496006"/>
      <w:bookmarkStart w:id="149" w:name="_Toc78383287"/>
      <w:bookmarkStart w:id="150" w:name="_Toc78553064"/>
      <w:bookmarkStart w:id="151" w:name="_Toc85545439"/>
      <w:r>
        <w:t>Secondary Opportunities</w:t>
      </w:r>
      <w:bookmarkEnd w:id="148"/>
      <w:bookmarkEnd w:id="149"/>
      <w:bookmarkEnd w:id="150"/>
      <w:r w:rsidR="00046840">
        <w:t xml:space="preserve"> and Considerations</w:t>
      </w:r>
      <w:bookmarkEnd w:id="151"/>
    </w:p>
    <w:p w14:paraId="0F285DCC" w14:textId="63820A61" w:rsidR="007708FD" w:rsidRDefault="00046840" w:rsidP="00DF2955">
      <w:pPr>
        <w:pStyle w:val="DocumentHeading3"/>
      </w:pPr>
      <w:r>
        <w:t xml:space="preserve">Secondary </w:t>
      </w:r>
      <w:r w:rsidR="007708FD">
        <w:t>Opportunities</w:t>
      </w:r>
    </w:p>
    <w:p w14:paraId="1AA3218B" w14:textId="77777777" w:rsidR="007708FD" w:rsidRDefault="007708FD" w:rsidP="00DF2955">
      <w:bookmarkStart w:id="152" w:name="_Ref70496092"/>
      <w:r>
        <w:t>Land identified to have technical potential for wind generation within these secondary opportunities were identified as opportunity areas for wind generation.</w:t>
      </w:r>
    </w:p>
    <w:p w14:paraId="7F4AA171" w14:textId="0C2E0034" w:rsidR="007708FD" w:rsidRPr="006C418D" w:rsidRDefault="007708FD" w:rsidP="00DF2955">
      <w:pPr>
        <w:pStyle w:val="Caption"/>
        <w:keepNext/>
      </w:pPr>
      <w:bookmarkStart w:id="153" w:name="_Ref78383219"/>
      <w:bookmarkEnd w:id="152"/>
      <w:r>
        <w:t xml:space="preserve">Table B - </w:t>
      </w:r>
      <w:r w:rsidR="00312309">
        <w:fldChar w:fldCharType="begin"/>
      </w:r>
      <w:r w:rsidR="00312309">
        <w:instrText xml:space="preserve"> SEQ Table_B_- \* ARABIC </w:instrText>
      </w:r>
      <w:r w:rsidR="00312309">
        <w:fldChar w:fldCharType="separate"/>
      </w:r>
      <w:r w:rsidR="00FD4D48">
        <w:rPr>
          <w:noProof/>
        </w:rPr>
        <w:t>2</w:t>
      </w:r>
      <w:r w:rsidR="00312309">
        <w:rPr>
          <w:noProof/>
        </w:rPr>
        <w:fldChar w:fldCharType="end"/>
      </w:r>
      <w:bookmarkEnd w:id="153"/>
      <w:r>
        <w:t>: Wind resource assessment secondary opportunities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113" w:type="dxa"/>
        </w:tblCellMar>
        <w:tblLook w:val="0020" w:firstRow="1" w:lastRow="0" w:firstColumn="0" w:lastColumn="0" w:noHBand="0" w:noVBand="0"/>
      </w:tblPr>
      <w:tblGrid>
        <w:gridCol w:w="1555"/>
        <w:gridCol w:w="2552"/>
        <w:gridCol w:w="2003"/>
        <w:gridCol w:w="3684"/>
      </w:tblGrid>
      <w:tr w:rsidR="007708FD" w:rsidRPr="001851B2" w14:paraId="75E84644" w14:textId="77777777" w:rsidTr="001851B2">
        <w:trPr>
          <w:cantSplit/>
          <w:tblHeader/>
        </w:trPr>
        <w:tc>
          <w:tcPr>
            <w:tcW w:w="1555" w:type="dxa"/>
            <w:tcBorders>
              <w:top w:val="single" w:sz="4" w:space="0" w:color="000000"/>
              <w:left w:val="single" w:sz="4" w:space="0" w:color="000000"/>
              <w:bottom w:val="single" w:sz="4" w:space="0" w:color="000000"/>
              <w:right w:val="single" w:sz="4" w:space="0" w:color="000000"/>
            </w:tcBorders>
            <w:shd w:val="clear" w:color="auto" w:fill="6EB02D"/>
            <w:tcMar>
              <w:top w:w="57" w:type="dxa"/>
              <w:left w:w="113" w:type="dxa"/>
              <w:bottom w:w="57" w:type="dxa"/>
            </w:tcMar>
            <w:vAlign w:val="bottom"/>
          </w:tcPr>
          <w:p w14:paraId="6D2064FC" w14:textId="77777777" w:rsidR="007708FD" w:rsidRPr="001851B2" w:rsidRDefault="007708FD" w:rsidP="001851B2">
            <w:pPr>
              <w:pStyle w:val="TableText"/>
              <w:spacing w:before="60" w:after="0"/>
              <w:rPr>
                <w:rFonts w:cs="Arial"/>
              </w:rPr>
            </w:pPr>
            <w:r w:rsidRPr="001851B2">
              <w:rPr>
                <w:color w:val="FFFFFF"/>
              </w:rPr>
              <w:t>Parameter</w:t>
            </w:r>
          </w:p>
        </w:tc>
        <w:tc>
          <w:tcPr>
            <w:tcW w:w="2552" w:type="dxa"/>
            <w:tcBorders>
              <w:top w:val="single" w:sz="4" w:space="0" w:color="000000"/>
              <w:left w:val="single" w:sz="4" w:space="0" w:color="000000"/>
              <w:bottom w:val="single" w:sz="4" w:space="0" w:color="000000"/>
              <w:right w:val="single" w:sz="4" w:space="0" w:color="000000"/>
            </w:tcBorders>
            <w:shd w:val="clear" w:color="auto" w:fill="6EB02D"/>
            <w:tcMar>
              <w:top w:w="57" w:type="dxa"/>
              <w:left w:w="113" w:type="dxa"/>
              <w:bottom w:w="57" w:type="dxa"/>
            </w:tcMar>
            <w:vAlign w:val="bottom"/>
          </w:tcPr>
          <w:p w14:paraId="0ECEF7FC" w14:textId="77777777" w:rsidR="007708FD" w:rsidRPr="001851B2" w:rsidRDefault="007708FD" w:rsidP="001851B2">
            <w:pPr>
              <w:pStyle w:val="TableText"/>
              <w:spacing w:before="60" w:after="0"/>
              <w:rPr>
                <w:color w:val="FFFFFF"/>
              </w:rPr>
            </w:pPr>
            <w:r w:rsidRPr="001851B2">
              <w:rPr>
                <w:color w:val="FFFFFF"/>
              </w:rPr>
              <w:t>Assumption</w:t>
            </w:r>
          </w:p>
        </w:tc>
        <w:tc>
          <w:tcPr>
            <w:tcW w:w="2003" w:type="dxa"/>
            <w:tcBorders>
              <w:top w:val="single" w:sz="4" w:space="0" w:color="000000"/>
              <w:left w:val="single" w:sz="4" w:space="0" w:color="000000"/>
              <w:bottom w:val="single" w:sz="4" w:space="0" w:color="000000"/>
              <w:right w:val="single" w:sz="4" w:space="0" w:color="000000"/>
            </w:tcBorders>
            <w:shd w:val="clear" w:color="auto" w:fill="6EB02D"/>
            <w:tcMar>
              <w:top w:w="57" w:type="dxa"/>
              <w:left w:w="113" w:type="dxa"/>
              <w:bottom w:w="57" w:type="dxa"/>
            </w:tcMar>
            <w:vAlign w:val="bottom"/>
          </w:tcPr>
          <w:p w14:paraId="350C2955" w14:textId="77777777" w:rsidR="007708FD" w:rsidRPr="001851B2" w:rsidRDefault="007708FD" w:rsidP="001851B2">
            <w:pPr>
              <w:pStyle w:val="TableText"/>
              <w:spacing w:before="60" w:after="0"/>
              <w:rPr>
                <w:color w:val="FFFFFF"/>
              </w:rPr>
            </w:pPr>
            <w:r w:rsidRPr="001851B2">
              <w:rPr>
                <w:color w:val="FFFFFF"/>
              </w:rPr>
              <w:t>Data source</w:t>
            </w:r>
          </w:p>
        </w:tc>
        <w:tc>
          <w:tcPr>
            <w:tcW w:w="3684" w:type="dxa"/>
            <w:tcBorders>
              <w:top w:val="single" w:sz="4" w:space="0" w:color="000000"/>
              <w:left w:val="single" w:sz="4" w:space="0" w:color="000000"/>
              <w:bottom w:val="single" w:sz="4" w:space="0" w:color="000000"/>
              <w:right w:val="single" w:sz="4" w:space="0" w:color="000000"/>
            </w:tcBorders>
            <w:shd w:val="clear" w:color="auto" w:fill="6EB02D"/>
            <w:tcMar>
              <w:top w:w="57" w:type="dxa"/>
              <w:left w:w="113" w:type="dxa"/>
              <w:bottom w:w="57" w:type="dxa"/>
            </w:tcMar>
            <w:vAlign w:val="bottom"/>
          </w:tcPr>
          <w:p w14:paraId="2E9A70DB" w14:textId="77777777" w:rsidR="007708FD" w:rsidRPr="001851B2" w:rsidRDefault="007708FD" w:rsidP="001851B2">
            <w:pPr>
              <w:pStyle w:val="TableText"/>
              <w:spacing w:before="60" w:after="0"/>
              <w:rPr>
                <w:color w:val="FFFFFF"/>
              </w:rPr>
            </w:pPr>
            <w:r w:rsidRPr="001851B2">
              <w:rPr>
                <w:color w:val="FFFFFF"/>
              </w:rPr>
              <w:t>Justification and Notes</w:t>
            </w:r>
          </w:p>
        </w:tc>
      </w:tr>
      <w:tr w:rsidR="007708FD" w:rsidRPr="001851B2" w14:paraId="1A9081D4" w14:textId="77777777" w:rsidTr="001851B2">
        <w:trPr>
          <w:cantSplit/>
        </w:trPr>
        <w:tc>
          <w:tcPr>
            <w:tcW w:w="1555" w:type="dxa"/>
            <w:tcMar>
              <w:top w:w="57" w:type="dxa"/>
              <w:left w:w="113" w:type="dxa"/>
              <w:bottom w:w="57" w:type="dxa"/>
            </w:tcMar>
          </w:tcPr>
          <w:p w14:paraId="6ADC8E32" w14:textId="77777777" w:rsidR="007708FD" w:rsidRPr="001851B2" w:rsidRDefault="007708FD" w:rsidP="001851B2">
            <w:pPr>
              <w:spacing w:before="60" w:after="0" w:line="240" w:lineRule="auto"/>
              <w:rPr>
                <w:rFonts w:cs="Arial"/>
                <w:b/>
              </w:rPr>
            </w:pPr>
            <w:r w:rsidRPr="001851B2">
              <w:rPr>
                <w:rFonts w:cs="Arial"/>
                <w:b/>
              </w:rPr>
              <w:t>Roads</w:t>
            </w:r>
          </w:p>
        </w:tc>
        <w:tc>
          <w:tcPr>
            <w:tcW w:w="2552" w:type="dxa"/>
            <w:tcMar>
              <w:top w:w="57" w:type="dxa"/>
              <w:left w:w="113" w:type="dxa"/>
              <w:bottom w:w="57" w:type="dxa"/>
            </w:tcMar>
          </w:tcPr>
          <w:p w14:paraId="2A47F8CB" w14:textId="77777777" w:rsidR="007708FD" w:rsidRPr="001851B2" w:rsidRDefault="007708FD" w:rsidP="001851B2">
            <w:pPr>
              <w:spacing w:before="60" w:after="0" w:line="240" w:lineRule="auto"/>
            </w:pPr>
            <w:r w:rsidRPr="001851B2">
              <w:t>Score 1 for land that:</w:t>
            </w:r>
          </w:p>
          <w:p w14:paraId="26205B7D" w14:textId="77777777" w:rsidR="007708FD" w:rsidRPr="001851B2" w:rsidRDefault="007708FD" w:rsidP="001851B2">
            <w:pPr>
              <w:numPr>
                <w:ilvl w:val="0"/>
                <w:numId w:val="30"/>
              </w:numPr>
              <w:spacing w:before="60" w:after="0" w:line="240" w:lineRule="auto"/>
              <w:ind w:left="318" w:hanging="284"/>
            </w:pPr>
            <w:r w:rsidRPr="001851B2">
              <w:t>Is located within 500m of a main road (A Road) or motorway junction.</w:t>
            </w:r>
          </w:p>
        </w:tc>
        <w:tc>
          <w:tcPr>
            <w:tcW w:w="2003" w:type="dxa"/>
            <w:tcMar>
              <w:top w:w="57" w:type="dxa"/>
              <w:left w:w="113" w:type="dxa"/>
              <w:bottom w:w="57" w:type="dxa"/>
            </w:tcMar>
          </w:tcPr>
          <w:p w14:paraId="426298C9" w14:textId="77777777" w:rsidR="007708FD" w:rsidRPr="001851B2" w:rsidRDefault="007708FD" w:rsidP="001851B2">
            <w:pPr>
              <w:numPr>
                <w:ilvl w:val="0"/>
                <w:numId w:val="30"/>
              </w:numPr>
              <w:spacing w:before="60" w:after="0" w:line="240" w:lineRule="auto"/>
              <w:ind w:left="318" w:hanging="284"/>
            </w:pPr>
            <w:r w:rsidRPr="001851B2">
              <w:t>OS OpenRoads</w:t>
            </w:r>
          </w:p>
        </w:tc>
        <w:tc>
          <w:tcPr>
            <w:tcW w:w="3684" w:type="dxa"/>
            <w:tcMar>
              <w:top w:w="57" w:type="dxa"/>
              <w:left w:w="113" w:type="dxa"/>
              <w:bottom w:w="57" w:type="dxa"/>
            </w:tcMar>
          </w:tcPr>
          <w:p w14:paraId="5B8C30B5" w14:textId="77777777" w:rsidR="007708FD" w:rsidRPr="001851B2" w:rsidRDefault="007708FD" w:rsidP="001851B2">
            <w:pPr>
              <w:spacing w:before="60" w:after="0" w:line="240" w:lineRule="auto"/>
              <w:ind w:hanging="24"/>
              <w:rPr>
                <w:rFonts w:cs="Arial"/>
              </w:rPr>
            </w:pPr>
            <w:r w:rsidRPr="001851B2">
              <w:rPr>
                <w:rFonts w:cs="Arial"/>
              </w:rPr>
              <w:t>Wind sites are likely to be more deliverable if located in closer proximity to existing road networks suitable for HGVs.</w:t>
            </w:r>
          </w:p>
          <w:p w14:paraId="2C3579DB" w14:textId="77777777" w:rsidR="007708FD" w:rsidRPr="001851B2" w:rsidRDefault="007708FD" w:rsidP="001851B2">
            <w:pPr>
              <w:spacing w:before="60" w:after="0" w:line="240" w:lineRule="auto"/>
              <w:ind w:hanging="24"/>
              <w:rPr>
                <w:rFonts w:cs="Arial"/>
              </w:rPr>
            </w:pPr>
            <w:r w:rsidRPr="001851B2">
              <w:rPr>
                <w:rFonts w:cs="Arial"/>
              </w:rPr>
              <w:t>Note: Only line data for roads was available and in order to create a footprint from the road centre, it was assumed that single carriageways are 10m in width and dual carriageways 20m.</w:t>
            </w:r>
          </w:p>
        </w:tc>
      </w:tr>
    </w:tbl>
    <w:p w14:paraId="34D16F7E" w14:textId="77777777" w:rsidR="007708FD" w:rsidRDefault="007708FD" w:rsidP="00DF2955"/>
    <w:p w14:paraId="61AF0791" w14:textId="06362AB4" w:rsidR="007708FD" w:rsidRDefault="00046840" w:rsidP="007567C0">
      <w:pPr>
        <w:pStyle w:val="DocumentHeading3"/>
      </w:pPr>
      <w:r>
        <w:lastRenderedPageBreak/>
        <w:t>Secondary Considerations</w:t>
      </w:r>
    </w:p>
    <w:p w14:paraId="12C23ADE" w14:textId="6710E38D" w:rsidR="007708FD" w:rsidRDefault="007708FD" w:rsidP="007567C0">
      <w:pPr>
        <w:keepNext/>
      </w:pPr>
      <w:bookmarkStart w:id="154" w:name="_Ref70496089"/>
      <w:r>
        <w:t xml:space="preserve">Land within opportunity areas for wind generation were overlaid with these secondary </w:t>
      </w:r>
      <w:r w:rsidR="00046840">
        <w:t>considerations</w:t>
      </w:r>
      <w:r>
        <w:t>.</w:t>
      </w:r>
    </w:p>
    <w:p w14:paraId="40590D6C" w14:textId="7E4F0E33" w:rsidR="007708FD" w:rsidRPr="006C418D" w:rsidRDefault="007708FD" w:rsidP="007567C0">
      <w:pPr>
        <w:pStyle w:val="Caption"/>
        <w:keepNext/>
      </w:pPr>
      <w:bookmarkStart w:id="155" w:name="_Ref78383220"/>
      <w:bookmarkEnd w:id="154"/>
      <w:r>
        <w:t xml:space="preserve">Table B - </w:t>
      </w:r>
      <w:r w:rsidR="00312309">
        <w:fldChar w:fldCharType="begin"/>
      </w:r>
      <w:r w:rsidR="00312309">
        <w:instrText xml:space="preserve"> SEQ Table_B_- \* ARABIC </w:instrText>
      </w:r>
      <w:r w:rsidR="00312309">
        <w:fldChar w:fldCharType="separate"/>
      </w:r>
      <w:r w:rsidR="00FD4D48">
        <w:rPr>
          <w:noProof/>
        </w:rPr>
        <w:t>3</w:t>
      </w:r>
      <w:r w:rsidR="00312309">
        <w:rPr>
          <w:noProof/>
        </w:rPr>
        <w:fldChar w:fldCharType="end"/>
      </w:r>
      <w:bookmarkEnd w:id="155"/>
      <w:r>
        <w:t xml:space="preserve">: Wind resource assessment secondary </w:t>
      </w:r>
      <w:r w:rsidR="00046840">
        <w:t>considerations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113" w:type="dxa"/>
        </w:tblCellMar>
        <w:tblLook w:val="0020" w:firstRow="1" w:lastRow="0" w:firstColumn="0" w:lastColumn="0" w:noHBand="0" w:noVBand="0"/>
      </w:tblPr>
      <w:tblGrid>
        <w:gridCol w:w="1555"/>
        <w:gridCol w:w="2552"/>
        <w:gridCol w:w="2003"/>
        <w:gridCol w:w="3684"/>
      </w:tblGrid>
      <w:tr w:rsidR="007708FD" w:rsidRPr="001851B2" w14:paraId="468D5483" w14:textId="77777777" w:rsidTr="001851B2">
        <w:trPr>
          <w:cantSplit/>
          <w:tblHeader/>
        </w:trPr>
        <w:tc>
          <w:tcPr>
            <w:tcW w:w="1555" w:type="dxa"/>
            <w:tcBorders>
              <w:top w:val="single" w:sz="4" w:space="0" w:color="000000"/>
              <w:left w:val="single" w:sz="4" w:space="0" w:color="000000"/>
              <w:bottom w:val="single" w:sz="4" w:space="0" w:color="000000"/>
              <w:right w:val="single" w:sz="4" w:space="0" w:color="000000"/>
            </w:tcBorders>
            <w:shd w:val="clear" w:color="auto" w:fill="6EB02D"/>
            <w:tcMar>
              <w:top w:w="57" w:type="dxa"/>
              <w:left w:w="113" w:type="dxa"/>
              <w:bottom w:w="57" w:type="dxa"/>
            </w:tcMar>
            <w:vAlign w:val="bottom"/>
          </w:tcPr>
          <w:p w14:paraId="3364B99C" w14:textId="77777777" w:rsidR="007708FD" w:rsidRPr="001851B2" w:rsidRDefault="007708FD" w:rsidP="001851B2">
            <w:pPr>
              <w:pStyle w:val="TableText"/>
              <w:spacing w:before="60" w:after="0"/>
              <w:rPr>
                <w:rFonts w:cs="Arial"/>
              </w:rPr>
            </w:pPr>
            <w:r w:rsidRPr="001851B2">
              <w:rPr>
                <w:color w:val="FFFFFF"/>
              </w:rPr>
              <w:t>Parameter</w:t>
            </w:r>
          </w:p>
        </w:tc>
        <w:tc>
          <w:tcPr>
            <w:tcW w:w="2552" w:type="dxa"/>
            <w:tcBorders>
              <w:top w:val="single" w:sz="4" w:space="0" w:color="000000"/>
              <w:left w:val="single" w:sz="4" w:space="0" w:color="000000"/>
              <w:bottom w:val="single" w:sz="4" w:space="0" w:color="000000"/>
              <w:right w:val="single" w:sz="4" w:space="0" w:color="000000"/>
            </w:tcBorders>
            <w:shd w:val="clear" w:color="auto" w:fill="6EB02D"/>
            <w:tcMar>
              <w:top w:w="57" w:type="dxa"/>
              <w:left w:w="113" w:type="dxa"/>
              <w:bottom w:w="57" w:type="dxa"/>
            </w:tcMar>
            <w:vAlign w:val="bottom"/>
          </w:tcPr>
          <w:p w14:paraId="3A315330" w14:textId="77777777" w:rsidR="007708FD" w:rsidRPr="001851B2" w:rsidRDefault="007708FD" w:rsidP="001851B2">
            <w:pPr>
              <w:pStyle w:val="TableText"/>
              <w:spacing w:before="60" w:after="0"/>
              <w:rPr>
                <w:color w:val="FFFFFF"/>
              </w:rPr>
            </w:pPr>
            <w:r w:rsidRPr="001851B2">
              <w:rPr>
                <w:color w:val="FFFFFF"/>
              </w:rPr>
              <w:t>Assumption</w:t>
            </w:r>
          </w:p>
        </w:tc>
        <w:tc>
          <w:tcPr>
            <w:tcW w:w="2003" w:type="dxa"/>
            <w:tcBorders>
              <w:top w:val="single" w:sz="4" w:space="0" w:color="000000"/>
              <w:left w:val="single" w:sz="4" w:space="0" w:color="000000"/>
              <w:bottom w:val="single" w:sz="4" w:space="0" w:color="000000"/>
              <w:right w:val="single" w:sz="4" w:space="0" w:color="000000"/>
            </w:tcBorders>
            <w:shd w:val="clear" w:color="auto" w:fill="6EB02D"/>
            <w:tcMar>
              <w:top w:w="57" w:type="dxa"/>
              <w:left w:w="113" w:type="dxa"/>
              <w:bottom w:w="57" w:type="dxa"/>
            </w:tcMar>
            <w:vAlign w:val="bottom"/>
          </w:tcPr>
          <w:p w14:paraId="11513726" w14:textId="77777777" w:rsidR="007708FD" w:rsidRPr="001851B2" w:rsidRDefault="007708FD" w:rsidP="001851B2">
            <w:pPr>
              <w:pStyle w:val="TableText"/>
              <w:spacing w:before="60" w:after="0"/>
              <w:rPr>
                <w:color w:val="FFFFFF"/>
              </w:rPr>
            </w:pPr>
            <w:r w:rsidRPr="001851B2">
              <w:rPr>
                <w:color w:val="FFFFFF"/>
              </w:rPr>
              <w:t>Data source</w:t>
            </w:r>
          </w:p>
        </w:tc>
        <w:tc>
          <w:tcPr>
            <w:tcW w:w="3684" w:type="dxa"/>
            <w:tcBorders>
              <w:top w:val="single" w:sz="4" w:space="0" w:color="000000"/>
              <w:left w:val="single" w:sz="4" w:space="0" w:color="000000"/>
              <w:bottom w:val="single" w:sz="4" w:space="0" w:color="000000"/>
              <w:right w:val="single" w:sz="4" w:space="0" w:color="000000"/>
            </w:tcBorders>
            <w:shd w:val="clear" w:color="auto" w:fill="6EB02D"/>
            <w:tcMar>
              <w:top w:w="57" w:type="dxa"/>
              <w:left w:w="113" w:type="dxa"/>
              <w:bottom w:w="57" w:type="dxa"/>
            </w:tcMar>
            <w:vAlign w:val="bottom"/>
          </w:tcPr>
          <w:p w14:paraId="73BD770E" w14:textId="77777777" w:rsidR="007708FD" w:rsidRPr="001851B2" w:rsidRDefault="007708FD" w:rsidP="001851B2">
            <w:pPr>
              <w:pStyle w:val="TableText"/>
              <w:spacing w:before="60" w:after="0"/>
              <w:rPr>
                <w:color w:val="FFFFFF"/>
              </w:rPr>
            </w:pPr>
            <w:r w:rsidRPr="001851B2">
              <w:rPr>
                <w:color w:val="FFFFFF"/>
              </w:rPr>
              <w:t>Justification and Notes</w:t>
            </w:r>
          </w:p>
        </w:tc>
      </w:tr>
      <w:tr w:rsidR="007708FD" w:rsidRPr="001851B2" w14:paraId="16E374B5" w14:textId="77777777" w:rsidTr="001851B2">
        <w:trPr>
          <w:cantSplit/>
        </w:trPr>
        <w:tc>
          <w:tcPr>
            <w:tcW w:w="1555" w:type="dxa"/>
            <w:tcBorders>
              <w:top w:val="single" w:sz="4" w:space="0" w:color="000000"/>
            </w:tcBorders>
            <w:tcMar>
              <w:top w:w="57" w:type="dxa"/>
              <w:left w:w="113" w:type="dxa"/>
              <w:bottom w:w="57" w:type="dxa"/>
            </w:tcMar>
          </w:tcPr>
          <w:p w14:paraId="36F00C51" w14:textId="77777777" w:rsidR="007708FD" w:rsidRPr="001851B2" w:rsidRDefault="007708FD" w:rsidP="001851B2">
            <w:pPr>
              <w:spacing w:before="60" w:after="0" w:line="240" w:lineRule="auto"/>
              <w:rPr>
                <w:rFonts w:cs="Arial"/>
                <w:b/>
                <w:highlight w:val="yellow"/>
              </w:rPr>
            </w:pPr>
            <w:r w:rsidRPr="001851B2">
              <w:rPr>
                <w:rFonts w:cs="Arial"/>
                <w:b/>
              </w:rPr>
              <w:t>AONB</w:t>
            </w:r>
          </w:p>
        </w:tc>
        <w:tc>
          <w:tcPr>
            <w:tcW w:w="2552" w:type="dxa"/>
            <w:tcBorders>
              <w:top w:val="single" w:sz="4" w:space="0" w:color="000000"/>
            </w:tcBorders>
            <w:tcMar>
              <w:top w:w="57" w:type="dxa"/>
              <w:left w:w="113" w:type="dxa"/>
              <w:bottom w:w="57" w:type="dxa"/>
            </w:tcMar>
          </w:tcPr>
          <w:p w14:paraId="32155A64" w14:textId="77777777" w:rsidR="007708FD" w:rsidRPr="001851B2" w:rsidRDefault="007708FD" w:rsidP="001851B2">
            <w:pPr>
              <w:spacing w:before="60" w:after="0" w:line="240" w:lineRule="auto"/>
            </w:pPr>
            <w:r w:rsidRPr="001851B2">
              <w:t>Score 1 for land that is:</w:t>
            </w:r>
          </w:p>
          <w:p w14:paraId="7839756F" w14:textId="77777777" w:rsidR="007708FD" w:rsidRPr="001851B2" w:rsidRDefault="007708FD" w:rsidP="001851B2">
            <w:pPr>
              <w:numPr>
                <w:ilvl w:val="0"/>
                <w:numId w:val="30"/>
              </w:numPr>
              <w:spacing w:before="60" w:after="0" w:line="240" w:lineRule="auto"/>
              <w:ind w:left="318" w:hanging="284"/>
            </w:pPr>
            <w:r w:rsidRPr="001851B2">
              <w:t>Located within or within 1km of an AONB</w:t>
            </w:r>
          </w:p>
        </w:tc>
        <w:tc>
          <w:tcPr>
            <w:tcW w:w="2003" w:type="dxa"/>
            <w:tcBorders>
              <w:top w:val="single" w:sz="4" w:space="0" w:color="000000"/>
            </w:tcBorders>
            <w:tcMar>
              <w:top w:w="57" w:type="dxa"/>
              <w:left w:w="113" w:type="dxa"/>
              <w:bottom w:w="57" w:type="dxa"/>
            </w:tcMar>
          </w:tcPr>
          <w:p w14:paraId="4F5B0BA0" w14:textId="77777777" w:rsidR="007708FD" w:rsidRPr="001851B2" w:rsidRDefault="007708FD" w:rsidP="001851B2">
            <w:pPr>
              <w:numPr>
                <w:ilvl w:val="0"/>
                <w:numId w:val="30"/>
              </w:numPr>
              <w:spacing w:before="60" w:after="0" w:line="240" w:lineRule="auto"/>
              <w:ind w:left="318" w:hanging="284"/>
            </w:pPr>
            <w:r w:rsidRPr="001851B2">
              <w:t>Natural England</w:t>
            </w:r>
          </w:p>
          <w:p w14:paraId="72D9CCF8" w14:textId="77777777" w:rsidR="007708FD" w:rsidRPr="001851B2" w:rsidRDefault="007708FD" w:rsidP="001851B2">
            <w:pPr>
              <w:numPr>
                <w:ilvl w:val="0"/>
                <w:numId w:val="30"/>
              </w:numPr>
              <w:spacing w:before="60" w:after="0" w:line="240" w:lineRule="auto"/>
              <w:ind w:left="318" w:hanging="284"/>
            </w:pPr>
            <w:r w:rsidRPr="001851B2">
              <w:t>NRW</w:t>
            </w:r>
          </w:p>
        </w:tc>
        <w:tc>
          <w:tcPr>
            <w:tcW w:w="3684" w:type="dxa"/>
            <w:tcBorders>
              <w:top w:val="single" w:sz="4" w:space="0" w:color="000000"/>
            </w:tcBorders>
            <w:tcMar>
              <w:top w:w="57" w:type="dxa"/>
              <w:left w:w="113" w:type="dxa"/>
              <w:bottom w:w="57" w:type="dxa"/>
            </w:tcMar>
          </w:tcPr>
          <w:p w14:paraId="289929C0" w14:textId="0F740561" w:rsidR="007708FD" w:rsidRPr="001851B2" w:rsidRDefault="007708FD" w:rsidP="001851B2">
            <w:pPr>
              <w:spacing w:before="60" w:after="0" w:line="240" w:lineRule="auto"/>
              <w:rPr>
                <w:rFonts w:cs="Arial"/>
                <w:highlight w:val="yellow"/>
              </w:rPr>
            </w:pPr>
            <w:r w:rsidRPr="001851B2">
              <w:rPr>
                <w:rFonts w:cs="Arial"/>
              </w:rPr>
              <w:t>The</w:t>
            </w:r>
            <w:r w:rsidRPr="001851B2">
              <w:t xml:space="preserve"> </w:t>
            </w:r>
            <w:hyperlink r:id="rId57" w:history="1">
              <w:r w:rsidRPr="001851B2">
                <w:rPr>
                  <w:rStyle w:val="Hyperlink"/>
                </w:rPr>
                <w:t xml:space="preserve">Shropshire Hills AONB Management Plan </w:t>
              </w:r>
            </w:hyperlink>
            <w:r w:rsidRPr="001851B2">
              <w:rPr>
                <w:rFonts w:cs="Arial"/>
              </w:rPr>
              <w:t>does not entirely restrict wind development within the AONB, however planning permission may be more difficult to obtain for sites within or close to the designation.</w:t>
            </w:r>
          </w:p>
        </w:tc>
      </w:tr>
      <w:tr w:rsidR="007708FD" w:rsidRPr="001851B2" w14:paraId="6AF24C9E" w14:textId="77777777" w:rsidTr="001851B2">
        <w:trPr>
          <w:cantSplit/>
        </w:trPr>
        <w:tc>
          <w:tcPr>
            <w:tcW w:w="1555" w:type="dxa"/>
            <w:tcMar>
              <w:top w:w="57" w:type="dxa"/>
              <w:left w:w="113" w:type="dxa"/>
              <w:bottom w:w="57" w:type="dxa"/>
            </w:tcMar>
          </w:tcPr>
          <w:p w14:paraId="2F0101F2" w14:textId="77777777" w:rsidR="007708FD" w:rsidRPr="001851B2" w:rsidRDefault="007708FD" w:rsidP="001851B2">
            <w:pPr>
              <w:spacing w:before="60" w:after="0" w:line="240" w:lineRule="auto"/>
              <w:rPr>
                <w:rFonts w:cs="Arial"/>
                <w:b/>
              </w:rPr>
            </w:pPr>
            <w:r w:rsidRPr="001851B2">
              <w:rPr>
                <w:rFonts w:cs="Arial"/>
                <w:b/>
              </w:rPr>
              <w:t>Biodiversity (International designations)</w:t>
            </w:r>
          </w:p>
        </w:tc>
        <w:tc>
          <w:tcPr>
            <w:tcW w:w="2552" w:type="dxa"/>
            <w:tcMar>
              <w:top w:w="57" w:type="dxa"/>
              <w:left w:w="113" w:type="dxa"/>
              <w:bottom w:w="57" w:type="dxa"/>
            </w:tcMar>
          </w:tcPr>
          <w:p w14:paraId="54B4719C" w14:textId="77777777" w:rsidR="007708FD" w:rsidRPr="001851B2" w:rsidRDefault="007708FD" w:rsidP="001851B2">
            <w:pPr>
              <w:spacing w:before="60" w:after="0" w:line="240" w:lineRule="auto"/>
            </w:pPr>
            <w:r w:rsidRPr="001851B2">
              <w:t>Score 1 for land located within 1km of international designations</w:t>
            </w:r>
            <w:r w:rsidRPr="001851B2">
              <w:rPr>
                <w:rStyle w:val="FootnoteReference"/>
              </w:rPr>
              <w:footnoteReference w:id="31"/>
            </w:r>
            <w:r w:rsidRPr="001851B2">
              <w:t>:</w:t>
            </w:r>
          </w:p>
          <w:p w14:paraId="29775F91" w14:textId="77777777" w:rsidR="007708FD" w:rsidRPr="001851B2" w:rsidRDefault="007708FD" w:rsidP="001851B2">
            <w:pPr>
              <w:numPr>
                <w:ilvl w:val="0"/>
                <w:numId w:val="30"/>
              </w:numPr>
              <w:spacing w:before="60" w:after="0" w:line="240" w:lineRule="auto"/>
              <w:ind w:left="318" w:hanging="284"/>
              <w:rPr>
                <w:rFonts w:cs="Arial"/>
              </w:rPr>
            </w:pPr>
            <w:r w:rsidRPr="001851B2">
              <w:t>Special Areas of Conservation</w:t>
            </w:r>
          </w:p>
          <w:p w14:paraId="6399F4BF" w14:textId="77777777" w:rsidR="007708FD" w:rsidRPr="001851B2" w:rsidRDefault="007708FD" w:rsidP="001851B2">
            <w:pPr>
              <w:numPr>
                <w:ilvl w:val="0"/>
                <w:numId w:val="30"/>
              </w:numPr>
              <w:spacing w:before="60" w:after="0" w:line="240" w:lineRule="auto"/>
              <w:ind w:left="318" w:hanging="284"/>
              <w:rPr>
                <w:rFonts w:cs="Arial"/>
              </w:rPr>
            </w:pPr>
            <w:r w:rsidRPr="001851B2">
              <w:t>Ramsar sites</w:t>
            </w:r>
          </w:p>
        </w:tc>
        <w:tc>
          <w:tcPr>
            <w:tcW w:w="2003" w:type="dxa"/>
            <w:tcMar>
              <w:top w:w="57" w:type="dxa"/>
              <w:left w:w="113" w:type="dxa"/>
              <w:bottom w:w="57" w:type="dxa"/>
            </w:tcMar>
          </w:tcPr>
          <w:p w14:paraId="244F30A2" w14:textId="77777777" w:rsidR="007708FD" w:rsidRPr="001851B2" w:rsidRDefault="007708FD" w:rsidP="001851B2">
            <w:pPr>
              <w:numPr>
                <w:ilvl w:val="0"/>
                <w:numId w:val="30"/>
              </w:numPr>
              <w:spacing w:before="60" w:after="0" w:line="240" w:lineRule="auto"/>
              <w:ind w:left="318" w:hanging="284"/>
              <w:rPr>
                <w:rFonts w:cs="Arial"/>
              </w:rPr>
            </w:pPr>
            <w:r w:rsidRPr="001851B2">
              <w:t>Natural England</w:t>
            </w:r>
          </w:p>
          <w:p w14:paraId="0D098A40" w14:textId="77777777" w:rsidR="007708FD" w:rsidRPr="001851B2" w:rsidRDefault="007708FD" w:rsidP="001851B2">
            <w:pPr>
              <w:numPr>
                <w:ilvl w:val="0"/>
                <w:numId w:val="30"/>
              </w:numPr>
              <w:spacing w:before="60" w:after="0" w:line="240" w:lineRule="auto"/>
              <w:ind w:left="318" w:hanging="284"/>
              <w:rPr>
                <w:rFonts w:cs="Arial"/>
              </w:rPr>
            </w:pPr>
            <w:r w:rsidRPr="001851B2">
              <w:t>NRW</w:t>
            </w:r>
          </w:p>
        </w:tc>
        <w:tc>
          <w:tcPr>
            <w:tcW w:w="3684" w:type="dxa"/>
            <w:tcMar>
              <w:top w:w="57" w:type="dxa"/>
              <w:left w:w="113" w:type="dxa"/>
              <w:bottom w:w="57" w:type="dxa"/>
            </w:tcMar>
          </w:tcPr>
          <w:p w14:paraId="42097318" w14:textId="77777777" w:rsidR="007708FD" w:rsidRPr="001851B2" w:rsidRDefault="007708FD" w:rsidP="001851B2">
            <w:pPr>
              <w:spacing w:before="60" w:after="0" w:line="240" w:lineRule="auto"/>
              <w:rPr>
                <w:rFonts w:cs="Arial"/>
              </w:rPr>
            </w:pPr>
            <w:r w:rsidRPr="001851B2">
              <w:rPr>
                <w:rFonts w:cs="Arial"/>
              </w:rPr>
              <w:t>As protected by:</w:t>
            </w:r>
          </w:p>
          <w:p w14:paraId="7F91423F" w14:textId="77777777" w:rsidR="007708FD" w:rsidRPr="001851B2" w:rsidRDefault="007708FD" w:rsidP="001851B2">
            <w:pPr>
              <w:numPr>
                <w:ilvl w:val="0"/>
                <w:numId w:val="30"/>
              </w:numPr>
              <w:spacing w:before="60" w:after="0" w:line="240" w:lineRule="auto"/>
              <w:ind w:left="318" w:hanging="284"/>
              <w:rPr>
                <w:rFonts w:cs="Arial"/>
              </w:rPr>
            </w:pPr>
            <w:r w:rsidRPr="001851B2">
              <w:t>Conservation of Habitats and Species Regulations 2017 (as amended).</w:t>
            </w:r>
          </w:p>
          <w:p w14:paraId="02A765A0" w14:textId="3384E9B9" w:rsidR="007708FD" w:rsidRPr="001851B2" w:rsidRDefault="007708FD" w:rsidP="001851B2">
            <w:pPr>
              <w:spacing w:before="60" w:after="0" w:line="240" w:lineRule="auto"/>
              <w:ind w:left="34"/>
              <w:rPr>
                <w:rFonts w:cs="Arial"/>
              </w:rPr>
            </w:pPr>
            <w:r w:rsidRPr="001851B2">
              <w:t xml:space="preserve">Wind development </w:t>
            </w:r>
            <w:r w:rsidR="00E9519D">
              <w:t>may be a</w:t>
            </w:r>
            <w:r w:rsidRPr="001851B2">
              <w:t xml:space="preserve">ppropriate in close proximity to </w:t>
            </w:r>
            <w:r w:rsidR="00E9519D">
              <w:t>some</w:t>
            </w:r>
            <w:r w:rsidR="00E9519D" w:rsidRPr="001851B2">
              <w:t xml:space="preserve"> </w:t>
            </w:r>
            <w:r w:rsidRPr="001851B2">
              <w:t>designations,</w:t>
            </w:r>
            <w:r w:rsidRPr="001851B2">
              <w:rPr>
                <w:rFonts w:cs="Arial"/>
              </w:rPr>
              <w:t xml:space="preserve"> however planning permission may be more difficult to obtain for sites close to such designations.</w:t>
            </w:r>
          </w:p>
        </w:tc>
      </w:tr>
      <w:tr w:rsidR="007708FD" w:rsidRPr="001851B2" w14:paraId="2DBE4B7B" w14:textId="77777777" w:rsidTr="001851B2">
        <w:trPr>
          <w:cantSplit/>
        </w:trPr>
        <w:tc>
          <w:tcPr>
            <w:tcW w:w="1555" w:type="dxa"/>
            <w:tcMar>
              <w:top w:w="57" w:type="dxa"/>
              <w:left w:w="113" w:type="dxa"/>
              <w:bottom w:w="57" w:type="dxa"/>
            </w:tcMar>
          </w:tcPr>
          <w:p w14:paraId="6C722AA8" w14:textId="77777777" w:rsidR="007708FD" w:rsidRPr="001851B2" w:rsidRDefault="007708FD" w:rsidP="001851B2">
            <w:pPr>
              <w:spacing w:before="60" w:after="0" w:line="240" w:lineRule="auto"/>
              <w:rPr>
                <w:b/>
              </w:rPr>
            </w:pPr>
            <w:r w:rsidRPr="001851B2">
              <w:rPr>
                <w:b/>
              </w:rPr>
              <w:t>Biodiversity</w:t>
            </w:r>
          </w:p>
          <w:p w14:paraId="72DB571B" w14:textId="77777777" w:rsidR="007708FD" w:rsidRPr="001851B2" w:rsidRDefault="007708FD" w:rsidP="001851B2">
            <w:pPr>
              <w:spacing w:before="60" w:after="0" w:line="240" w:lineRule="auto"/>
              <w:rPr>
                <w:rFonts w:cs="Arial"/>
                <w:b/>
              </w:rPr>
            </w:pPr>
            <w:r w:rsidRPr="001851B2">
              <w:rPr>
                <w:b/>
              </w:rPr>
              <w:t>(National designations)</w:t>
            </w:r>
          </w:p>
        </w:tc>
        <w:tc>
          <w:tcPr>
            <w:tcW w:w="2552" w:type="dxa"/>
            <w:tcMar>
              <w:top w:w="57" w:type="dxa"/>
              <w:left w:w="113" w:type="dxa"/>
              <w:bottom w:w="57" w:type="dxa"/>
            </w:tcMar>
          </w:tcPr>
          <w:p w14:paraId="63A98C2F" w14:textId="77777777" w:rsidR="007708FD" w:rsidRPr="001851B2" w:rsidRDefault="007708FD" w:rsidP="001851B2">
            <w:pPr>
              <w:spacing w:before="60" w:after="0" w:line="240" w:lineRule="auto"/>
            </w:pPr>
            <w:r w:rsidRPr="001851B2">
              <w:t>Score 1 for land located within 1km of national designations:</w:t>
            </w:r>
          </w:p>
          <w:p w14:paraId="7A73DE22" w14:textId="77777777" w:rsidR="007708FD" w:rsidRPr="001851B2" w:rsidRDefault="007708FD" w:rsidP="001851B2">
            <w:pPr>
              <w:numPr>
                <w:ilvl w:val="0"/>
                <w:numId w:val="30"/>
              </w:numPr>
              <w:spacing w:before="60" w:after="0" w:line="240" w:lineRule="auto"/>
              <w:ind w:left="318" w:hanging="284"/>
            </w:pPr>
            <w:r w:rsidRPr="001851B2">
              <w:t>Sites of Special Scientific Interest</w:t>
            </w:r>
          </w:p>
          <w:p w14:paraId="4A1DB03E" w14:textId="77777777" w:rsidR="007708FD" w:rsidRPr="001851B2" w:rsidRDefault="007708FD" w:rsidP="001851B2">
            <w:pPr>
              <w:numPr>
                <w:ilvl w:val="0"/>
                <w:numId w:val="30"/>
              </w:numPr>
              <w:spacing w:before="60" w:after="0" w:line="240" w:lineRule="auto"/>
              <w:ind w:left="318" w:hanging="284"/>
              <w:rPr>
                <w:rFonts w:cs="Arial"/>
              </w:rPr>
            </w:pPr>
            <w:r w:rsidRPr="001851B2">
              <w:t>National Nature Reserves</w:t>
            </w:r>
          </w:p>
        </w:tc>
        <w:tc>
          <w:tcPr>
            <w:tcW w:w="2003" w:type="dxa"/>
            <w:tcMar>
              <w:top w:w="57" w:type="dxa"/>
              <w:left w:w="113" w:type="dxa"/>
              <w:bottom w:w="57" w:type="dxa"/>
            </w:tcMar>
          </w:tcPr>
          <w:p w14:paraId="6FFF17F5" w14:textId="77777777" w:rsidR="007708FD" w:rsidRPr="001851B2" w:rsidRDefault="007708FD" w:rsidP="001851B2">
            <w:pPr>
              <w:numPr>
                <w:ilvl w:val="0"/>
                <w:numId w:val="30"/>
              </w:numPr>
              <w:spacing w:before="60" w:after="0" w:line="240" w:lineRule="auto"/>
              <w:ind w:left="318" w:hanging="284"/>
              <w:rPr>
                <w:rFonts w:cs="Arial"/>
              </w:rPr>
            </w:pPr>
            <w:r w:rsidRPr="001851B2">
              <w:t>Natural England</w:t>
            </w:r>
          </w:p>
          <w:p w14:paraId="2846FF40" w14:textId="77777777" w:rsidR="007708FD" w:rsidRPr="001851B2" w:rsidRDefault="007708FD" w:rsidP="001851B2">
            <w:pPr>
              <w:numPr>
                <w:ilvl w:val="0"/>
                <w:numId w:val="30"/>
              </w:numPr>
              <w:spacing w:before="60" w:after="0" w:line="240" w:lineRule="auto"/>
              <w:ind w:left="318" w:hanging="284"/>
              <w:rPr>
                <w:rFonts w:cs="Arial"/>
              </w:rPr>
            </w:pPr>
            <w:r w:rsidRPr="001851B2">
              <w:t>NRW</w:t>
            </w:r>
          </w:p>
        </w:tc>
        <w:tc>
          <w:tcPr>
            <w:tcW w:w="3684" w:type="dxa"/>
            <w:tcMar>
              <w:top w:w="57" w:type="dxa"/>
              <w:left w:w="113" w:type="dxa"/>
              <w:bottom w:w="57" w:type="dxa"/>
            </w:tcMar>
          </w:tcPr>
          <w:p w14:paraId="46BB0DCC" w14:textId="77777777" w:rsidR="007708FD" w:rsidRPr="001851B2" w:rsidRDefault="007708FD" w:rsidP="001851B2">
            <w:pPr>
              <w:spacing w:before="60" w:after="0" w:line="240" w:lineRule="auto"/>
            </w:pPr>
            <w:r w:rsidRPr="001851B2">
              <w:t>As protected by:</w:t>
            </w:r>
          </w:p>
          <w:p w14:paraId="110D12E5" w14:textId="77777777" w:rsidR="007708FD" w:rsidRPr="001851B2" w:rsidRDefault="007708FD" w:rsidP="001851B2">
            <w:pPr>
              <w:numPr>
                <w:ilvl w:val="0"/>
                <w:numId w:val="30"/>
              </w:numPr>
              <w:spacing w:before="60" w:after="0" w:line="240" w:lineRule="auto"/>
              <w:ind w:left="318" w:hanging="284"/>
            </w:pPr>
            <w:r w:rsidRPr="001851B2">
              <w:t>Wildlife and Countryside Act 1981.</w:t>
            </w:r>
          </w:p>
          <w:p w14:paraId="3D9A8F1E" w14:textId="77777777" w:rsidR="007708FD" w:rsidRPr="001851B2" w:rsidRDefault="007708FD" w:rsidP="001851B2">
            <w:pPr>
              <w:numPr>
                <w:ilvl w:val="0"/>
                <w:numId w:val="30"/>
              </w:numPr>
              <w:spacing w:before="60" w:after="0" w:line="240" w:lineRule="auto"/>
              <w:ind w:left="318" w:hanging="284"/>
              <w:rPr>
                <w:rFonts w:cs="Arial"/>
              </w:rPr>
            </w:pPr>
            <w:r w:rsidRPr="001851B2">
              <w:t>Conservation of Habitats and Species Regulations 2017 (as amended).</w:t>
            </w:r>
          </w:p>
          <w:p w14:paraId="6D714704" w14:textId="0D072EAF" w:rsidR="007708FD" w:rsidRPr="001851B2" w:rsidRDefault="00E9519D" w:rsidP="001851B2">
            <w:pPr>
              <w:spacing w:before="60" w:after="0" w:line="240" w:lineRule="auto"/>
              <w:ind w:left="34"/>
              <w:rPr>
                <w:rFonts w:cs="Arial"/>
              </w:rPr>
            </w:pPr>
            <w:r w:rsidRPr="001851B2">
              <w:t xml:space="preserve">Wind development </w:t>
            </w:r>
            <w:r>
              <w:t>may be a</w:t>
            </w:r>
            <w:r w:rsidRPr="001851B2">
              <w:t xml:space="preserve">ppropriate in close proximity to </w:t>
            </w:r>
            <w:r>
              <w:t>some</w:t>
            </w:r>
            <w:r w:rsidRPr="001851B2">
              <w:t xml:space="preserve"> designations</w:t>
            </w:r>
            <w:r w:rsidR="007708FD" w:rsidRPr="001851B2">
              <w:t>,</w:t>
            </w:r>
            <w:r w:rsidR="007708FD" w:rsidRPr="001851B2">
              <w:rPr>
                <w:rFonts w:cs="Arial"/>
              </w:rPr>
              <w:t xml:space="preserve"> however planning permission may be more difficult to obtain for sites close to such designations.</w:t>
            </w:r>
          </w:p>
        </w:tc>
      </w:tr>
      <w:tr w:rsidR="007708FD" w:rsidRPr="001851B2" w14:paraId="0ACC4614" w14:textId="77777777" w:rsidTr="001851B2">
        <w:trPr>
          <w:cantSplit/>
        </w:trPr>
        <w:tc>
          <w:tcPr>
            <w:tcW w:w="1555" w:type="dxa"/>
            <w:tcMar>
              <w:top w:w="57" w:type="dxa"/>
              <w:left w:w="113" w:type="dxa"/>
              <w:bottom w:w="57" w:type="dxa"/>
            </w:tcMar>
          </w:tcPr>
          <w:p w14:paraId="78627E3A" w14:textId="77777777" w:rsidR="007708FD" w:rsidRPr="001851B2" w:rsidRDefault="007708FD" w:rsidP="001851B2">
            <w:pPr>
              <w:spacing w:before="60" w:after="0" w:line="240" w:lineRule="auto"/>
              <w:rPr>
                <w:b/>
              </w:rPr>
            </w:pPr>
            <w:r w:rsidRPr="001851B2">
              <w:rPr>
                <w:b/>
              </w:rPr>
              <w:t>Biodiversity</w:t>
            </w:r>
          </w:p>
          <w:p w14:paraId="75918163" w14:textId="77777777" w:rsidR="007708FD" w:rsidRPr="001851B2" w:rsidRDefault="007708FD" w:rsidP="001851B2">
            <w:pPr>
              <w:spacing w:before="60" w:after="0" w:line="240" w:lineRule="auto"/>
              <w:rPr>
                <w:rFonts w:cs="Arial"/>
                <w:b/>
              </w:rPr>
            </w:pPr>
            <w:r w:rsidRPr="001851B2">
              <w:rPr>
                <w:b/>
              </w:rPr>
              <w:t>(Regional and local designations)</w:t>
            </w:r>
          </w:p>
        </w:tc>
        <w:tc>
          <w:tcPr>
            <w:tcW w:w="2552" w:type="dxa"/>
            <w:tcMar>
              <w:top w:w="57" w:type="dxa"/>
              <w:left w:w="113" w:type="dxa"/>
              <w:bottom w:w="57" w:type="dxa"/>
            </w:tcMar>
          </w:tcPr>
          <w:p w14:paraId="6A1D98CA" w14:textId="77777777" w:rsidR="007708FD" w:rsidRPr="001851B2" w:rsidRDefault="007708FD" w:rsidP="001851B2">
            <w:pPr>
              <w:spacing w:before="60" w:after="0" w:line="240" w:lineRule="auto"/>
            </w:pPr>
            <w:r w:rsidRPr="001851B2">
              <w:t>Score 1 for land located within 1km of other designations</w:t>
            </w:r>
            <w:r w:rsidRPr="001851B2">
              <w:rPr>
                <w:rStyle w:val="FootnoteReference"/>
              </w:rPr>
              <w:footnoteReference w:id="32"/>
            </w:r>
            <w:r w:rsidRPr="001851B2">
              <w:t>:</w:t>
            </w:r>
          </w:p>
          <w:p w14:paraId="0C7B77E5" w14:textId="77777777" w:rsidR="007708FD" w:rsidRPr="001851B2" w:rsidRDefault="007708FD" w:rsidP="001851B2">
            <w:pPr>
              <w:spacing w:before="60" w:after="0" w:line="240" w:lineRule="auto"/>
              <w:rPr>
                <w:rFonts w:cs="Arial"/>
              </w:rPr>
            </w:pPr>
            <w:r w:rsidRPr="001851B2">
              <w:t>Local Nature Reserves</w:t>
            </w:r>
          </w:p>
        </w:tc>
        <w:tc>
          <w:tcPr>
            <w:tcW w:w="2003" w:type="dxa"/>
            <w:tcMar>
              <w:top w:w="57" w:type="dxa"/>
              <w:left w:w="113" w:type="dxa"/>
              <w:bottom w:w="57" w:type="dxa"/>
            </w:tcMar>
          </w:tcPr>
          <w:p w14:paraId="77B33EFD" w14:textId="77777777" w:rsidR="007708FD" w:rsidRPr="001851B2" w:rsidRDefault="007708FD" w:rsidP="001851B2">
            <w:pPr>
              <w:numPr>
                <w:ilvl w:val="0"/>
                <w:numId w:val="30"/>
              </w:numPr>
              <w:spacing w:before="60" w:after="0" w:line="240" w:lineRule="auto"/>
              <w:ind w:left="318" w:hanging="284"/>
            </w:pPr>
            <w:r w:rsidRPr="001851B2">
              <w:t>Natural England</w:t>
            </w:r>
          </w:p>
          <w:p w14:paraId="328475F5" w14:textId="77777777" w:rsidR="007708FD" w:rsidRPr="001851B2" w:rsidRDefault="007708FD" w:rsidP="001851B2">
            <w:pPr>
              <w:spacing w:before="60" w:after="0" w:line="240" w:lineRule="auto"/>
              <w:ind w:left="318"/>
              <w:rPr>
                <w:rFonts w:cs="Arial"/>
              </w:rPr>
            </w:pPr>
          </w:p>
        </w:tc>
        <w:tc>
          <w:tcPr>
            <w:tcW w:w="3684" w:type="dxa"/>
            <w:tcMar>
              <w:top w:w="57" w:type="dxa"/>
              <w:left w:w="113" w:type="dxa"/>
              <w:bottom w:w="57" w:type="dxa"/>
            </w:tcMar>
          </w:tcPr>
          <w:p w14:paraId="1EAE1032" w14:textId="77777777" w:rsidR="007708FD" w:rsidRPr="001851B2" w:rsidRDefault="007708FD" w:rsidP="001851B2">
            <w:pPr>
              <w:spacing w:before="60" w:after="0" w:line="240" w:lineRule="auto"/>
              <w:ind w:left="34"/>
            </w:pPr>
            <w:r w:rsidRPr="001851B2">
              <w:t>As protected by:</w:t>
            </w:r>
          </w:p>
          <w:p w14:paraId="16B01FFD" w14:textId="77777777" w:rsidR="007708FD" w:rsidRPr="001851B2" w:rsidRDefault="007708FD" w:rsidP="001851B2">
            <w:pPr>
              <w:numPr>
                <w:ilvl w:val="0"/>
                <w:numId w:val="30"/>
              </w:numPr>
              <w:spacing w:before="60" w:after="0" w:line="240" w:lineRule="auto"/>
              <w:ind w:left="318" w:hanging="284"/>
            </w:pPr>
            <w:r w:rsidRPr="001851B2">
              <w:t>National Planning Policy Framework.</w:t>
            </w:r>
          </w:p>
          <w:p w14:paraId="7DC7EDDF" w14:textId="77777777" w:rsidR="007708FD" w:rsidRPr="001851B2" w:rsidRDefault="007708FD" w:rsidP="001851B2">
            <w:pPr>
              <w:numPr>
                <w:ilvl w:val="0"/>
                <w:numId w:val="30"/>
              </w:numPr>
              <w:spacing w:before="60" w:after="0" w:line="240" w:lineRule="auto"/>
              <w:ind w:left="318" w:hanging="284"/>
              <w:rPr>
                <w:rFonts w:cs="Arial"/>
              </w:rPr>
            </w:pPr>
            <w:r w:rsidRPr="001851B2">
              <w:t>Natural Environment and Rural Communities Act 2006.</w:t>
            </w:r>
          </w:p>
          <w:p w14:paraId="79FD705B" w14:textId="6796A632" w:rsidR="007708FD" w:rsidRPr="001851B2" w:rsidRDefault="00E9519D" w:rsidP="001851B2">
            <w:pPr>
              <w:spacing w:before="60" w:after="0" w:line="240" w:lineRule="auto"/>
              <w:ind w:left="34"/>
              <w:rPr>
                <w:rFonts w:cs="Arial"/>
              </w:rPr>
            </w:pPr>
            <w:r w:rsidRPr="001851B2">
              <w:t xml:space="preserve">Wind development </w:t>
            </w:r>
            <w:r>
              <w:t>may be a</w:t>
            </w:r>
            <w:r w:rsidRPr="001851B2">
              <w:t xml:space="preserve">ppropriate in close proximity to </w:t>
            </w:r>
            <w:r>
              <w:t>some</w:t>
            </w:r>
            <w:r w:rsidRPr="001851B2">
              <w:t xml:space="preserve"> designations</w:t>
            </w:r>
            <w:r w:rsidR="007708FD" w:rsidRPr="001851B2">
              <w:t>,</w:t>
            </w:r>
            <w:r w:rsidR="007708FD" w:rsidRPr="001851B2">
              <w:rPr>
                <w:rFonts w:cs="Arial"/>
              </w:rPr>
              <w:t xml:space="preserve"> however planning permission </w:t>
            </w:r>
            <w:r w:rsidR="007708FD" w:rsidRPr="001851B2">
              <w:t>may</w:t>
            </w:r>
            <w:r w:rsidR="007708FD" w:rsidRPr="001851B2">
              <w:rPr>
                <w:rFonts w:cs="Arial"/>
              </w:rPr>
              <w:t xml:space="preserve"> be more difficult to obtain for sites close to such designations.</w:t>
            </w:r>
          </w:p>
        </w:tc>
      </w:tr>
      <w:tr w:rsidR="007708FD" w:rsidRPr="001851B2" w14:paraId="7C31CFDA" w14:textId="77777777" w:rsidTr="001851B2">
        <w:trPr>
          <w:cantSplit/>
        </w:trPr>
        <w:tc>
          <w:tcPr>
            <w:tcW w:w="1555" w:type="dxa"/>
            <w:tcMar>
              <w:top w:w="57" w:type="dxa"/>
              <w:left w:w="113" w:type="dxa"/>
              <w:bottom w:w="57" w:type="dxa"/>
            </w:tcMar>
          </w:tcPr>
          <w:p w14:paraId="59A919D9" w14:textId="77777777" w:rsidR="007708FD" w:rsidRPr="001851B2" w:rsidRDefault="007708FD" w:rsidP="001851B2">
            <w:pPr>
              <w:spacing w:before="60" w:after="0" w:line="240" w:lineRule="auto"/>
              <w:rPr>
                <w:rFonts w:cs="Arial"/>
                <w:b/>
              </w:rPr>
            </w:pPr>
            <w:r w:rsidRPr="001851B2">
              <w:rPr>
                <w:rFonts w:cs="Arial"/>
                <w:b/>
              </w:rPr>
              <w:lastRenderedPageBreak/>
              <w:t>Cultural heritage</w:t>
            </w:r>
          </w:p>
        </w:tc>
        <w:tc>
          <w:tcPr>
            <w:tcW w:w="2552" w:type="dxa"/>
            <w:tcMar>
              <w:top w:w="57" w:type="dxa"/>
              <w:left w:w="113" w:type="dxa"/>
              <w:bottom w:w="57" w:type="dxa"/>
            </w:tcMar>
          </w:tcPr>
          <w:p w14:paraId="47517698" w14:textId="77777777" w:rsidR="007708FD" w:rsidRPr="001851B2" w:rsidRDefault="007708FD" w:rsidP="001851B2">
            <w:pPr>
              <w:spacing w:before="60" w:after="0" w:line="240" w:lineRule="auto"/>
            </w:pPr>
            <w:r w:rsidRPr="001851B2">
              <w:t>Score 1 for land located within 1km of:</w:t>
            </w:r>
          </w:p>
          <w:p w14:paraId="1B3F7A1D" w14:textId="77777777" w:rsidR="007708FD" w:rsidRPr="001851B2" w:rsidRDefault="007708FD" w:rsidP="001851B2">
            <w:pPr>
              <w:numPr>
                <w:ilvl w:val="0"/>
                <w:numId w:val="30"/>
              </w:numPr>
              <w:spacing w:before="60" w:after="0" w:line="240" w:lineRule="auto"/>
              <w:ind w:left="318" w:hanging="284"/>
            </w:pPr>
            <w:r w:rsidRPr="001851B2">
              <w:t>World Heritage Sites</w:t>
            </w:r>
          </w:p>
          <w:p w14:paraId="6D3C7CA7" w14:textId="77777777" w:rsidR="007708FD" w:rsidRPr="001851B2" w:rsidRDefault="007708FD" w:rsidP="001851B2">
            <w:pPr>
              <w:numPr>
                <w:ilvl w:val="0"/>
                <w:numId w:val="30"/>
              </w:numPr>
              <w:spacing w:before="60" w:after="0" w:line="240" w:lineRule="auto"/>
              <w:ind w:left="318" w:hanging="284"/>
            </w:pPr>
            <w:r w:rsidRPr="001851B2">
              <w:t>Registered parks and gardens</w:t>
            </w:r>
          </w:p>
          <w:p w14:paraId="448715DE" w14:textId="77777777" w:rsidR="007708FD" w:rsidRPr="001851B2" w:rsidRDefault="007708FD" w:rsidP="001851B2">
            <w:pPr>
              <w:numPr>
                <w:ilvl w:val="0"/>
                <w:numId w:val="30"/>
              </w:numPr>
              <w:spacing w:before="60" w:after="0" w:line="240" w:lineRule="auto"/>
              <w:ind w:left="318" w:hanging="284"/>
            </w:pPr>
            <w:r w:rsidRPr="001851B2">
              <w:t>Registered Battlefields</w:t>
            </w:r>
          </w:p>
          <w:p w14:paraId="0D5EC197" w14:textId="77777777" w:rsidR="007708FD" w:rsidRPr="001851B2" w:rsidRDefault="007708FD" w:rsidP="001851B2">
            <w:pPr>
              <w:numPr>
                <w:ilvl w:val="0"/>
                <w:numId w:val="30"/>
              </w:numPr>
              <w:spacing w:before="60" w:after="0" w:line="240" w:lineRule="auto"/>
              <w:ind w:left="318" w:hanging="284"/>
            </w:pPr>
            <w:r w:rsidRPr="001851B2">
              <w:t>Scheduled monuments</w:t>
            </w:r>
          </w:p>
          <w:p w14:paraId="07356C77" w14:textId="77777777" w:rsidR="007708FD" w:rsidRPr="001851B2" w:rsidRDefault="007708FD" w:rsidP="001851B2">
            <w:pPr>
              <w:numPr>
                <w:ilvl w:val="0"/>
                <w:numId w:val="30"/>
              </w:numPr>
              <w:spacing w:before="60" w:after="0" w:line="240" w:lineRule="auto"/>
              <w:ind w:left="318" w:hanging="284"/>
            </w:pPr>
            <w:r w:rsidRPr="001851B2">
              <w:t>Listed buildings</w:t>
            </w:r>
          </w:p>
          <w:p w14:paraId="278EC3F5" w14:textId="77777777" w:rsidR="007708FD" w:rsidRPr="001851B2" w:rsidRDefault="007708FD" w:rsidP="001851B2">
            <w:pPr>
              <w:spacing w:before="60" w:after="0" w:line="240" w:lineRule="auto"/>
            </w:pPr>
            <w:r w:rsidRPr="001851B2">
              <w:t>Score 1 for land that is:</w:t>
            </w:r>
          </w:p>
          <w:p w14:paraId="2B0066B8" w14:textId="77777777" w:rsidR="007708FD" w:rsidRPr="001851B2" w:rsidRDefault="007708FD" w:rsidP="001851B2">
            <w:pPr>
              <w:numPr>
                <w:ilvl w:val="0"/>
                <w:numId w:val="30"/>
              </w:numPr>
              <w:spacing w:before="60" w:after="0" w:line="240" w:lineRule="auto"/>
              <w:ind w:left="318" w:hanging="284"/>
              <w:rPr>
                <w:rFonts w:cs="Arial"/>
              </w:rPr>
            </w:pPr>
            <w:r w:rsidRPr="001851B2">
              <w:t>Located within or within 1km of a Registered Historic Landscape</w:t>
            </w:r>
          </w:p>
        </w:tc>
        <w:tc>
          <w:tcPr>
            <w:tcW w:w="2003" w:type="dxa"/>
            <w:tcMar>
              <w:top w:w="57" w:type="dxa"/>
              <w:left w:w="113" w:type="dxa"/>
              <w:bottom w:w="57" w:type="dxa"/>
            </w:tcMar>
          </w:tcPr>
          <w:p w14:paraId="49717D15" w14:textId="77777777" w:rsidR="007708FD" w:rsidRPr="001851B2" w:rsidRDefault="007708FD" w:rsidP="001851B2">
            <w:pPr>
              <w:numPr>
                <w:ilvl w:val="0"/>
                <w:numId w:val="30"/>
              </w:numPr>
              <w:spacing w:before="60" w:after="0" w:line="240" w:lineRule="auto"/>
              <w:ind w:left="318" w:hanging="284"/>
              <w:rPr>
                <w:rFonts w:cs="Arial"/>
              </w:rPr>
            </w:pPr>
            <w:r w:rsidRPr="001851B2">
              <w:t>Historic England</w:t>
            </w:r>
          </w:p>
          <w:p w14:paraId="21D8591C" w14:textId="77777777" w:rsidR="007708FD" w:rsidRPr="001851B2" w:rsidRDefault="007708FD" w:rsidP="001851B2">
            <w:pPr>
              <w:numPr>
                <w:ilvl w:val="0"/>
                <w:numId w:val="30"/>
              </w:numPr>
              <w:spacing w:before="60" w:after="0" w:line="240" w:lineRule="auto"/>
              <w:ind w:left="318" w:hanging="284"/>
              <w:rPr>
                <w:rFonts w:cs="Arial"/>
              </w:rPr>
            </w:pPr>
            <w:r w:rsidRPr="001851B2">
              <w:t>Cadw</w:t>
            </w:r>
          </w:p>
        </w:tc>
        <w:tc>
          <w:tcPr>
            <w:tcW w:w="3684" w:type="dxa"/>
            <w:tcMar>
              <w:top w:w="57" w:type="dxa"/>
              <w:left w:w="113" w:type="dxa"/>
              <w:bottom w:w="57" w:type="dxa"/>
            </w:tcMar>
          </w:tcPr>
          <w:p w14:paraId="03DF4FC8" w14:textId="77777777" w:rsidR="007708FD" w:rsidRPr="001851B2" w:rsidRDefault="007708FD" w:rsidP="001851B2">
            <w:pPr>
              <w:spacing w:before="60" w:after="0" w:line="240" w:lineRule="auto"/>
              <w:ind w:left="34"/>
              <w:rPr>
                <w:rFonts w:cs="Arial"/>
              </w:rPr>
            </w:pPr>
            <w:r w:rsidRPr="001851B2">
              <w:rPr>
                <w:rFonts w:cs="Arial"/>
              </w:rPr>
              <w:t>As protected by:</w:t>
            </w:r>
          </w:p>
          <w:p w14:paraId="29045F82" w14:textId="77777777" w:rsidR="007708FD" w:rsidRPr="001851B2" w:rsidRDefault="007708FD" w:rsidP="001851B2">
            <w:pPr>
              <w:numPr>
                <w:ilvl w:val="0"/>
                <w:numId w:val="30"/>
              </w:numPr>
              <w:spacing w:before="60" w:after="0" w:line="240" w:lineRule="auto"/>
              <w:ind w:left="318" w:hanging="284"/>
            </w:pPr>
            <w:r w:rsidRPr="001851B2">
              <w:t xml:space="preserve">National Planning Policy Framework. </w:t>
            </w:r>
          </w:p>
          <w:p w14:paraId="27D0CC61" w14:textId="77777777" w:rsidR="007708FD" w:rsidRPr="001851B2" w:rsidRDefault="007708FD" w:rsidP="001851B2">
            <w:pPr>
              <w:numPr>
                <w:ilvl w:val="0"/>
                <w:numId w:val="30"/>
              </w:numPr>
              <w:spacing w:before="60" w:after="0" w:line="240" w:lineRule="auto"/>
              <w:ind w:left="318" w:hanging="284"/>
              <w:rPr>
                <w:rFonts w:cs="Arial"/>
              </w:rPr>
            </w:pPr>
            <w:r w:rsidRPr="001851B2">
              <w:rPr>
                <w:rFonts w:cs="Arial"/>
              </w:rPr>
              <w:t>Planning Policy Wales.</w:t>
            </w:r>
          </w:p>
          <w:p w14:paraId="103D6A07" w14:textId="77777777" w:rsidR="007708FD" w:rsidRPr="001851B2" w:rsidRDefault="007708FD" w:rsidP="001851B2">
            <w:pPr>
              <w:numPr>
                <w:ilvl w:val="0"/>
                <w:numId w:val="30"/>
              </w:numPr>
              <w:spacing w:before="60" w:after="0" w:line="240" w:lineRule="auto"/>
              <w:ind w:left="318" w:hanging="284"/>
            </w:pPr>
            <w:r w:rsidRPr="001851B2">
              <w:t>The Convention Concerning the Protection of the World Cultural and Natural Heritage.</w:t>
            </w:r>
          </w:p>
          <w:p w14:paraId="1F193848" w14:textId="77777777" w:rsidR="007708FD" w:rsidRPr="001851B2" w:rsidRDefault="007708FD" w:rsidP="001851B2">
            <w:pPr>
              <w:numPr>
                <w:ilvl w:val="0"/>
                <w:numId w:val="30"/>
              </w:numPr>
              <w:spacing w:before="60" w:after="0" w:line="240" w:lineRule="auto"/>
              <w:ind w:left="318" w:hanging="284"/>
            </w:pPr>
            <w:r w:rsidRPr="001851B2">
              <w:t>National Heritage Act 1983.</w:t>
            </w:r>
          </w:p>
          <w:p w14:paraId="2590DC4D" w14:textId="77777777" w:rsidR="007708FD" w:rsidRPr="001851B2" w:rsidRDefault="007708FD" w:rsidP="001851B2">
            <w:pPr>
              <w:numPr>
                <w:ilvl w:val="0"/>
                <w:numId w:val="30"/>
              </w:numPr>
              <w:spacing w:before="60" w:after="0" w:line="240" w:lineRule="auto"/>
              <w:ind w:left="318" w:hanging="284"/>
            </w:pPr>
            <w:r w:rsidRPr="001851B2">
              <w:t>Ancient Monuments and Archaeological Areas Act of 1979.</w:t>
            </w:r>
          </w:p>
          <w:p w14:paraId="41604E03" w14:textId="77777777" w:rsidR="007708FD" w:rsidRPr="001851B2" w:rsidRDefault="007708FD" w:rsidP="001851B2">
            <w:pPr>
              <w:numPr>
                <w:ilvl w:val="0"/>
                <w:numId w:val="30"/>
              </w:numPr>
              <w:spacing w:before="60" w:after="0" w:line="240" w:lineRule="auto"/>
              <w:ind w:left="318" w:hanging="284"/>
              <w:rPr>
                <w:rFonts w:cs="Arial"/>
              </w:rPr>
            </w:pPr>
            <w:r w:rsidRPr="001851B2">
              <w:t xml:space="preserve">Planning (Listed Buildings and Conservation Areas) Act 1990. </w:t>
            </w:r>
          </w:p>
          <w:p w14:paraId="269DB357" w14:textId="77777777" w:rsidR="007708FD" w:rsidRPr="001851B2" w:rsidRDefault="007708FD" w:rsidP="001851B2">
            <w:pPr>
              <w:spacing w:before="60" w:after="0" w:line="240" w:lineRule="auto"/>
              <w:ind w:left="34"/>
              <w:rPr>
                <w:rFonts w:cs="Arial"/>
              </w:rPr>
            </w:pPr>
            <w:r w:rsidRPr="001851B2">
              <w:t xml:space="preserve">Note: </w:t>
            </w:r>
            <w:r w:rsidRPr="001851B2">
              <w:rPr>
                <w:rFonts w:cs="Arial"/>
              </w:rPr>
              <w:t xml:space="preserve">Point data was buffered 5m to estimate </w:t>
            </w:r>
            <w:r w:rsidRPr="001851B2">
              <w:t>building</w:t>
            </w:r>
            <w:r w:rsidRPr="001851B2">
              <w:rPr>
                <w:rFonts w:cs="Arial"/>
              </w:rPr>
              <w:t xml:space="preserve"> footprint. </w:t>
            </w:r>
          </w:p>
          <w:p w14:paraId="0AF5D9D0" w14:textId="77777777" w:rsidR="007708FD" w:rsidRPr="001851B2" w:rsidRDefault="007708FD" w:rsidP="001851B2">
            <w:pPr>
              <w:spacing w:before="60" w:after="0" w:line="240" w:lineRule="auto"/>
              <w:ind w:left="34"/>
              <w:rPr>
                <w:rFonts w:cs="Arial"/>
              </w:rPr>
            </w:pPr>
            <w:r w:rsidRPr="001851B2">
              <w:rPr>
                <w:rFonts w:cs="Arial"/>
              </w:rPr>
              <w:t xml:space="preserve">The Cadw dataset of Historic Parks and </w:t>
            </w:r>
            <w:r w:rsidRPr="001851B2">
              <w:t>Gardens</w:t>
            </w:r>
            <w:r w:rsidRPr="001851B2">
              <w:rPr>
                <w:rFonts w:cs="Arial"/>
              </w:rPr>
              <w:t xml:space="preserve"> has not yet been published and so land in proximity to Welsh Historic Parks and Gardens was not able to be considered.</w:t>
            </w:r>
          </w:p>
          <w:p w14:paraId="14B1C5CD" w14:textId="046CFCD0" w:rsidR="007708FD" w:rsidRPr="001851B2" w:rsidRDefault="007708FD" w:rsidP="001851B2">
            <w:pPr>
              <w:spacing w:before="60" w:after="0" w:line="240" w:lineRule="auto"/>
              <w:ind w:left="34"/>
              <w:rPr>
                <w:rFonts w:cs="Arial"/>
              </w:rPr>
            </w:pPr>
            <w:r w:rsidRPr="001851B2">
              <w:rPr>
                <w:rFonts w:cs="Arial"/>
              </w:rPr>
              <w:t xml:space="preserve">Although datasets for conservation areas are openly available in Wales, they </w:t>
            </w:r>
            <w:r w:rsidR="00E9519D">
              <w:rPr>
                <w:rFonts w:cs="Arial"/>
              </w:rPr>
              <w:t>were</w:t>
            </w:r>
            <w:r w:rsidR="00E9519D" w:rsidRPr="001851B2">
              <w:rPr>
                <w:rFonts w:cs="Arial"/>
              </w:rPr>
              <w:t xml:space="preserve"> </w:t>
            </w:r>
            <w:r w:rsidRPr="001851B2">
              <w:rPr>
                <w:rFonts w:cs="Arial"/>
              </w:rPr>
              <w:t xml:space="preserve">not </w:t>
            </w:r>
            <w:r w:rsidR="000028C6">
              <w:rPr>
                <w:rFonts w:cs="Arial"/>
              </w:rPr>
              <w:t xml:space="preserve">publicly available for Shropshire </w:t>
            </w:r>
            <w:r w:rsidR="00E9519D">
              <w:rPr>
                <w:rFonts w:cs="Arial"/>
              </w:rPr>
              <w:t>at the time of assessment</w:t>
            </w:r>
            <w:r w:rsidR="000028C6">
              <w:rPr>
                <w:rFonts w:cs="Arial"/>
              </w:rPr>
              <w:t xml:space="preserve">. </w:t>
            </w:r>
            <w:r w:rsidRPr="001851B2">
              <w:rPr>
                <w:rFonts w:cs="Arial"/>
              </w:rPr>
              <w:t>Therefore, for consistency conservation areas were not treated as a constraint.</w:t>
            </w:r>
          </w:p>
          <w:p w14:paraId="63EC52D0" w14:textId="642B6E1C" w:rsidR="007708FD" w:rsidRPr="001851B2" w:rsidRDefault="007708FD" w:rsidP="001851B2">
            <w:pPr>
              <w:spacing w:before="60" w:after="0" w:line="240" w:lineRule="auto"/>
              <w:rPr>
                <w:rFonts w:cs="Arial"/>
              </w:rPr>
            </w:pPr>
            <w:r w:rsidRPr="001851B2">
              <w:t>Wind development is likely to be considered inappropriate in close proximity to all designated assets. The acceptability will vary on a site-by-site and asset-by-asset basis and also be heavily influenced by public benefit deriving from a scheme. Planning permission may be more difficult to obtain for sites close to such designated assets</w:t>
            </w:r>
            <w:r w:rsidRPr="001851B2">
              <w:rPr>
                <w:rFonts w:cs="Arial"/>
              </w:rPr>
              <w:t>.</w:t>
            </w:r>
          </w:p>
        </w:tc>
      </w:tr>
      <w:tr w:rsidR="007708FD" w:rsidRPr="001851B2" w14:paraId="320361A9" w14:textId="77777777" w:rsidTr="001851B2">
        <w:trPr>
          <w:cantSplit/>
        </w:trPr>
        <w:tc>
          <w:tcPr>
            <w:tcW w:w="1555" w:type="dxa"/>
            <w:tcMar>
              <w:top w:w="57" w:type="dxa"/>
              <w:left w:w="113" w:type="dxa"/>
              <w:bottom w:w="57" w:type="dxa"/>
            </w:tcMar>
          </w:tcPr>
          <w:p w14:paraId="1DFFCA52" w14:textId="77777777" w:rsidR="007708FD" w:rsidRPr="001851B2" w:rsidRDefault="007708FD" w:rsidP="001851B2">
            <w:pPr>
              <w:spacing w:before="60" w:after="0" w:line="240" w:lineRule="auto"/>
              <w:rPr>
                <w:rFonts w:cs="Arial"/>
                <w:b/>
              </w:rPr>
            </w:pPr>
            <w:r w:rsidRPr="001851B2">
              <w:rPr>
                <w:rFonts w:cs="Arial"/>
                <w:b/>
              </w:rPr>
              <w:t>Country Parks</w:t>
            </w:r>
          </w:p>
        </w:tc>
        <w:tc>
          <w:tcPr>
            <w:tcW w:w="2552" w:type="dxa"/>
            <w:tcMar>
              <w:top w:w="57" w:type="dxa"/>
              <w:left w:w="113" w:type="dxa"/>
              <w:bottom w:w="57" w:type="dxa"/>
            </w:tcMar>
          </w:tcPr>
          <w:p w14:paraId="79016375" w14:textId="77777777" w:rsidR="007708FD" w:rsidRPr="001851B2" w:rsidRDefault="007708FD" w:rsidP="001851B2">
            <w:pPr>
              <w:spacing w:before="60" w:after="0" w:line="240" w:lineRule="auto"/>
            </w:pPr>
            <w:r w:rsidRPr="001851B2">
              <w:t>Score 1 for land that is:</w:t>
            </w:r>
          </w:p>
          <w:p w14:paraId="45517E22" w14:textId="77777777" w:rsidR="007708FD" w:rsidRPr="001851B2" w:rsidRDefault="007708FD" w:rsidP="001851B2">
            <w:pPr>
              <w:numPr>
                <w:ilvl w:val="0"/>
                <w:numId w:val="30"/>
              </w:numPr>
              <w:spacing w:before="60" w:after="0" w:line="240" w:lineRule="auto"/>
              <w:ind w:left="318" w:hanging="284"/>
            </w:pPr>
            <w:r w:rsidRPr="001851B2">
              <w:t>Located within or within 1km of a Country Park.</w:t>
            </w:r>
          </w:p>
        </w:tc>
        <w:tc>
          <w:tcPr>
            <w:tcW w:w="2003" w:type="dxa"/>
            <w:tcMar>
              <w:top w:w="57" w:type="dxa"/>
              <w:left w:w="113" w:type="dxa"/>
              <w:bottom w:w="57" w:type="dxa"/>
            </w:tcMar>
          </w:tcPr>
          <w:p w14:paraId="6260B74A" w14:textId="77777777" w:rsidR="007708FD" w:rsidRPr="001851B2" w:rsidRDefault="007708FD" w:rsidP="001851B2">
            <w:pPr>
              <w:numPr>
                <w:ilvl w:val="0"/>
                <w:numId w:val="30"/>
              </w:numPr>
              <w:spacing w:before="60" w:after="0" w:line="240" w:lineRule="auto"/>
              <w:ind w:left="318" w:hanging="284"/>
            </w:pPr>
            <w:r w:rsidRPr="001851B2">
              <w:t>Natural England</w:t>
            </w:r>
          </w:p>
        </w:tc>
        <w:tc>
          <w:tcPr>
            <w:tcW w:w="3684" w:type="dxa"/>
            <w:tcMar>
              <w:top w:w="57" w:type="dxa"/>
              <w:left w:w="113" w:type="dxa"/>
              <w:bottom w:w="57" w:type="dxa"/>
            </w:tcMar>
          </w:tcPr>
          <w:p w14:paraId="33648307" w14:textId="41AEEF3E" w:rsidR="007708FD" w:rsidRPr="001851B2" w:rsidRDefault="007708FD" w:rsidP="001851B2">
            <w:pPr>
              <w:spacing w:before="60" w:after="0" w:line="240" w:lineRule="auto"/>
              <w:ind w:hanging="24"/>
              <w:rPr>
                <w:rFonts w:cs="Arial"/>
              </w:rPr>
            </w:pPr>
            <w:r w:rsidRPr="001851B2">
              <w:rPr>
                <w:rFonts w:cs="Arial"/>
              </w:rPr>
              <w:t xml:space="preserve">Wind development </w:t>
            </w:r>
            <w:r w:rsidR="00364266">
              <w:t xml:space="preserve">may be </w:t>
            </w:r>
            <w:r w:rsidRPr="001851B2">
              <w:t xml:space="preserve">appropriate within or in close proximity to </w:t>
            </w:r>
            <w:r w:rsidR="00364266">
              <w:t>some</w:t>
            </w:r>
            <w:r w:rsidR="00364266" w:rsidRPr="001851B2">
              <w:t xml:space="preserve"> </w:t>
            </w:r>
            <w:r w:rsidRPr="001851B2">
              <w:t xml:space="preserve">country parks, </w:t>
            </w:r>
            <w:r w:rsidRPr="001851B2">
              <w:rPr>
                <w:rFonts w:cs="Arial"/>
              </w:rPr>
              <w:t>however planning permission may be more difficult to obtain for sites within or close to country parks.</w:t>
            </w:r>
          </w:p>
        </w:tc>
      </w:tr>
      <w:tr w:rsidR="007708FD" w:rsidRPr="001851B2" w14:paraId="3BF62DAB" w14:textId="77777777" w:rsidTr="001851B2">
        <w:trPr>
          <w:cantSplit/>
        </w:trPr>
        <w:tc>
          <w:tcPr>
            <w:tcW w:w="1555" w:type="dxa"/>
            <w:tcMar>
              <w:top w:w="57" w:type="dxa"/>
              <w:left w:w="113" w:type="dxa"/>
              <w:bottom w:w="57" w:type="dxa"/>
            </w:tcMar>
          </w:tcPr>
          <w:p w14:paraId="46C65A20" w14:textId="77777777" w:rsidR="007708FD" w:rsidRPr="001851B2" w:rsidRDefault="007708FD" w:rsidP="001851B2">
            <w:pPr>
              <w:spacing w:before="60" w:after="0" w:line="240" w:lineRule="auto"/>
              <w:rPr>
                <w:rFonts w:cs="Arial"/>
                <w:b/>
              </w:rPr>
            </w:pPr>
            <w:r w:rsidRPr="001851B2">
              <w:rPr>
                <w:rFonts w:cs="Arial"/>
                <w:b/>
              </w:rPr>
              <w:t>Flood Zones</w:t>
            </w:r>
          </w:p>
        </w:tc>
        <w:tc>
          <w:tcPr>
            <w:tcW w:w="2552" w:type="dxa"/>
            <w:tcMar>
              <w:top w:w="57" w:type="dxa"/>
              <w:left w:w="113" w:type="dxa"/>
              <w:bottom w:w="57" w:type="dxa"/>
            </w:tcMar>
          </w:tcPr>
          <w:p w14:paraId="427C4D46" w14:textId="77777777" w:rsidR="007708FD" w:rsidRPr="001851B2" w:rsidRDefault="007708FD" w:rsidP="001851B2">
            <w:pPr>
              <w:spacing w:before="60" w:after="0" w:line="240" w:lineRule="auto"/>
            </w:pPr>
            <w:r w:rsidRPr="001851B2">
              <w:t>Score 1 for land that is:</w:t>
            </w:r>
          </w:p>
          <w:p w14:paraId="35AD537E" w14:textId="77777777" w:rsidR="007708FD" w:rsidRPr="001851B2" w:rsidRDefault="007708FD" w:rsidP="001851B2">
            <w:pPr>
              <w:numPr>
                <w:ilvl w:val="0"/>
                <w:numId w:val="30"/>
              </w:numPr>
              <w:spacing w:before="60" w:after="0" w:line="240" w:lineRule="auto"/>
              <w:ind w:left="318" w:hanging="284"/>
            </w:pPr>
            <w:r w:rsidRPr="001851B2">
              <w:t>Located within Flood Zone 3.</w:t>
            </w:r>
          </w:p>
        </w:tc>
        <w:tc>
          <w:tcPr>
            <w:tcW w:w="2003" w:type="dxa"/>
            <w:tcMar>
              <w:top w:w="57" w:type="dxa"/>
              <w:left w:w="113" w:type="dxa"/>
              <w:bottom w:w="57" w:type="dxa"/>
            </w:tcMar>
          </w:tcPr>
          <w:p w14:paraId="5568D32D" w14:textId="77777777" w:rsidR="007708FD" w:rsidRPr="001851B2" w:rsidRDefault="007708FD" w:rsidP="001851B2">
            <w:pPr>
              <w:numPr>
                <w:ilvl w:val="0"/>
                <w:numId w:val="30"/>
              </w:numPr>
              <w:spacing w:before="60" w:after="0" w:line="240" w:lineRule="auto"/>
              <w:ind w:left="318" w:hanging="284"/>
            </w:pPr>
            <w:r w:rsidRPr="001851B2">
              <w:t>EA</w:t>
            </w:r>
          </w:p>
        </w:tc>
        <w:tc>
          <w:tcPr>
            <w:tcW w:w="3684" w:type="dxa"/>
            <w:tcMar>
              <w:top w:w="57" w:type="dxa"/>
              <w:left w:w="113" w:type="dxa"/>
              <w:bottom w:w="57" w:type="dxa"/>
            </w:tcMar>
          </w:tcPr>
          <w:p w14:paraId="317A4D59" w14:textId="77777777" w:rsidR="007708FD" w:rsidRPr="001851B2" w:rsidRDefault="007708FD" w:rsidP="001851B2">
            <w:pPr>
              <w:spacing w:before="60" w:after="0" w:line="240" w:lineRule="auto"/>
              <w:ind w:hanging="24"/>
              <w:rPr>
                <w:rFonts w:cs="Arial"/>
              </w:rPr>
            </w:pPr>
            <w:r w:rsidRPr="001851B2">
              <w:rPr>
                <w:rFonts w:cs="Arial"/>
              </w:rPr>
              <w:t xml:space="preserve">Wind development will not necessarily be unfeasible within areas of greater flood risk, however the delivery of wind development in such locations may be more complex and costly. </w:t>
            </w:r>
          </w:p>
        </w:tc>
      </w:tr>
      <w:tr w:rsidR="007708FD" w:rsidRPr="001851B2" w14:paraId="7C2380C4" w14:textId="77777777" w:rsidTr="001851B2">
        <w:trPr>
          <w:cantSplit/>
        </w:trPr>
        <w:tc>
          <w:tcPr>
            <w:tcW w:w="1555" w:type="dxa"/>
            <w:tcMar>
              <w:top w:w="57" w:type="dxa"/>
              <w:left w:w="113" w:type="dxa"/>
              <w:bottom w:w="57" w:type="dxa"/>
            </w:tcMar>
          </w:tcPr>
          <w:p w14:paraId="6E42C6E5" w14:textId="77777777" w:rsidR="007708FD" w:rsidRPr="001851B2" w:rsidRDefault="007708FD" w:rsidP="001851B2">
            <w:pPr>
              <w:spacing w:before="60" w:after="0" w:line="240" w:lineRule="auto"/>
              <w:rPr>
                <w:rFonts w:cs="Arial"/>
                <w:b/>
              </w:rPr>
            </w:pPr>
            <w:r w:rsidRPr="001851B2">
              <w:rPr>
                <w:rFonts w:cs="Arial"/>
                <w:b/>
              </w:rPr>
              <w:lastRenderedPageBreak/>
              <w:t>Agricultural Land Use</w:t>
            </w:r>
          </w:p>
        </w:tc>
        <w:tc>
          <w:tcPr>
            <w:tcW w:w="2552" w:type="dxa"/>
            <w:tcMar>
              <w:top w:w="57" w:type="dxa"/>
              <w:left w:w="113" w:type="dxa"/>
              <w:bottom w:w="57" w:type="dxa"/>
            </w:tcMar>
          </w:tcPr>
          <w:p w14:paraId="12D52DDD" w14:textId="77777777" w:rsidR="007708FD" w:rsidRPr="001851B2" w:rsidRDefault="007708FD" w:rsidP="001851B2">
            <w:pPr>
              <w:spacing w:before="60" w:after="0" w:line="240" w:lineRule="auto"/>
            </w:pPr>
            <w:r w:rsidRPr="001851B2">
              <w:t xml:space="preserve">Score 1 for land that: </w:t>
            </w:r>
          </w:p>
          <w:p w14:paraId="174D35B4" w14:textId="77777777" w:rsidR="007708FD" w:rsidRPr="001851B2" w:rsidRDefault="007708FD" w:rsidP="001851B2">
            <w:pPr>
              <w:numPr>
                <w:ilvl w:val="0"/>
                <w:numId w:val="30"/>
              </w:numPr>
              <w:spacing w:before="60" w:after="0" w:line="240" w:lineRule="auto"/>
              <w:ind w:left="318" w:hanging="284"/>
            </w:pPr>
            <w:r w:rsidRPr="001851B2">
              <w:t xml:space="preserve">Is located within agricultural land use classifications grades 1 and 2 </w:t>
            </w:r>
          </w:p>
        </w:tc>
        <w:tc>
          <w:tcPr>
            <w:tcW w:w="2003" w:type="dxa"/>
            <w:tcMar>
              <w:top w:w="57" w:type="dxa"/>
              <w:left w:w="113" w:type="dxa"/>
              <w:bottom w:w="57" w:type="dxa"/>
            </w:tcMar>
          </w:tcPr>
          <w:p w14:paraId="0811F9A2" w14:textId="77777777" w:rsidR="007708FD" w:rsidRPr="001851B2" w:rsidRDefault="007708FD" w:rsidP="001851B2">
            <w:pPr>
              <w:numPr>
                <w:ilvl w:val="0"/>
                <w:numId w:val="30"/>
              </w:numPr>
              <w:spacing w:before="60" w:after="0" w:line="240" w:lineRule="auto"/>
              <w:ind w:left="318" w:hanging="284"/>
            </w:pPr>
            <w:r w:rsidRPr="001851B2">
              <w:t>Natural England</w:t>
            </w:r>
          </w:p>
        </w:tc>
        <w:tc>
          <w:tcPr>
            <w:tcW w:w="3684" w:type="dxa"/>
            <w:tcMar>
              <w:top w:w="57" w:type="dxa"/>
              <w:left w:w="113" w:type="dxa"/>
              <w:bottom w:w="57" w:type="dxa"/>
            </w:tcMar>
          </w:tcPr>
          <w:p w14:paraId="34A27B04" w14:textId="77777777" w:rsidR="007708FD" w:rsidRPr="001851B2" w:rsidRDefault="007708FD" w:rsidP="001851B2">
            <w:pPr>
              <w:spacing w:before="60" w:after="0" w:line="240" w:lineRule="auto"/>
              <w:rPr>
                <w:rFonts w:cs="Arial"/>
              </w:rPr>
            </w:pPr>
            <w:r w:rsidRPr="001851B2">
              <w:rPr>
                <w:rFonts w:cs="Arial"/>
              </w:rPr>
              <w:t xml:space="preserve">Agricultural land use is a consideration, with grades 1 and 2 land having higher value for food production. Further investigation would be required of grade 3 land to determine whether it is grade 3a or </w:t>
            </w:r>
            <w:r>
              <w:rPr>
                <w:rFonts w:cs="Arial"/>
              </w:rPr>
              <w:t>3</w:t>
            </w:r>
            <w:r w:rsidRPr="001851B2">
              <w:rPr>
                <w:rFonts w:cs="Arial"/>
              </w:rPr>
              <w:t xml:space="preserve">b, as available data does not distinguish these. </w:t>
            </w:r>
          </w:p>
          <w:p w14:paraId="58562703" w14:textId="77777777" w:rsidR="007708FD" w:rsidRPr="001851B2" w:rsidRDefault="007708FD" w:rsidP="001851B2">
            <w:pPr>
              <w:spacing w:before="60" w:after="0" w:line="240" w:lineRule="auto"/>
              <w:rPr>
                <w:rFonts w:cs="Arial"/>
              </w:rPr>
            </w:pPr>
            <w:r w:rsidRPr="001851B2">
              <w:rPr>
                <w:rFonts w:cs="Arial"/>
              </w:rPr>
              <w:t xml:space="preserve">Wind energy developments have a lesser land take than </w:t>
            </w:r>
            <w:r w:rsidRPr="001851B2">
              <w:t>ground-mounted solar</w:t>
            </w:r>
            <w:r w:rsidRPr="001851B2">
              <w:rPr>
                <w:rFonts w:cs="Arial"/>
              </w:rPr>
              <w:t xml:space="preserve">, and agricultural practices can still be undertaken at wind farms. However, the turbines and infrastructure such as access tracks may limit the productivity of a site and as such may wind developments may be less deliverable on higher grade agricultural land. </w:t>
            </w:r>
          </w:p>
        </w:tc>
      </w:tr>
      <w:tr w:rsidR="007708FD" w:rsidRPr="001851B2" w14:paraId="68104351" w14:textId="77777777" w:rsidTr="001851B2">
        <w:trPr>
          <w:cantSplit/>
        </w:trPr>
        <w:tc>
          <w:tcPr>
            <w:tcW w:w="1555" w:type="dxa"/>
            <w:tcMar>
              <w:top w:w="57" w:type="dxa"/>
              <w:left w:w="113" w:type="dxa"/>
              <w:bottom w:w="57" w:type="dxa"/>
            </w:tcMar>
          </w:tcPr>
          <w:p w14:paraId="790FE7DF" w14:textId="77777777" w:rsidR="007708FD" w:rsidRPr="001851B2" w:rsidRDefault="007708FD" w:rsidP="001851B2">
            <w:pPr>
              <w:spacing w:before="60" w:after="0" w:line="240" w:lineRule="auto"/>
              <w:rPr>
                <w:rFonts w:cs="Arial"/>
                <w:b/>
              </w:rPr>
            </w:pPr>
            <w:r w:rsidRPr="001851B2">
              <w:rPr>
                <w:rFonts w:cs="Arial"/>
                <w:b/>
              </w:rPr>
              <w:t>Noise</w:t>
            </w:r>
          </w:p>
        </w:tc>
        <w:tc>
          <w:tcPr>
            <w:tcW w:w="2552" w:type="dxa"/>
            <w:tcMar>
              <w:top w:w="57" w:type="dxa"/>
              <w:left w:w="113" w:type="dxa"/>
              <w:bottom w:w="57" w:type="dxa"/>
            </w:tcMar>
          </w:tcPr>
          <w:p w14:paraId="723F3BD6" w14:textId="77777777" w:rsidR="007708FD" w:rsidRPr="001851B2" w:rsidRDefault="007708FD" w:rsidP="001851B2">
            <w:pPr>
              <w:spacing w:before="60" w:after="0" w:line="240" w:lineRule="auto"/>
              <w:rPr>
                <w:rFonts w:cs="Arial"/>
              </w:rPr>
            </w:pPr>
            <w:r w:rsidRPr="001851B2">
              <w:t>Score 1 for land within</w:t>
            </w:r>
            <w:r w:rsidRPr="001851B2">
              <w:rPr>
                <w:rFonts w:cs="Arial"/>
              </w:rPr>
              <w:t>:</w:t>
            </w:r>
          </w:p>
          <w:p w14:paraId="7EE77B3F" w14:textId="77777777" w:rsidR="007708FD" w:rsidRPr="001851B2" w:rsidRDefault="007708FD" w:rsidP="001851B2">
            <w:pPr>
              <w:numPr>
                <w:ilvl w:val="0"/>
                <w:numId w:val="30"/>
              </w:numPr>
              <w:spacing w:before="60" w:after="0" w:line="240" w:lineRule="auto"/>
              <w:ind w:left="318" w:hanging="284"/>
              <w:rPr>
                <w:rFonts w:cs="Arial"/>
              </w:rPr>
            </w:pPr>
            <w:r w:rsidRPr="001851B2">
              <w:rPr>
                <w:rFonts w:cs="Arial"/>
              </w:rPr>
              <w:t xml:space="preserve">Indicative residential buffer zones based on turbine size: </w:t>
            </w:r>
          </w:p>
          <w:p w14:paraId="11701F7E" w14:textId="77777777" w:rsidR="007708FD" w:rsidRPr="001851B2" w:rsidRDefault="007708FD" w:rsidP="001851B2">
            <w:pPr>
              <w:numPr>
                <w:ilvl w:val="1"/>
                <w:numId w:val="30"/>
              </w:numPr>
              <w:spacing w:before="60" w:after="0" w:line="240" w:lineRule="auto"/>
              <w:ind w:left="493" w:hanging="142"/>
              <w:rPr>
                <w:rFonts w:cs="Arial"/>
              </w:rPr>
            </w:pPr>
            <w:r w:rsidRPr="001851B2">
              <w:rPr>
                <w:rFonts w:cs="Arial"/>
              </w:rPr>
              <w:t>Very large scale: 500m for residential/ other sensitive receptors</w:t>
            </w:r>
            <w:r w:rsidRPr="001851B2">
              <w:rPr>
                <w:rStyle w:val="FootnoteReference"/>
                <w:rFonts w:cs="Arial"/>
              </w:rPr>
              <w:footnoteReference w:id="33"/>
            </w:r>
            <w:r w:rsidRPr="001851B2">
              <w:rPr>
                <w:rFonts w:cs="Arial"/>
              </w:rPr>
              <w:t>.</w:t>
            </w:r>
          </w:p>
          <w:p w14:paraId="1574E524" w14:textId="77777777" w:rsidR="007708FD" w:rsidRPr="001851B2" w:rsidRDefault="007708FD" w:rsidP="001851B2">
            <w:pPr>
              <w:numPr>
                <w:ilvl w:val="1"/>
                <w:numId w:val="30"/>
              </w:numPr>
              <w:spacing w:before="60" w:after="0" w:line="240" w:lineRule="auto"/>
              <w:ind w:left="493" w:hanging="142"/>
              <w:rPr>
                <w:rFonts w:cs="Arial"/>
              </w:rPr>
            </w:pPr>
            <w:r w:rsidRPr="001851B2">
              <w:rPr>
                <w:rFonts w:cs="Arial"/>
              </w:rPr>
              <w:t>Large scale: 480m for residential/ other sensitive receptors.</w:t>
            </w:r>
          </w:p>
          <w:p w14:paraId="40874AAE" w14:textId="77777777" w:rsidR="007708FD" w:rsidRPr="001851B2" w:rsidRDefault="007708FD" w:rsidP="001851B2">
            <w:pPr>
              <w:numPr>
                <w:ilvl w:val="1"/>
                <w:numId w:val="30"/>
              </w:numPr>
              <w:spacing w:before="60" w:after="0" w:line="240" w:lineRule="auto"/>
              <w:ind w:left="493" w:hanging="142"/>
              <w:rPr>
                <w:rFonts w:cs="Arial"/>
              </w:rPr>
            </w:pPr>
            <w:r w:rsidRPr="001851B2">
              <w:rPr>
                <w:rFonts w:cs="Arial"/>
              </w:rPr>
              <w:t>Medium scale: 400m for residential/ other sensitive receptors.</w:t>
            </w:r>
          </w:p>
          <w:p w14:paraId="2148BC52" w14:textId="77777777" w:rsidR="007708FD" w:rsidRPr="001851B2" w:rsidRDefault="007708FD" w:rsidP="001851B2">
            <w:pPr>
              <w:numPr>
                <w:ilvl w:val="1"/>
                <w:numId w:val="30"/>
              </w:numPr>
              <w:spacing w:before="60" w:after="0" w:line="240" w:lineRule="auto"/>
              <w:ind w:left="493" w:hanging="142"/>
              <w:rPr>
                <w:rFonts w:cs="Arial"/>
              </w:rPr>
            </w:pPr>
            <w:r w:rsidRPr="001851B2">
              <w:rPr>
                <w:rFonts w:cs="Arial"/>
              </w:rPr>
              <w:t>Small scale: 180m for residential/other sensitive receptors.</w:t>
            </w:r>
          </w:p>
          <w:p w14:paraId="7E6D57B9" w14:textId="77777777" w:rsidR="007708FD" w:rsidRPr="001851B2" w:rsidRDefault="007708FD" w:rsidP="001851B2">
            <w:pPr>
              <w:spacing w:before="60" w:after="0" w:line="240" w:lineRule="auto"/>
            </w:pPr>
          </w:p>
        </w:tc>
        <w:tc>
          <w:tcPr>
            <w:tcW w:w="2003" w:type="dxa"/>
            <w:tcMar>
              <w:top w:w="57" w:type="dxa"/>
              <w:left w:w="113" w:type="dxa"/>
              <w:bottom w:w="57" w:type="dxa"/>
            </w:tcMar>
          </w:tcPr>
          <w:p w14:paraId="43CB4E6A" w14:textId="77777777" w:rsidR="007708FD" w:rsidRPr="001851B2" w:rsidRDefault="007708FD" w:rsidP="001851B2">
            <w:pPr>
              <w:numPr>
                <w:ilvl w:val="0"/>
                <w:numId w:val="30"/>
              </w:numPr>
              <w:spacing w:before="60" w:after="0" w:line="240" w:lineRule="auto"/>
              <w:ind w:left="318" w:hanging="284"/>
            </w:pPr>
            <w:r w:rsidRPr="001851B2">
              <w:rPr>
                <w:rFonts w:cs="Arial"/>
              </w:rPr>
              <w:t>OS OpenMap Local Buildings layer</w:t>
            </w:r>
          </w:p>
        </w:tc>
        <w:tc>
          <w:tcPr>
            <w:tcW w:w="3684" w:type="dxa"/>
            <w:tcMar>
              <w:top w:w="57" w:type="dxa"/>
              <w:left w:w="113" w:type="dxa"/>
              <w:bottom w:w="57" w:type="dxa"/>
            </w:tcMar>
          </w:tcPr>
          <w:p w14:paraId="698C1C3C" w14:textId="77777777" w:rsidR="007708FD" w:rsidRPr="001851B2" w:rsidRDefault="007708FD" w:rsidP="001851B2">
            <w:pPr>
              <w:spacing w:before="60" w:after="0" w:line="240" w:lineRule="auto"/>
              <w:rPr>
                <w:rFonts w:cs="Arial"/>
              </w:rPr>
            </w:pPr>
            <w:r w:rsidRPr="001851B2">
              <w:rPr>
                <w:rFonts w:cs="Arial"/>
              </w:rPr>
              <w:t xml:space="preserve">As open data does not distinguish between residential and commercial use of buildings, commercial buffers were used as a primary constraint, with the aim to identify the largest area of land that is potentially suitable for development with regards to noise impacts. </w:t>
            </w:r>
          </w:p>
          <w:p w14:paraId="3F2420EF" w14:textId="39E0AB72" w:rsidR="007708FD" w:rsidRPr="001851B2" w:rsidRDefault="007708FD" w:rsidP="001851B2">
            <w:pPr>
              <w:spacing w:before="60" w:after="0" w:line="240" w:lineRule="auto"/>
              <w:rPr>
                <w:rFonts w:cs="Arial"/>
              </w:rPr>
            </w:pPr>
            <w:r w:rsidRPr="001851B2">
              <w:rPr>
                <w:rFonts w:cs="Arial"/>
              </w:rPr>
              <w:t xml:space="preserve">As part of the prioritisation process, residential/sensitive receptor buffers were used as secondary </w:t>
            </w:r>
            <w:r w:rsidR="00046840">
              <w:rPr>
                <w:rFonts w:cs="Arial"/>
              </w:rPr>
              <w:t>considerations</w:t>
            </w:r>
            <w:r w:rsidRPr="001851B2">
              <w:rPr>
                <w:rFonts w:cs="Arial"/>
              </w:rPr>
              <w:t xml:space="preserve">. </w:t>
            </w:r>
          </w:p>
        </w:tc>
      </w:tr>
    </w:tbl>
    <w:p w14:paraId="52F37A1A" w14:textId="77777777" w:rsidR="007708FD" w:rsidRDefault="007708FD" w:rsidP="007567C0">
      <w:pPr>
        <w:pStyle w:val="DocumentHeading3"/>
      </w:pPr>
      <w:r>
        <w:lastRenderedPageBreak/>
        <w:t>Additional Opportunities</w:t>
      </w:r>
    </w:p>
    <w:p w14:paraId="61A02510" w14:textId="0ADB3178" w:rsidR="007708FD" w:rsidRDefault="007708FD" w:rsidP="00484E3C">
      <w:pPr>
        <w:keepNext/>
        <w:keepLines/>
      </w:pPr>
      <w:r>
        <w:t>When assessing the deployable potential of individual land parcels for wind generation, the following additional opportunities could be considered. These opportunities were mapped</w:t>
      </w:r>
      <w:r w:rsidR="00DB201A">
        <w:t xml:space="preserve"> separately (</w:t>
      </w:r>
      <w:r w:rsidR="00DB201A" w:rsidRPr="00484E3C">
        <w:rPr>
          <w:b/>
          <w:bCs/>
        </w:rPr>
        <w:fldChar w:fldCharType="begin"/>
      </w:r>
      <w:r w:rsidR="00DB201A" w:rsidRPr="00484E3C">
        <w:rPr>
          <w:b/>
          <w:bCs/>
        </w:rPr>
        <w:instrText xml:space="preserve"> REF _Ref78555512 \h </w:instrText>
      </w:r>
      <w:r w:rsidR="00DB201A">
        <w:rPr>
          <w:b/>
          <w:bCs/>
        </w:rPr>
        <w:instrText xml:space="preserve"> \* MERGEFORMAT </w:instrText>
      </w:r>
      <w:r w:rsidR="00DB201A" w:rsidRPr="00484E3C">
        <w:rPr>
          <w:b/>
          <w:bCs/>
        </w:rPr>
      </w:r>
      <w:r w:rsidR="00DB201A" w:rsidRPr="00484E3C">
        <w:rPr>
          <w:b/>
          <w:bCs/>
        </w:rPr>
        <w:fldChar w:fldCharType="separate"/>
      </w:r>
      <w:r w:rsidR="00FD4D48" w:rsidRPr="00FD4D48">
        <w:rPr>
          <w:b/>
          <w:bCs/>
        </w:rPr>
        <w:t xml:space="preserve">Figure </w:t>
      </w:r>
      <w:r w:rsidR="00FD4D48" w:rsidRPr="00FD4D48">
        <w:rPr>
          <w:b/>
          <w:bCs/>
          <w:noProof/>
        </w:rPr>
        <w:t>3.25</w:t>
      </w:r>
      <w:r w:rsidR="00DB201A" w:rsidRPr="00484E3C">
        <w:rPr>
          <w:b/>
          <w:bCs/>
        </w:rPr>
        <w:fldChar w:fldCharType="end"/>
      </w:r>
      <w:r w:rsidR="00DB201A" w:rsidRPr="00484E3C">
        <w:rPr>
          <w:b/>
          <w:bCs/>
        </w:rPr>
        <w:t>-</w:t>
      </w:r>
      <w:r w:rsidR="00DB201A" w:rsidRPr="00484E3C">
        <w:rPr>
          <w:b/>
          <w:bCs/>
        </w:rPr>
        <w:fldChar w:fldCharType="begin"/>
      </w:r>
      <w:r w:rsidR="00DB201A" w:rsidRPr="00484E3C">
        <w:rPr>
          <w:b/>
          <w:bCs/>
        </w:rPr>
        <w:instrText xml:space="preserve"> REF _Ref78555527 \h </w:instrText>
      </w:r>
      <w:r w:rsidR="00DB201A">
        <w:rPr>
          <w:b/>
          <w:bCs/>
        </w:rPr>
        <w:instrText xml:space="preserve"> \* MERGEFORMAT </w:instrText>
      </w:r>
      <w:r w:rsidR="00DB201A" w:rsidRPr="00484E3C">
        <w:rPr>
          <w:b/>
          <w:bCs/>
        </w:rPr>
      </w:r>
      <w:r w:rsidR="00DB201A" w:rsidRPr="00484E3C">
        <w:rPr>
          <w:b/>
          <w:bCs/>
        </w:rPr>
        <w:fldChar w:fldCharType="separate"/>
      </w:r>
      <w:r w:rsidR="00FD4D48" w:rsidRPr="00FD4D48">
        <w:rPr>
          <w:b/>
          <w:bCs/>
        </w:rPr>
        <w:t xml:space="preserve">Figure </w:t>
      </w:r>
      <w:r w:rsidR="00FD4D48" w:rsidRPr="00FD4D48">
        <w:rPr>
          <w:b/>
          <w:bCs/>
          <w:noProof/>
        </w:rPr>
        <w:t>3.29</w:t>
      </w:r>
      <w:r w:rsidR="00DB201A" w:rsidRPr="00484E3C">
        <w:rPr>
          <w:b/>
          <w:bCs/>
        </w:rPr>
        <w:fldChar w:fldCharType="end"/>
      </w:r>
      <w:r w:rsidR="00DB201A">
        <w:t>),</w:t>
      </w:r>
      <w:r>
        <w:t xml:space="preserve"> but did not form part of the main secondary opportunities mapping</w:t>
      </w:r>
      <w:r w:rsidR="007D0510">
        <w:t xml:space="preserve"> (</w:t>
      </w:r>
      <w:r w:rsidR="007D0510" w:rsidRPr="00484E3C">
        <w:rPr>
          <w:b/>
          <w:bCs/>
        </w:rPr>
        <w:fldChar w:fldCharType="begin"/>
      </w:r>
      <w:r w:rsidR="007D0510" w:rsidRPr="00484E3C">
        <w:rPr>
          <w:b/>
          <w:bCs/>
        </w:rPr>
        <w:instrText xml:space="preserve"> REF _Ref78555478 \h </w:instrText>
      </w:r>
      <w:r w:rsidR="007D0510">
        <w:rPr>
          <w:b/>
          <w:bCs/>
        </w:rPr>
        <w:instrText xml:space="preserve"> \* MERGEFORMAT </w:instrText>
      </w:r>
      <w:r w:rsidR="007D0510" w:rsidRPr="00484E3C">
        <w:rPr>
          <w:b/>
          <w:bCs/>
        </w:rPr>
      </w:r>
      <w:r w:rsidR="007D0510" w:rsidRPr="00484E3C">
        <w:rPr>
          <w:b/>
          <w:bCs/>
        </w:rPr>
        <w:fldChar w:fldCharType="separate"/>
      </w:r>
      <w:r w:rsidR="00FD4D48" w:rsidRPr="00FD4D48">
        <w:rPr>
          <w:b/>
          <w:bCs/>
        </w:rPr>
        <w:t xml:space="preserve">Figure </w:t>
      </w:r>
      <w:r w:rsidR="00FD4D48" w:rsidRPr="00FD4D48">
        <w:rPr>
          <w:b/>
          <w:bCs/>
          <w:noProof/>
        </w:rPr>
        <w:t>3.10</w:t>
      </w:r>
      <w:r w:rsidR="007D0510" w:rsidRPr="00484E3C">
        <w:rPr>
          <w:b/>
          <w:bCs/>
        </w:rPr>
        <w:fldChar w:fldCharType="end"/>
      </w:r>
      <w:r w:rsidR="007D0510">
        <w:t xml:space="preserve">, </w:t>
      </w:r>
      <w:r w:rsidR="007D0510" w:rsidRPr="00484E3C">
        <w:rPr>
          <w:b/>
          <w:bCs/>
        </w:rPr>
        <w:fldChar w:fldCharType="begin"/>
      </w:r>
      <w:r w:rsidR="007D0510" w:rsidRPr="00484E3C">
        <w:rPr>
          <w:b/>
          <w:bCs/>
        </w:rPr>
        <w:instrText xml:space="preserve"> REF _Ref82769633 \h </w:instrText>
      </w:r>
      <w:r w:rsidR="007D0510">
        <w:rPr>
          <w:b/>
          <w:bCs/>
        </w:rPr>
        <w:instrText xml:space="preserve"> \* MERGEFORMAT </w:instrText>
      </w:r>
      <w:r w:rsidR="007D0510" w:rsidRPr="00484E3C">
        <w:rPr>
          <w:b/>
          <w:bCs/>
        </w:rPr>
      </w:r>
      <w:r w:rsidR="007D0510" w:rsidRPr="00484E3C">
        <w:rPr>
          <w:b/>
          <w:bCs/>
        </w:rPr>
        <w:fldChar w:fldCharType="separate"/>
      </w:r>
      <w:r w:rsidR="00FD4D48" w:rsidRPr="00FD4D48">
        <w:rPr>
          <w:b/>
          <w:bCs/>
        </w:rPr>
        <w:t xml:space="preserve">Figure </w:t>
      </w:r>
      <w:r w:rsidR="00FD4D48" w:rsidRPr="00FD4D48">
        <w:rPr>
          <w:b/>
          <w:bCs/>
          <w:noProof/>
        </w:rPr>
        <w:t>3.14</w:t>
      </w:r>
      <w:r w:rsidR="007D0510" w:rsidRPr="00484E3C">
        <w:rPr>
          <w:b/>
          <w:bCs/>
        </w:rPr>
        <w:fldChar w:fldCharType="end"/>
      </w:r>
      <w:r w:rsidR="007D0510">
        <w:t xml:space="preserve">, </w:t>
      </w:r>
      <w:r w:rsidR="007D0510" w:rsidRPr="00484E3C">
        <w:rPr>
          <w:b/>
          <w:bCs/>
        </w:rPr>
        <w:fldChar w:fldCharType="begin"/>
      </w:r>
      <w:r w:rsidR="007D0510" w:rsidRPr="00484E3C">
        <w:rPr>
          <w:b/>
          <w:bCs/>
        </w:rPr>
        <w:instrText xml:space="preserve"> REF _Ref82769634 \h </w:instrText>
      </w:r>
      <w:r w:rsidR="007D0510">
        <w:rPr>
          <w:b/>
          <w:bCs/>
        </w:rPr>
        <w:instrText xml:space="preserve"> \* MERGEFORMAT </w:instrText>
      </w:r>
      <w:r w:rsidR="007D0510" w:rsidRPr="00484E3C">
        <w:rPr>
          <w:b/>
          <w:bCs/>
        </w:rPr>
      </w:r>
      <w:r w:rsidR="007D0510" w:rsidRPr="00484E3C">
        <w:rPr>
          <w:b/>
          <w:bCs/>
        </w:rPr>
        <w:fldChar w:fldCharType="separate"/>
      </w:r>
      <w:r w:rsidR="00FD4D48" w:rsidRPr="00FD4D48">
        <w:rPr>
          <w:b/>
          <w:bCs/>
        </w:rPr>
        <w:t xml:space="preserve">Figure </w:t>
      </w:r>
      <w:r w:rsidR="00FD4D48" w:rsidRPr="00FD4D48">
        <w:rPr>
          <w:b/>
          <w:bCs/>
          <w:noProof/>
        </w:rPr>
        <w:t>3.18</w:t>
      </w:r>
      <w:r w:rsidR="007D0510" w:rsidRPr="00484E3C">
        <w:rPr>
          <w:b/>
          <w:bCs/>
        </w:rPr>
        <w:fldChar w:fldCharType="end"/>
      </w:r>
      <w:r w:rsidR="007D0510">
        <w:t xml:space="preserve"> and </w:t>
      </w:r>
      <w:r w:rsidR="007D0510" w:rsidRPr="00484E3C">
        <w:rPr>
          <w:b/>
          <w:bCs/>
        </w:rPr>
        <w:fldChar w:fldCharType="begin"/>
      </w:r>
      <w:r w:rsidR="007D0510" w:rsidRPr="00484E3C">
        <w:rPr>
          <w:b/>
          <w:bCs/>
        </w:rPr>
        <w:instrText xml:space="preserve"> REF _Ref82769638 \h </w:instrText>
      </w:r>
      <w:r w:rsidR="007D0510">
        <w:rPr>
          <w:b/>
          <w:bCs/>
        </w:rPr>
        <w:instrText xml:space="preserve"> \* MERGEFORMAT </w:instrText>
      </w:r>
      <w:r w:rsidR="007D0510" w:rsidRPr="00484E3C">
        <w:rPr>
          <w:b/>
          <w:bCs/>
        </w:rPr>
      </w:r>
      <w:r w:rsidR="007D0510" w:rsidRPr="00484E3C">
        <w:rPr>
          <w:b/>
          <w:bCs/>
        </w:rPr>
        <w:fldChar w:fldCharType="separate"/>
      </w:r>
      <w:r w:rsidR="00FD4D48" w:rsidRPr="00FD4D48">
        <w:rPr>
          <w:b/>
          <w:bCs/>
        </w:rPr>
        <w:t xml:space="preserve">Figure </w:t>
      </w:r>
      <w:r w:rsidR="00FD4D48" w:rsidRPr="00FD4D48">
        <w:rPr>
          <w:b/>
          <w:bCs/>
          <w:noProof/>
        </w:rPr>
        <w:t>3.22</w:t>
      </w:r>
      <w:r w:rsidR="007D0510" w:rsidRPr="00484E3C">
        <w:rPr>
          <w:b/>
          <w:bCs/>
        </w:rPr>
        <w:fldChar w:fldCharType="end"/>
      </w:r>
      <w:r w:rsidR="007D0510">
        <w:t>)</w:t>
      </w:r>
      <w:r w:rsidR="000028C6">
        <w:t>. The reason for this being</w:t>
      </w:r>
      <w:r>
        <w:t xml:space="preserve"> </w:t>
      </w:r>
      <w:r w:rsidR="000028C6">
        <w:t xml:space="preserve">that </w:t>
      </w:r>
      <w:r>
        <w:t>the brownfield land datasets contain only point data that could not be accurately overlaid, the wind speed data is continuous with higher speeds having greater potential, and existing and potential ground-mounted solar co-location opportunities would require site-specific assessment to determine their suitability.</w:t>
      </w:r>
    </w:p>
    <w:p w14:paraId="57BACD0C" w14:textId="637B4147" w:rsidR="007708FD" w:rsidRPr="006C418D" w:rsidRDefault="007708FD" w:rsidP="00DF2955">
      <w:pPr>
        <w:pStyle w:val="Caption"/>
        <w:keepNext/>
      </w:pPr>
      <w:bookmarkStart w:id="156" w:name="_Ref78383243"/>
      <w:r>
        <w:t xml:space="preserve">Table B - </w:t>
      </w:r>
      <w:r w:rsidR="00312309">
        <w:fldChar w:fldCharType="begin"/>
      </w:r>
      <w:r w:rsidR="00312309">
        <w:instrText xml:space="preserve"> SEQ Table_B_- \* ARABIC </w:instrText>
      </w:r>
      <w:r w:rsidR="00312309">
        <w:fldChar w:fldCharType="separate"/>
      </w:r>
      <w:r w:rsidR="00FD4D48">
        <w:rPr>
          <w:noProof/>
        </w:rPr>
        <w:t>4</w:t>
      </w:r>
      <w:r w:rsidR="00312309">
        <w:rPr>
          <w:noProof/>
        </w:rPr>
        <w:fldChar w:fldCharType="end"/>
      </w:r>
      <w:bookmarkEnd w:id="156"/>
      <w:r>
        <w:t>: Wind resource assessment additional opportunities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113" w:type="dxa"/>
        </w:tblCellMar>
        <w:tblLook w:val="0020" w:firstRow="1" w:lastRow="0" w:firstColumn="0" w:lastColumn="0" w:noHBand="0" w:noVBand="0"/>
      </w:tblPr>
      <w:tblGrid>
        <w:gridCol w:w="1555"/>
        <w:gridCol w:w="2552"/>
        <w:gridCol w:w="2003"/>
        <w:gridCol w:w="3684"/>
      </w:tblGrid>
      <w:tr w:rsidR="007708FD" w:rsidRPr="001851B2" w14:paraId="56D33126" w14:textId="77777777" w:rsidTr="001851B2">
        <w:trPr>
          <w:cantSplit/>
          <w:tblHeader/>
        </w:trPr>
        <w:tc>
          <w:tcPr>
            <w:tcW w:w="1555" w:type="dxa"/>
            <w:tcBorders>
              <w:top w:val="single" w:sz="4" w:space="0" w:color="000000"/>
              <w:left w:val="single" w:sz="4" w:space="0" w:color="000000"/>
              <w:bottom w:val="single" w:sz="4" w:space="0" w:color="000000"/>
              <w:right w:val="single" w:sz="4" w:space="0" w:color="000000"/>
            </w:tcBorders>
            <w:shd w:val="clear" w:color="auto" w:fill="6EB02D"/>
            <w:tcMar>
              <w:top w:w="57" w:type="dxa"/>
              <w:left w:w="113" w:type="dxa"/>
              <w:bottom w:w="57" w:type="dxa"/>
            </w:tcMar>
            <w:vAlign w:val="bottom"/>
          </w:tcPr>
          <w:p w14:paraId="34593754" w14:textId="77777777" w:rsidR="007708FD" w:rsidRPr="001851B2" w:rsidRDefault="007708FD" w:rsidP="001851B2">
            <w:pPr>
              <w:pStyle w:val="TableText"/>
              <w:spacing w:before="60" w:after="0"/>
              <w:rPr>
                <w:rFonts w:cs="Arial"/>
              </w:rPr>
            </w:pPr>
            <w:r w:rsidRPr="001851B2">
              <w:rPr>
                <w:color w:val="FFFFFF"/>
              </w:rPr>
              <w:t>Parameter</w:t>
            </w:r>
          </w:p>
        </w:tc>
        <w:tc>
          <w:tcPr>
            <w:tcW w:w="2552" w:type="dxa"/>
            <w:tcBorders>
              <w:top w:val="single" w:sz="4" w:space="0" w:color="000000"/>
              <w:left w:val="single" w:sz="4" w:space="0" w:color="000000"/>
              <w:bottom w:val="single" w:sz="4" w:space="0" w:color="000000"/>
              <w:right w:val="single" w:sz="4" w:space="0" w:color="000000"/>
            </w:tcBorders>
            <w:shd w:val="clear" w:color="auto" w:fill="6EB02D"/>
            <w:tcMar>
              <w:top w:w="57" w:type="dxa"/>
              <w:left w:w="113" w:type="dxa"/>
              <w:bottom w:w="57" w:type="dxa"/>
            </w:tcMar>
            <w:vAlign w:val="bottom"/>
          </w:tcPr>
          <w:p w14:paraId="5DAC4F8E" w14:textId="77777777" w:rsidR="007708FD" w:rsidRPr="001851B2" w:rsidRDefault="007708FD" w:rsidP="001851B2">
            <w:pPr>
              <w:pStyle w:val="TableText"/>
              <w:spacing w:before="60" w:after="0"/>
              <w:rPr>
                <w:color w:val="FFFFFF"/>
              </w:rPr>
            </w:pPr>
            <w:r w:rsidRPr="001851B2">
              <w:rPr>
                <w:color w:val="FFFFFF"/>
              </w:rPr>
              <w:t>Assumption</w:t>
            </w:r>
          </w:p>
        </w:tc>
        <w:tc>
          <w:tcPr>
            <w:tcW w:w="2003" w:type="dxa"/>
            <w:tcBorders>
              <w:top w:val="single" w:sz="4" w:space="0" w:color="000000"/>
              <w:left w:val="single" w:sz="4" w:space="0" w:color="000000"/>
              <w:bottom w:val="single" w:sz="4" w:space="0" w:color="000000"/>
              <w:right w:val="single" w:sz="4" w:space="0" w:color="000000"/>
            </w:tcBorders>
            <w:shd w:val="clear" w:color="auto" w:fill="6EB02D"/>
            <w:tcMar>
              <w:top w:w="57" w:type="dxa"/>
              <w:left w:w="113" w:type="dxa"/>
              <w:bottom w:w="57" w:type="dxa"/>
            </w:tcMar>
            <w:vAlign w:val="bottom"/>
          </w:tcPr>
          <w:p w14:paraId="3674E3B6" w14:textId="77777777" w:rsidR="007708FD" w:rsidRPr="001851B2" w:rsidRDefault="007708FD" w:rsidP="001851B2">
            <w:pPr>
              <w:pStyle w:val="TableText"/>
              <w:spacing w:before="60" w:after="0"/>
              <w:rPr>
                <w:color w:val="FFFFFF"/>
              </w:rPr>
            </w:pPr>
            <w:r w:rsidRPr="001851B2">
              <w:rPr>
                <w:color w:val="FFFFFF"/>
              </w:rPr>
              <w:t>Data source</w:t>
            </w:r>
          </w:p>
        </w:tc>
        <w:tc>
          <w:tcPr>
            <w:tcW w:w="3684" w:type="dxa"/>
            <w:tcBorders>
              <w:top w:val="single" w:sz="4" w:space="0" w:color="000000"/>
              <w:left w:val="single" w:sz="4" w:space="0" w:color="000000"/>
              <w:bottom w:val="single" w:sz="4" w:space="0" w:color="000000"/>
              <w:right w:val="single" w:sz="4" w:space="0" w:color="000000"/>
            </w:tcBorders>
            <w:shd w:val="clear" w:color="auto" w:fill="6EB02D"/>
            <w:tcMar>
              <w:top w:w="57" w:type="dxa"/>
              <w:left w:w="113" w:type="dxa"/>
              <w:bottom w:w="57" w:type="dxa"/>
            </w:tcMar>
            <w:vAlign w:val="bottom"/>
          </w:tcPr>
          <w:p w14:paraId="3D5090E3" w14:textId="77777777" w:rsidR="007708FD" w:rsidRPr="001851B2" w:rsidRDefault="007708FD" w:rsidP="001851B2">
            <w:pPr>
              <w:pStyle w:val="TableText"/>
              <w:spacing w:before="60" w:after="0"/>
              <w:rPr>
                <w:color w:val="FFFFFF"/>
              </w:rPr>
            </w:pPr>
            <w:r w:rsidRPr="001851B2">
              <w:rPr>
                <w:color w:val="FFFFFF"/>
              </w:rPr>
              <w:t>Justification and Notes</w:t>
            </w:r>
          </w:p>
        </w:tc>
      </w:tr>
      <w:tr w:rsidR="007708FD" w:rsidRPr="001851B2" w14:paraId="293B12B4" w14:textId="77777777" w:rsidTr="001851B2">
        <w:trPr>
          <w:cantSplit/>
        </w:trPr>
        <w:tc>
          <w:tcPr>
            <w:tcW w:w="1555" w:type="dxa"/>
            <w:tcMar>
              <w:top w:w="57" w:type="dxa"/>
              <w:left w:w="113" w:type="dxa"/>
              <w:bottom w:w="57" w:type="dxa"/>
            </w:tcMar>
          </w:tcPr>
          <w:p w14:paraId="7F117317" w14:textId="77777777" w:rsidR="007708FD" w:rsidRPr="001851B2" w:rsidRDefault="007708FD" w:rsidP="001851B2">
            <w:pPr>
              <w:spacing w:before="60" w:after="0" w:line="240" w:lineRule="auto"/>
              <w:rPr>
                <w:rFonts w:cs="Arial"/>
                <w:b/>
              </w:rPr>
            </w:pPr>
            <w:r w:rsidRPr="001851B2">
              <w:rPr>
                <w:rFonts w:cs="Arial"/>
                <w:b/>
              </w:rPr>
              <w:t>Wind Speeds</w:t>
            </w:r>
          </w:p>
        </w:tc>
        <w:tc>
          <w:tcPr>
            <w:tcW w:w="2552" w:type="dxa"/>
            <w:tcMar>
              <w:top w:w="57" w:type="dxa"/>
              <w:left w:w="113" w:type="dxa"/>
              <w:bottom w:w="57" w:type="dxa"/>
            </w:tcMar>
          </w:tcPr>
          <w:p w14:paraId="5B7935F6" w14:textId="77777777" w:rsidR="007708FD" w:rsidRPr="001851B2" w:rsidRDefault="007708FD" w:rsidP="001851B2">
            <w:pPr>
              <w:spacing w:before="60" w:after="0" w:line="240" w:lineRule="auto"/>
            </w:pPr>
            <w:r w:rsidRPr="001851B2">
              <w:t>Additional opportunities for land that:</w:t>
            </w:r>
          </w:p>
          <w:p w14:paraId="5417FAE7" w14:textId="77777777" w:rsidR="007708FD" w:rsidRPr="001851B2" w:rsidRDefault="007708FD" w:rsidP="001851B2">
            <w:pPr>
              <w:numPr>
                <w:ilvl w:val="0"/>
                <w:numId w:val="30"/>
              </w:numPr>
              <w:spacing w:before="60" w:after="0" w:line="240" w:lineRule="auto"/>
              <w:ind w:left="318" w:hanging="284"/>
            </w:pPr>
            <w:r w:rsidRPr="001851B2">
              <w:t>Has higher average wind speeds, considering wind speeds at different turbine heights</w:t>
            </w:r>
          </w:p>
        </w:tc>
        <w:tc>
          <w:tcPr>
            <w:tcW w:w="2003" w:type="dxa"/>
            <w:tcMar>
              <w:top w:w="57" w:type="dxa"/>
              <w:left w:w="113" w:type="dxa"/>
              <w:bottom w:w="57" w:type="dxa"/>
            </w:tcMar>
          </w:tcPr>
          <w:p w14:paraId="37015645" w14:textId="77777777" w:rsidR="007708FD" w:rsidRPr="001851B2" w:rsidRDefault="007708FD" w:rsidP="001851B2">
            <w:pPr>
              <w:numPr>
                <w:ilvl w:val="0"/>
                <w:numId w:val="30"/>
              </w:numPr>
              <w:spacing w:before="60" w:after="0" w:line="240" w:lineRule="auto"/>
              <w:ind w:left="318" w:hanging="284"/>
              <w:rPr>
                <w:rFonts w:cs="Arial"/>
              </w:rPr>
            </w:pPr>
            <w:r w:rsidRPr="001851B2">
              <w:rPr>
                <w:rFonts w:cs="Arial"/>
              </w:rPr>
              <w:t>Global Wind Atlas/Vortex</w:t>
            </w:r>
          </w:p>
        </w:tc>
        <w:tc>
          <w:tcPr>
            <w:tcW w:w="3684" w:type="dxa"/>
            <w:tcMar>
              <w:top w:w="57" w:type="dxa"/>
              <w:left w:w="113" w:type="dxa"/>
              <w:bottom w:w="57" w:type="dxa"/>
            </w:tcMar>
          </w:tcPr>
          <w:p w14:paraId="4957738D" w14:textId="77777777" w:rsidR="007708FD" w:rsidRPr="001851B2" w:rsidRDefault="007708FD" w:rsidP="001851B2">
            <w:pPr>
              <w:spacing w:before="60" w:after="0" w:line="240" w:lineRule="auto"/>
              <w:ind w:hanging="24"/>
            </w:pPr>
            <w:r w:rsidRPr="001851B2">
              <w:t>Locations with higher wind speeds are likely to have a greater generation potential and therefore are more likely to be financially viable and deliverable.</w:t>
            </w:r>
          </w:p>
          <w:p w14:paraId="3AF8C3EF" w14:textId="77777777" w:rsidR="007708FD" w:rsidRPr="001851B2" w:rsidRDefault="007708FD" w:rsidP="001851B2">
            <w:pPr>
              <w:spacing w:before="60" w:after="0" w:line="240" w:lineRule="auto"/>
              <w:ind w:hanging="24"/>
            </w:pPr>
            <w:r w:rsidRPr="001851B2">
              <w:t xml:space="preserve">Land parcels were prioritised differently for each turbine size category, considering wind speeds at different heights. </w:t>
            </w:r>
          </w:p>
          <w:p w14:paraId="74818E40" w14:textId="77777777" w:rsidR="007708FD" w:rsidRPr="001851B2" w:rsidRDefault="007708FD" w:rsidP="001851B2">
            <w:pPr>
              <w:spacing w:before="60" w:after="0" w:line="240" w:lineRule="auto"/>
              <w:ind w:hanging="24"/>
            </w:pPr>
            <w:r w:rsidRPr="001851B2">
              <w:t xml:space="preserve">This was considered separately from the combined consideration of other secondary opportunities. </w:t>
            </w:r>
          </w:p>
        </w:tc>
      </w:tr>
      <w:tr w:rsidR="007708FD" w:rsidRPr="001851B2" w14:paraId="41A9473F" w14:textId="77777777" w:rsidTr="001851B2">
        <w:trPr>
          <w:cantSplit/>
        </w:trPr>
        <w:tc>
          <w:tcPr>
            <w:tcW w:w="1555" w:type="dxa"/>
            <w:tcMar>
              <w:top w:w="57" w:type="dxa"/>
              <w:left w:w="113" w:type="dxa"/>
              <w:bottom w:w="57" w:type="dxa"/>
            </w:tcMar>
          </w:tcPr>
          <w:p w14:paraId="5A495B21" w14:textId="77777777" w:rsidR="007708FD" w:rsidRPr="001851B2" w:rsidRDefault="007708FD" w:rsidP="001851B2">
            <w:pPr>
              <w:spacing w:before="60" w:after="0" w:line="240" w:lineRule="auto"/>
              <w:rPr>
                <w:rFonts w:cs="Arial"/>
                <w:b/>
              </w:rPr>
            </w:pPr>
            <w:r w:rsidRPr="001851B2">
              <w:rPr>
                <w:rFonts w:cs="Arial"/>
                <w:b/>
              </w:rPr>
              <w:t>Brownfield Land</w:t>
            </w:r>
          </w:p>
        </w:tc>
        <w:tc>
          <w:tcPr>
            <w:tcW w:w="2552" w:type="dxa"/>
            <w:tcMar>
              <w:top w:w="57" w:type="dxa"/>
              <w:left w:w="113" w:type="dxa"/>
              <w:bottom w:w="57" w:type="dxa"/>
            </w:tcMar>
          </w:tcPr>
          <w:p w14:paraId="4B39F5BA" w14:textId="77777777" w:rsidR="007708FD" w:rsidRPr="001851B2" w:rsidRDefault="007708FD" w:rsidP="001851B2">
            <w:pPr>
              <w:spacing w:before="60" w:after="0" w:line="240" w:lineRule="auto"/>
            </w:pPr>
            <w:r w:rsidRPr="001851B2">
              <w:t>Additional opportunities for land that:</w:t>
            </w:r>
          </w:p>
          <w:p w14:paraId="0994BA43" w14:textId="77777777" w:rsidR="007708FD" w:rsidRPr="001851B2" w:rsidRDefault="007708FD" w:rsidP="001851B2">
            <w:pPr>
              <w:numPr>
                <w:ilvl w:val="0"/>
                <w:numId w:val="30"/>
              </w:numPr>
              <w:spacing w:before="60" w:after="0" w:line="240" w:lineRule="auto"/>
              <w:ind w:left="318" w:hanging="284"/>
            </w:pPr>
            <w:r w:rsidRPr="001851B2">
              <w:t>Contains brownfield land.</w:t>
            </w:r>
          </w:p>
        </w:tc>
        <w:tc>
          <w:tcPr>
            <w:tcW w:w="2003" w:type="dxa"/>
            <w:tcMar>
              <w:top w:w="57" w:type="dxa"/>
              <w:left w:w="113" w:type="dxa"/>
              <w:bottom w:w="57" w:type="dxa"/>
            </w:tcMar>
          </w:tcPr>
          <w:p w14:paraId="29BA6014" w14:textId="77777777" w:rsidR="007708FD" w:rsidRPr="001851B2" w:rsidRDefault="007708FD" w:rsidP="001851B2">
            <w:pPr>
              <w:numPr>
                <w:ilvl w:val="0"/>
                <w:numId w:val="30"/>
              </w:numPr>
              <w:spacing w:before="60" w:after="0" w:line="240" w:lineRule="auto"/>
              <w:ind w:left="318" w:hanging="284"/>
            </w:pPr>
            <w:r w:rsidRPr="001851B2">
              <w:t>Open Shropshire Council and Telford and Wrekin Brownfield Land Register points</w:t>
            </w:r>
          </w:p>
        </w:tc>
        <w:tc>
          <w:tcPr>
            <w:tcW w:w="3684" w:type="dxa"/>
            <w:tcMar>
              <w:top w:w="57" w:type="dxa"/>
              <w:left w:w="113" w:type="dxa"/>
              <w:bottom w:w="57" w:type="dxa"/>
            </w:tcMar>
          </w:tcPr>
          <w:p w14:paraId="6E049A88" w14:textId="77777777" w:rsidR="007708FD" w:rsidRPr="001851B2" w:rsidRDefault="007708FD" w:rsidP="001851B2">
            <w:pPr>
              <w:spacing w:before="60" w:after="0" w:line="240" w:lineRule="auto"/>
              <w:ind w:hanging="24"/>
              <w:rPr>
                <w:rFonts w:cs="Arial"/>
              </w:rPr>
            </w:pPr>
            <w:r w:rsidRPr="001851B2">
              <w:rPr>
                <w:rFonts w:cs="Arial"/>
              </w:rPr>
              <w:t xml:space="preserve">Developments that re-use previously developed land are more likely to be viewed more favourably when being considered for planning permission. </w:t>
            </w:r>
          </w:p>
        </w:tc>
      </w:tr>
      <w:tr w:rsidR="007708FD" w:rsidRPr="001851B2" w14:paraId="5CB31912" w14:textId="77777777" w:rsidTr="001851B2">
        <w:trPr>
          <w:cantSplit/>
        </w:trPr>
        <w:tc>
          <w:tcPr>
            <w:tcW w:w="1555" w:type="dxa"/>
            <w:tcBorders>
              <w:top w:val="single" w:sz="4" w:space="0" w:color="000000"/>
              <w:bottom w:val="single" w:sz="4" w:space="0" w:color="000000"/>
            </w:tcBorders>
            <w:tcMar>
              <w:top w:w="57" w:type="dxa"/>
              <w:left w:w="113" w:type="dxa"/>
              <w:bottom w:w="57" w:type="dxa"/>
            </w:tcMar>
          </w:tcPr>
          <w:p w14:paraId="161F0ED6" w14:textId="77777777" w:rsidR="007708FD" w:rsidRPr="001851B2" w:rsidRDefault="007708FD" w:rsidP="001851B2">
            <w:pPr>
              <w:spacing w:before="60" w:after="0" w:line="240" w:lineRule="auto"/>
              <w:rPr>
                <w:rFonts w:cs="Arial"/>
                <w:b/>
              </w:rPr>
            </w:pPr>
            <w:r w:rsidRPr="001851B2">
              <w:rPr>
                <w:rFonts w:cs="Arial"/>
                <w:b/>
              </w:rPr>
              <w:t>Existing Renewable Energy Developments</w:t>
            </w:r>
          </w:p>
        </w:tc>
        <w:tc>
          <w:tcPr>
            <w:tcW w:w="2552" w:type="dxa"/>
            <w:tcBorders>
              <w:top w:val="single" w:sz="4" w:space="0" w:color="000000"/>
              <w:bottom w:val="single" w:sz="4" w:space="0" w:color="000000"/>
            </w:tcBorders>
            <w:tcMar>
              <w:top w:w="57" w:type="dxa"/>
              <w:left w:w="113" w:type="dxa"/>
              <w:bottom w:w="57" w:type="dxa"/>
            </w:tcMar>
          </w:tcPr>
          <w:p w14:paraId="4088DE24" w14:textId="77777777" w:rsidR="007708FD" w:rsidRPr="001851B2" w:rsidRDefault="007708FD" w:rsidP="001851B2">
            <w:pPr>
              <w:spacing w:before="60" w:after="0" w:line="240" w:lineRule="auto"/>
            </w:pPr>
            <w:r w:rsidRPr="001851B2">
              <w:t>Additional opportunities for land that:</w:t>
            </w:r>
          </w:p>
          <w:p w14:paraId="5DBEDFF8" w14:textId="77777777" w:rsidR="007708FD" w:rsidRPr="001851B2" w:rsidRDefault="007708FD" w:rsidP="001851B2">
            <w:pPr>
              <w:numPr>
                <w:ilvl w:val="0"/>
                <w:numId w:val="30"/>
              </w:numPr>
              <w:spacing w:before="60" w:after="0" w:line="240" w:lineRule="auto"/>
              <w:ind w:left="318" w:hanging="284"/>
            </w:pPr>
            <w:r w:rsidRPr="001851B2">
              <w:t>Contains existing or consented ground-mounted solar developments.</w:t>
            </w:r>
          </w:p>
        </w:tc>
        <w:tc>
          <w:tcPr>
            <w:tcW w:w="2003" w:type="dxa"/>
            <w:tcBorders>
              <w:top w:val="single" w:sz="4" w:space="0" w:color="000000"/>
              <w:bottom w:val="single" w:sz="4" w:space="0" w:color="000000"/>
            </w:tcBorders>
            <w:tcMar>
              <w:top w:w="57" w:type="dxa"/>
              <w:left w:w="113" w:type="dxa"/>
              <w:bottom w:w="57" w:type="dxa"/>
            </w:tcMar>
          </w:tcPr>
          <w:p w14:paraId="7EA32593" w14:textId="77777777" w:rsidR="007708FD" w:rsidRPr="001851B2" w:rsidRDefault="007708FD" w:rsidP="001851B2">
            <w:pPr>
              <w:numPr>
                <w:ilvl w:val="0"/>
                <w:numId w:val="30"/>
              </w:numPr>
              <w:spacing w:before="60" w:after="0" w:line="240" w:lineRule="auto"/>
              <w:ind w:left="318" w:hanging="284"/>
            </w:pPr>
            <w:r w:rsidRPr="001851B2">
              <w:t>BEIS</w:t>
            </w:r>
          </w:p>
        </w:tc>
        <w:tc>
          <w:tcPr>
            <w:tcW w:w="3684" w:type="dxa"/>
            <w:tcBorders>
              <w:top w:val="single" w:sz="4" w:space="0" w:color="000000"/>
              <w:bottom w:val="single" w:sz="4" w:space="0" w:color="000000"/>
            </w:tcBorders>
            <w:tcMar>
              <w:top w:w="57" w:type="dxa"/>
              <w:left w:w="113" w:type="dxa"/>
              <w:bottom w:w="57" w:type="dxa"/>
            </w:tcMar>
          </w:tcPr>
          <w:p w14:paraId="53E57B9A" w14:textId="77777777" w:rsidR="007708FD" w:rsidRPr="001851B2" w:rsidRDefault="007708FD" w:rsidP="001851B2">
            <w:pPr>
              <w:spacing w:before="60" w:after="0" w:line="240" w:lineRule="auto"/>
              <w:rPr>
                <w:rFonts w:cs="Arial"/>
              </w:rPr>
            </w:pPr>
            <w:r w:rsidRPr="001851B2">
              <w:rPr>
                <w:rFonts w:cs="Arial"/>
              </w:rPr>
              <w:t>The BEIS quarterly renewable energy database was used to determine the locations of operational and consented renewable energy installations. It was then cross-referenced with Inspire Land boundary data obtained from the Land Registry.</w:t>
            </w:r>
          </w:p>
          <w:p w14:paraId="25C39EE2" w14:textId="12DF9669" w:rsidR="007708FD" w:rsidRPr="001851B2" w:rsidRDefault="007708FD" w:rsidP="001851B2">
            <w:pPr>
              <w:spacing w:before="60" w:after="0" w:line="240" w:lineRule="auto"/>
              <w:rPr>
                <w:rFonts w:cs="Arial"/>
              </w:rPr>
            </w:pPr>
            <w:r w:rsidRPr="001851B2">
              <w:rPr>
                <w:rFonts w:cs="Arial"/>
              </w:rPr>
              <w:t>Co-locating developments may make developments more deliverable, such as through reduced construction costs, use of shared infrastructure, and increased continuity of supply to compensate for intermittencies in generation</w:t>
            </w:r>
            <w:r w:rsidR="007D0510">
              <w:rPr>
                <w:rFonts w:cs="Arial"/>
              </w:rPr>
              <w:t xml:space="preserve"> during periods of lower wind speeds</w:t>
            </w:r>
            <w:r w:rsidRPr="001851B2">
              <w:rPr>
                <w:rFonts w:cs="Arial"/>
              </w:rPr>
              <w:t>.</w:t>
            </w:r>
          </w:p>
        </w:tc>
      </w:tr>
      <w:tr w:rsidR="007708FD" w:rsidRPr="001851B2" w14:paraId="1B94FAD2" w14:textId="77777777" w:rsidTr="001851B2">
        <w:trPr>
          <w:cantSplit/>
        </w:trPr>
        <w:tc>
          <w:tcPr>
            <w:tcW w:w="1555" w:type="dxa"/>
            <w:tcBorders>
              <w:top w:val="single" w:sz="4" w:space="0" w:color="000000"/>
              <w:bottom w:val="single" w:sz="4" w:space="0" w:color="000000"/>
            </w:tcBorders>
            <w:tcMar>
              <w:top w:w="57" w:type="dxa"/>
              <w:left w:w="113" w:type="dxa"/>
              <w:bottom w:w="57" w:type="dxa"/>
            </w:tcMar>
          </w:tcPr>
          <w:p w14:paraId="5DD5A0A1" w14:textId="77777777" w:rsidR="007708FD" w:rsidRPr="001851B2" w:rsidRDefault="007708FD" w:rsidP="001851B2">
            <w:pPr>
              <w:spacing w:before="60" w:after="0" w:line="240" w:lineRule="auto"/>
              <w:rPr>
                <w:rFonts w:cs="Arial"/>
                <w:b/>
              </w:rPr>
            </w:pPr>
            <w:r w:rsidRPr="001851B2">
              <w:rPr>
                <w:rFonts w:cs="Arial"/>
                <w:b/>
              </w:rPr>
              <w:t xml:space="preserve">Identified areas of potential for </w:t>
            </w:r>
            <w:r w:rsidRPr="001851B2">
              <w:rPr>
                <w:b/>
                <w:bCs/>
              </w:rPr>
              <w:t>ground-mounted solar</w:t>
            </w:r>
            <w:r w:rsidRPr="001851B2">
              <w:rPr>
                <w:rFonts w:cs="Arial"/>
                <w:b/>
              </w:rPr>
              <w:t xml:space="preserve"> development</w:t>
            </w:r>
          </w:p>
        </w:tc>
        <w:tc>
          <w:tcPr>
            <w:tcW w:w="2552" w:type="dxa"/>
            <w:tcBorders>
              <w:top w:val="single" w:sz="4" w:space="0" w:color="000000"/>
              <w:bottom w:val="single" w:sz="4" w:space="0" w:color="000000"/>
            </w:tcBorders>
            <w:tcMar>
              <w:top w:w="57" w:type="dxa"/>
              <w:left w:w="113" w:type="dxa"/>
              <w:bottom w:w="57" w:type="dxa"/>
            </w:tcMar>
          </w:tcPr>
          <w:p w14:paraId="67801934" w14:textId="77777777" w:rsidR="007708FD" w:rsidRPr="001851B2" w:rsidRDefault="007708FD" w:rsidP="001851B2">
            <w:pPr>
              <w:spacing w:before="60" w:after="0" w:line="240" w:lineRule="auto"/>
            </w:pPr>
            <w:r w:rsidRPr="001851B2">
              <w:t>Additional opportunities for land that:</w:t>
            </w:r>
          </w:p>
          <w:p w14:paraId="3853BC21" w14:textId="77777777" w:rsidR="007708FD" w:rsidRPr="001851B2" w:rsidRDefault="007708FD" w:rsidP="001851B2">
            <w:pPr>
              <w:numPr>
                <w:ilvl w:val="0"/>
                <w:numId w:val="30"/>
              </w:numPr>
              <w:spacing w:before="60" w:after="0" w:line="240" w:lineRule="auto"/>
              <w:ind w:left="318" w:hanging="284"/>
            </w:pPr>
            <w:r w:rsidRPr="001851B2">
              <w:t>Contains identified land parcels for ground-mounted solar developments.</w:t>
            </w:r>
          </w:p>
        </w:tc>
        <w:tc>
          <w:tcPr>
            <w:tcW w:w="2003" w:type="dxa"/>
            <w:tcBorders>
              <w:top w:val="single" w:sz="4" w:space="0" w:color="000000"/>
              <w:bottom w:val="single" w:sz="4" w:space="0" w:color="000000"/>
            </w:tcBorders>
            <w:tcMar>
              <w:top w:w="57" w:type="dxa"/>
              <w:left w:w="113" w:type="dxa"/>
              <w:bottom w:w="57" w:type="dxa"/>
            </w:tcMar>
          </w:tcPr>
          <w:p w14:paraId="7F650877" w14:textId="77777777" w:rsidR="007708FD" w:rsidRPr="001851B2" w:rsidRDefault="007708FD" w:rsidP="001851B2">
            <w:pPr>
              <w:numPr>
                <w:ilvl w:val="0"/>
                <w:numId w:val="30"/>
              </w:numPr>
              <w:spacing w:before="60" w:after="0" w:line="240" w:lineRule="auto"/>
              <w:ind w:left="318" w:hanging="284"/>
            </w:pPr>
            <w:r w:rsidRPr="001851B2">
              <w:t>LUC</w:t>
            </w:r>
          </w:p>
        </w:tc>
        <w:tc>
          <w:tcPr>
            <w:tcW w:w="3684" w:type="dxa"/>
            <w:tcBorders>
              <w:top w:val="single" w:sz="4" w:space="0" w:color="000000"/>
              <w:bottom w:val="single" w:sz="4" w:space="0" w:color="000000"/>
            </w:tcBorders>
            <w:tcMar>
              <w:top w:w="57" w:type="dxa"/>
              <w:left w:w="113" w:type="dxa"/>
              <w:bottom w:w="57" w:type="dxa"/>
            </w:tcMar>
          </w:tcPr>
          <w:p w14:paraId="6202AC33" w14:textId="228BE55F" w:rsidR="007708FD" w:rsidRPr="001851B2" w:rsidRDefault="007708FD" w:rsidP="001851B2">
            <w:pPr>
              <w:spacing w:before="60" w:after="0" w:line="240" w:lineRule="auto"/>
              <w:rPr>
                <w:rFonts w:cs="Arial"/>
              </w:rPr>
            </w:pPr>
            <w:r w:rsidRPr="001851B2">
              <w:rPr>
                <w:rFonts w:cs="Arial"/>
              </w:rPr>
              <w:t>Co-locating developments may make developments more deliverable, such as through reduced construction costs, use of shared infrastructure, and increased continuity of supply to compensate for intermittencies in generation</w:t>
            </w:r>
            <w:r w:rsidR="007D0510">
              <w:rPr>
                <w:rFonts w:cs="Arial"/>
              </w:rPr>
              <w:t xml:space="preserve"> during periods of lower wind speeds</w:t>
            </w:r>
            <w:r w:rsidRPr="001851B2">
              <w:rPr>
                <w:rFonts w:cs="Arial"/>
              </w:rPr>
              <w:t>.</w:t>
            </w:r>
          </w:p>
        </w:tc>
      </w:tr>
    </w:tbl>
    <w:p w14:paraId="3D66F90B" w14:textId="77777777" w:rsidR="007708FD" w:rsidRDefault="007708FD" w:rsidP="00A6534D"/>
    <w:p w14:paraId="326D0206" w14:textId="77777777" w:rsidR="007708FD" w:rsidRDefault="007708FD">
      <w:pPr>
        <w:spacing w:after="240" w:line="240" w:lineRule="exact"/>
        <w:rPr>
          <w:b/>
          <w:color w:val="6EB02D"/>
          <w:sz w:val="24"/>
        </w:rPr>
      </w:pPr>
      <w:bookmarkStart w:id="157" w:name="_Toc70496007"/>
      <w:bookmarkStart w:id="158" w:name="_Toc78383288"/>
      <w:bookmarkStart w:id="159" w:name="_Toc78553065"/>
      <w:r>
        <w:br w:type="page"/>
      </w:r>
    </w:p>
    <w:p w14:paraId="1AF370A8" w14:textId="77777777" w:rsidR="007708FD" w:rsidRDefault="007708FD" w:rsidP="00A6534D">
      <w:pPr>
        <w:pStyle w:val="DocumentHeading2"/>
      </w:pPr>
      <w:bookmarkStart w:id="160" w:name="_Toc85545440"/>
      <w:r>
        <w:lastRenderedPageBreak/>
        <w:t>Constraints considered but not used</w:t>
      </w:r>
      <w:bookmarkEnd w:id="157"/>
      <w:bookmarkEnd w:id="158"/>
      <w:bookmarkEnd w:id="159"/>
      <w:bookmarkEnd w:id="160"/>
    </w:p>
    <w:p w14:paraId="083593A8" w14:textId="106D1970" w:rsidR="007708FD" w:rsidRPr="006C418D" w:rsidRDefault="007708FD" w:rsidP="00A6534D">
      <w:pPr>
        <w:pStyle w:val="Caption"/>
        <w:keepNext/>
      </w:pPr>
      <w:r>
        <w:t xml:space="preserve">Table B - </w:t>
      </w:r>
      <w:r w:rsidR="00312309">
        <w:fldChar w:fldCharType="begin"/>
      </w:r>
      <w:r w:rsidR="00312309">
        <w:instrText xml:space="preserve"> SEQ Table_B_- \* ARABIC </w:instrText>
      </w:r>
      <w:r w:rsidR="00312309">
        <w:fldChar w:fldCharType="separate"/>
      </w:r>
      <w:r w:rsidR="00FD4D48">
        <w:rPr>
          <w:noProof/>
        </w:rPr>
        <w:t>5</w:t>
      </w:r>
      <w:r w:rsidR="00312309">
        <w:rPr>
          <w:noProof/>
        </w:rPr>
        <w:fldChar w:fldCharType="end"/>
      </w:r>
      <w:r>
        <w:t>: Wind resource assessment constraints considered but not used</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113" w:type="dxa"/>
        </w:tblCellMar>
        <w:tblLook w:val="0020" w:firstRow="1" w:lastRow="0" w:firstColumn="0" w:lastColumn="0" w:noHBand="0" w:noVBand="0"/>
      </w:tblPr>
      <w:tblGrid>
        <w:gridCol w:w="1537"/>
        <w:gridCol w:w="2555"/>
        <w:gridCol w:w="2002"/>
        <w:gridCol w:w="3682"/>
      </w:tblGrid>
      <w:tr w:rsidR="007708FD" w:rsidRPr="001851B2" w14:paraId="68352F6D" w14:textId="77777777" w:rsidTr="001851B2">
        <w:trPr>
          <w:cantSplit/>
          <w:tblHeader/>
        </w:trPr>
        <w:tc>
          <w:tcPr>
            <w:tcW w:w="1537" w:type="dxa"/>
            <w:tcBorders>
              <w:top w:val="single" w:sz="4" w:space="0" w:color="000000"/>
              <w:left w:val="single" w:sz="4" w:space="0" w:color="000000"/>
              <w:bottom w:val="single" w:sz="4" w:space="0" w:color="000000"/>
              <w:right w:val="single" w:sz="4" w:space="0" w:color="000000"/>
            </w:tcBorders>
            <w:shd w:val="clear" w:color="auto" w:fill="6EB02D"/>
            <w:tcMar>
              <w:top w:w="57" w:type="dxa"/>
              <w:left w:w="113" w:type="dxa"/>
              <w:bottom w:w="57" w:type="dxa"/>
            </w:tcMar>
            <w:vAlign w:val="bottom"/>
          </w:tcPr>
          <w:p w14:paraId="0A6E5778" w14:textId="77777777" w:rsidR="007708FD" w:rsidRPr="001851B2" w:rsidRDefault="007708FD" w:rsidP="00736F51">
            <w:pPr>
              <w:pStyle w:val="TableText"/>
              <w:rPr>
                <w:color w:val="FFFFFF"/>
              </w:rPr>
            </w:pPr>
            <w:r w:rsidRPr="001851B2">
              <w:rPr>
                <w:color w:val="FFFFFF"/>
              </w:rPr>
              <w:t>Parameter</w:t>
            </w:r>
          </w:p>
        </w:tc>
        <w:tc>
          <w:tcPr>
            <w:tcW w:w="2555" w:type="dxa"/>
            <w:tcBorders>
              <w:top w:val="single" w:sz="4" w:space="0" w:color="000000"/>
              <w:left w:val="single" w:sz="4" w:space="0" w:color="000000"/>
              <w:bottom w:val="single" w:sz="4" w:space="0" w:color="000000"/>
              <w:right w:val="single" w:sz="4" w:space="0" w:color="000000"/>
            </w:tcBorders>
            <w:shd w:val="clear" w:color="auto" w:fill="6EB02D"/>
            <w:tcMar>
              <w:top w:w="57" w:type="dxa"/>
              <w:left w:w="113" w:type="dxa"/>
              <w:bottom w:w="57" w:type="dxa"/>
            </w:tcMar>
            <w:vAlign w:val="bottom"/>
          </w:tcPr>
          <w:p w14:paraId="461E5C5A" w14:textId="77777777" w:rsidR="007708FD" w:rsidRPr="001851B2" w:rsidRDefault="007708FD" w:rsidP="00736F51">
            <w:pPr>
              <w:pStyle w:val="TableText"/>
              <w:rPr>
                <w:color w:val="FFFFFF"/>
              </w:rPr>
            </w:pPr>
            <w:r w:rsidRPr="001851B2">
              <w:rPr>
                <w:color w:val="FFFFFF"/>
              </w:rPr>
              <w:t>Assumption</w:t>
            </w:r>
          </w:p>
        </w:tc>
        <w:tc>
          <w:tcPr>
            <w:tcW w:w="2002" w:type="dxa"/>
            <w:tcBorders>
              <w:top w:val="single" w:sz="4" w:space="0" w:color="000000"/>
              <w:left w:val="single" w:sz="4" w:space="0" w:color="000000"/>
              <w:bottom w:val="single" w:sz="4" w:space="0" w:color="000000"/>
              <w:right w:val="single" w:sz="4" w:space="0" w:color="000000"/>
            </w:tcBorders>
            <w:shd w:val="clear" w:color="auto" w:fill="6EB02D"/>
            <w:tcMar>
              <w:top w:w="57" w:type="dxa"/>
              <w:left w:w="113" w:type="dxa"/>
              <w:bottom w:w="57" w:type="dxa"/>
            </w:tcMar>
            <w:vAlign w:val="bottom"/>
          </w:tcPr>
          <w:p w14:paraId="15C9C6A9" w14:textId="77777777" w:rsidR="007708FD" w:rsidRPr="001851B2" w:rsidRDefault="007708FD" w:rsidP="00736F51">
            <w:pPr>
              <w:pStyle w:val="TableText"/>
              <w:rPr>
                <w:color w:val="FFFFFF"/>
              </w:rPr>
            </w:pPr>
            <w:r w:rsidRPr="001851B2">
              <w:rPr>
                <w:color w:val="FFFFFF"/>
              </w:rPr>
              <w:t>Data source</w:t>
            </w:r>
          </w:p>
        </w:tc>
        <w:tc>
          <w:tcPr>
            <w:tcW w:w="3682" w:type="dxa"/>
            <w:tcBorders>
              <w:top w:val="single" w:sz="4" w:space="0" w:color="000000"/>
              <w:left w:val="single" w:sz="4" w:space="0" w:color="000000"/>
              <w:bottom w:val="single" w:sz="4" w:space="0" w:color="000000"/>
              <w:right w:val="single" w:sz="4" w:space="0" w:color="000000"/>
            </w:tcBorders>
            <w:shd w:val="clear" w:color="auto" w:fill="6EB02D"/>
            <w:tcMar>
              <w:top w:w="57" w:type="dxa"/>
              <w:left w:w="113" w:type="dxa"/>
              <w:bottom w:w="57" w:type="dxa"/>
            </w:tcMar>
            <w:vAlign w:val="bottom"/>
          </w:tcPr>
          <w:p w14:paraId="78D6EC53" w14:textId="77777777" w:rsidR="007708FD" w:rsidRPr="001851B2" w:rsidRDefault="007708FD" w:rsidP="00736F51">
            <w:pPr>
              <w:pStyle w:val="TableText"/>
              <w:rPr>
                <w:color w:val="FFFFFF"/>
              </w:rPr>
            </w:pPr>
            <w:r w:rsidRPr="001851B2">
              <w:rPr>
                <w:color w:val="FFFFFF"/>
              </w:rPr>
              <w:t>Justification and Notes</w:t>
            </w:r>
          </w:p>
        </w:tc>
      </w:tr>
      <w:tr w:rsidR="007708FD" w:rsidRPr="001851B2" w14:paraId="6391C168" w14:textId="77777777" w:rsidTr="001851B2">
        <w:tc>
          <w:tcPr>
            <w:tcW w:w="1537" w:type="dxa"/>
            <w:tcMar>
              <w:top w:w="57" w:type="dxa"/>
              <w:left w:w="113" w:type="dxa"/>
              <w:bottom w:w="57" w:type="dxa"/>
            </w:tcMar>
          </w:tcPr>
          <w:p w14:paraId="5B694B6D" w14:textId="186F74D8" w:rsidR="007708FD" w:rsidRPr="001851B2" w:rsidRDefault="007708FD" w:rsidP="001851B2">
            <w:pPr>
              <w:spacing w:before="60" w:after="0" w:line="240" w:lineRule="auto"/>
              <w:rPr>
                <w:rFonts w:cs="Arial"/>
                <w:b/>
              </w:rPr>
            </w:pPr>
            <w:r w:rsidRPr="001851B2">
              <w:rPr>
                <w:rFonts w:cs="Arial"/>
                <w:b/>
              </w:rPr>
              <w:t>NATS</w:t>
            </w:r>
            <w:r w:rsidR="003D1E4A">
              <w:rPr>
                <w:rFonts w:cs="Arial"/>
                <w:b/>
              </w:rPr>
              <w:t xml:space="preserve"> (</w:t>
            </w:r>
            <w:r w:rsidR="003D1E4A" w:rsidRPr="003D1E4A">
              <w:rPr>
                <w:rFonts w:cs="Arial"/>
                <w:b/>
              </w:rPr>
              <w:t>National Air Traffic Services</w:t>
            </w:r>
            <w:r w:rsidR="003D1E4A">
              <w:rPr>
                <w:rFonts w:cs="Arial"/>
                <w:b/>
              </w:rPr>
              <w:t>)</w:t>
            </w:r>
            <w:r w:rsidRPr="001851B2">
              <w:rPr>
                <w:rFonts w:cs="Arial"/>
                <w:b/>
              </w:rPr>
              <w:t xml:space="preserve"> Safeguarding Areas</w:t>
            </w:r>
          </w:p>
        </w:tc>
        <w:tc>
          <w:tcPr>
            <w:tcW w:w="2555" w:type="dxa"/>
            <w:tcMar>
              <w:top w:w="57" w:type="dxa"/>
              <w:left w:w="113" w:type="dxa"/>
              <w:bottom w:w="57" w:type="dxa"/>
            </w:tcMar>
          </w:tcPr>
          <w:p w14:paraId="717F84D6" w14:textId="77777777" w:rsidR="007708FD" w:rsidRPr="001851B2" w:rsidRDefault="007708FD" w:rsidP="001851B2">
            <w:pPr>
              <w:spacing w:before="60" w:after="0" w:line="240" w:lineRule="auto"/>
              <w:rPr>
                <w:rFonts w:cs="Arial"/>
              </w:rPr>
            </w:pPr>
            <w:r w:rsidRPr="001851B2">
              <w:rPr>
                <w:rFonts w:cs="Arial"/>
              </w:rPr>
              <w:t>Guidance includes reference to the following safeguarding areas:</w:t>
            </w:r>
          </w:p>
          <w:p w14:paraId="441809B1" w14:textId="77777777" w:rsidR="007708FD" w:rsidRPr="001851B2" w:rsidRDefault="007708FD" w:rsidP="001851B2">
            <w:pPr>
              <w:numPr>
                <w:ilvl w:val="0"/>
                <w:numId w:val="30"/>
              </w:numPr>
              <w:spacing w:before="60" w:after="0" w:line="240" w:lineRule="auto"/>
              <w:ind w:left="318" w:hanging="284"/>
              <w:rPr>
                <w:rFonts w:cs="Arial"/>
              </w:rPr>
            </w:pPr>
            <w:r w:rsidRPr="001851B2">
              <w:rPr>
                <w:rFonts w:cs="Arial"/>
              </w:rPr>
              <w:t>30km for aerodromes with a surveillance radar facility.</w:t>
            </w:r>
          </w:p>
          <w:p w14:paraId="6938A031" w14:textId="77777777" w:rsidR="007708FD" w:rsidRPr="001851B2" w:rsidRDefault="007708FD" w:rsidP="001851B2">
            <w:pPr>
              <w:numPr>
                <w:ilvl w:val="0"/>
                <w:numId w:val="30"/>
              </w:numPr>
              <w:spacing w:before="60" w:after="0" w:line="240" w:lineRule="auto"/>
              <w:ind w:left="318" w:hanging="284"/>
              <w:rPr>
                <w:rFonts w:cs="Arial"/>
              </w:rPr>
            </w:pPr>
            <w:r w:rsidRPr="001851B2">
              <w:rPr>
                <w:rFonts w:cs="Arial"/>
              </w:rPr>
              <w:t>17km for non-radar equipped aerodromes with a runway of 1,100 m or more, or 5km for those with a shorter runway.</w:t>
            </w:r>
          </w:p>
          <w:p w14:paraId="3C667049" w14:textId="77777777" w:rsidR="007708FD" w:rsidRPr="001851B2" w:rsidRDefault="007708FD" w:rsidP="001851B2">
            <w:pPr>
              <w:numPr>
                <w:ilvl w:val="0"/>
                <w:numId w:val="30"/>
              </w:numPr>
              <w:spacing w:before="60" w:after="0" w:line="240" w:lineRule="auto"/>
              <w:ind w:left="318" w:hanging="284"/>
              <w:rPr>
                <w:rFonts w:cs="Arial"/>
              </w:rPr>
            </w:pPr>
            <w:r w:rsidRPr="001851B2">
              <w:rPr>
                <w:rFonts w:cs="Arial"/>
              </w:rPr>
              <w:t>4km for non-radar equipped unlicensed aerodrome with a runway of more than 800m or 3km with a shorter runway.</w:t>
            </w:r>
          </w:p>
          <w:p w14:paraId="40EE7D5B" w14:textId="77777777" w:rsidR="007708FD" w:rsidRPr="001851B2" w:rsidRDefault="007708FD" w:rsidP="001851B2">
            <w:pPr>
              <w:numPr>
                <w:ilvl w:val="0"/>
                <w:numId w:val="30"/>
              </w:numPr>
              <w:spacing w:before="60" w:after="0" w:line="240" w:lineRule="auto"/>
              <w:ind w:left="318" w:hanging="284"/>
              <w:rPr>
                <w:rFonts w:cs="Arial"/>
              </w:rPr>
            </w:pPr>
            <w:r w:rsidRPr="001851B2">
              <w:rPr>
                <w:rFonts w:cs="Arial"/>
              </w:rPr>
              <w:t xml:space="preserve">10km for the air-ground-air communication stations and navigation aids. </w:t>
            </w:r>
          </w:p>
          <w:p w14:paraId="184BE7EC" w14:textId="77777777" w:rsidR="007708FD" w:rsidRPr="001851B2" w:rsidRDefault="007708FD" w:rsidP="001851B2">
            <w:pPr>
              <w:numPr>
                <w:ilvl w:val="0"/>
                <w:numId w:val="30"/>
              </w:numPr>
              <w:spacing w:before="60" w:after="0" w:line="240" w:lineRule="auto"/>
              <w:ind w:left="318" w:hanging="284"/>
              <w:rPr>
                <w:rFonts w:cs="Arial"/>
              </w:rPr>
            </w:pPr>
            <w:r w:rsidRPr="001851B2">
              <w:rPr>
                <w:rFonts w:cs="Arial"/>
              </w:rPr>
              <w:t xml:space="preserve">15 nautical miles (nm) for secondary surveillance radar. </w:t>
            </w:r>
          </w:p>
          <w:p w14:paraId="330D16BC" w14:textId="77777777" w:rsidR="007708FD" w:rsidRPr="001851B2" w:rsidRDefault="007708FD" w:rsidP="001851B2">
            <w:pPr>
              <w:spacing w:before="60" w:after="0" w:line="240" w:lineRule="auto"/>
              <w:ind w:left="34"/>
              <w:rPr>
                <w:rFonts w:cs="Arial"/>
              </w:rPr>
            </w:pPr>
            <w:r w:rsidRPr="001851B2">
              <w:rPr>
                <w:rFonts w:cs="Arial"/>
              </w:rPr>
              <w:t>These are indicative of potential constraints to wind development but cannot be used to definitively exclude land as unsuitable. They are generally presented as separate figures alongside the main assessment of technical potential.</w:t>
            </w:r>
          </w:p>
        </w:tc>
        <w:tc>
          <w:tcPr>
            <w:tcW w:w="2002" w:type="dxa"/>
            <w:tcMar>
              <w:top w:w="57" w:type="dxa"/>
              <w:left w:w="113" w:type="dxa"/>
              <w:bottom w:w="57" w:type="dxa"/>
            </w:tcMar>
          </w:tcPr>
          <w:p w14:paraId="182E0783" w14:textId="77777777" w:rsidR="007708FD" w:rsidRPr="001851B2" w:rsidRDefault="007708FD" w:rsidP="001851B2">
            <w:pPr>
              <w:numPr>
                <w:ilvl w:val="0"/>
                <w:numId w:val="30"/>
              </w:numPr>
              <w:spacing w:before="60" w:after="0" w:line="240" w:lineRule="auto"/>
              <w:ind w:left="318" w:hanging="284"/>
              <w:rPr>
                <w:rFonts w:cs="Arial"/>
              </w:rPr>
            </w:pPr>
            <w:r w:rsidRPr="001851B2">
              <w:rPr>
                <w:rFonts w:cs="Arial"/>
              </w:rPr>
              <w:t>NATS</w:t>
            </w:r>
          </w:p>
        </w:tc>
        <w:tc>
          <w:tcPr>
            <w:tcW w:w="3682" w:type="dxa"/>
            <w:tcMar>
              <w:top w:w="57" w:type="dxa"/>
              <w:left w:w="113" w:type="dxa"/>
              <w:bottom w:w="57" w:type="dxa"/>
            </w:tcMar>
          </w:tcPr>
          <w:p w14:paraId="38E2DE91" w14:textId="77777777" w:rsidR="007708FD" w:rsidRPr="001851B2" w:rsidRDefault="007708FD" w:rsidP="001851B2">
            <w:pPr>
              <w:spacing w:before="60" w:after="0" w:line="240" w:lineRule="auto"/>
              <w:rPr>
                <w:rFonts w:cs="Arial"/>
              </w:rPr>
            </w:pPr>
            <w:r w:rsidRPr="001851B2">
              <w:rPr>
                <w:rFonts w:cs="Arial"/>
              </w:rPr>
              <w:t>Further consultation between potential developers and NATS is required to determine if there is any impact from a proposed development.</w:t>
            </w:r>
          </w:p>
          <w:p w14:paraId="7281406E" w14:textId="77777777" w:rsidR="007708FD" w:rsidRPr="001851B2" w:rsidRDefault="007708FD" w:rsidP="001851B2">
            <w:pPr>
              <w:spacing w:before="60" w:after="0" w:line="240" w:lineRule="auto"/>
              <w:rPr>
                <w:rFonts w:cs="Arial"/>
              </w:rPr>
            </w:pPr>
            <w:r w:rsidRPr="001851B2">
              <w:rPr>
                <w:rFonts w:cs="Arial"/>
              </w:rPr>
              <w:t>NATS safeguarding areas were therefore not excluded.</w:t>
            </w:r>
          </w:p>
        </w:tc>
      </w:tr>
      <w:tr w:rsidR="007708FD" w:rsidRPr="001851B2" w:rsidDel="00E422B1" w14:paraId="729C0293" w14:textId="77777777" w:rsidTr="001851B2">
        <w:trPr>
          <w:cantSplit/>
        </w:trPr>
        <w:tc>
          <w:tcPr>
            <w:tcW w:w="1537" w:type="dxa"/>
            <w:tcMar>
              <w:top w:w="57" w:type="dxa"/>
              <w:left w:w="113" w:type="dxa"/>
              <w:bottom w:w="57" w:type="dxa"/>
            </w:tcMar>
          </w:tcPr>
          <w:p w14:paraId="69B59FF3" w14:textId="77777777" w:rsidR="007708FD" w:rsidRPr="001851B2" w:rsidDel="00E422B1" w:rsidRDefault="007708FD" w:rsidP="001851B2">
            <w:pPr>
              <w:spacing w:before="60" w:after="0" w:line="240" w:lineRule="auto"/>
              <w:rPr>
                <w:rFonts w:cs="Arial"/>
                <w:b/>
              </w:rPr>
            </w:pPr>
            <w:r w:rsidRPr="001851B2">
              <w:rPr>
                <w:rFonts w:cs="Arial"/>
                <w:b/>
              </w:rPr>
              <w:t>Shadow Flicker</w:t>
            </w:r>
          </w:p>
        </w:tc>
        <w:tc>
          <w:tcPr>
            <w:tcW w:w="2555" w:type="dxa"/>
            <w:tcMar>
              <w:top w:w="57" w:type="dxa"/>
              <w:left w:w="113" w:type="dxa"/>
              <w:bottom w:w="57" w:type="dxa"/>
            </w:tcMar>
          </w:tcPr>
          <w:p w14:paraId="77C62010" w14:textId="77777777" w:rsidR="007708FD" w:rsidRPr="001851B2" w:rsidDel="00E422B1" w:rsidRDefault="007708FD" w:rsidP="001851B2">
            <w:pPr>
              <w:spacing w:before="60" w:after="0" w:line="240" w:lineRule="auto"/>
              <w:rPr>
                <w:rFonts w:cs="Arial"/>
              </w:rPr>
            </w:pPr>
            <w:r w:rsidRPr="001851B2">
              <w:rPr>
                <w:rFonts w:cs="Arial"/>
              </w:rPr>
              <w:t>No land excluded on this basis</w:t>
            </w:r>
          </w:p>
        </w:tc>
        <w:tc>
          <w:tcPr>
            <w:tcW w:w="2002" w:type="dxa"/>
            <w:tcMar>
              <w:top w:w="57" w:type="dxa"/>
              <w:left w:w="113" w:type="dxa"/>
              <w:bottom w:w="57" w:type="dxa"/>
            </w:tcMar>
          </w:tcPr>
          <w:p w14:paraId="06C91082" w14:textId="77777777" w:rsidR="007708FD" w:rsidRPr="001851B2" w:rsidDel="00E422B1" w:rsidRDefault="007708FD" w:rsidP="001851B2">
            <w:pPr>
              <w:numPr>
                <w:ilvl w:val="0"/>
                <w:numId w:val="30"/>
              </w:numPr>
              <w:spacing w:before="60" w:after="0" w:line="240" w:lineRule="auto"/>
              <w:ind w:left="318" w:hanging="284"/>
              <w:rPr>
                <w:rFonts w:cs="Arial"/>
              </w:rPr>
            </w:pPr>
            <w:r w:rsidRPr="001851B2">
              <w:rPr>
                <w:rFonts w:cs="Arial"/>
              </w:rPr>
              <w:t>N/A</w:t>
            </w:r>
          </w:p>
        </w:tc>
        <w:tc>
          <w:tcPr>
            <w:tcW w:w="3682" w:type="dxa"/>
            <w:tcMar>
              <w:top w:w="57" w:type="dxa"/>
              <w:left w:w="113" w:type="dxa"/>
              <w:bottom w:w="57" w:type="dxa"/>
            </w:tcMar>
          </w:tcPr>
          <w:p w14:paraId="6A8B0718" w14:textId="77777777" w:rsidR="007708FD" w:rsidRPr="001851B2" w:rsidDel="00E422B1" w:rsidRDefault="007708FD" w:rsidP="001851B2">
            <w:pPr>
              <w:spacing w:before="60" w:after="0" w:line="240" w:lineRule="auto"/>
              <w:rPr>
                <w:rFonts w:cs="Arial"/>
              </w:rPr>
            </w:pPr>
            <w:r w:rsidRPr="001851B2">
              <w:rPr>
                <w:rFonts w:cs="Arial"/>
              </w:rPr>
              <w:t>Wind turbines may in some circumstances cause ‘shadow flicker’ within nearby properties. However, shadow flicker effects are readily mitigated and so shadow flicker was not considered as a constraint for the purposes of this study.</w:t>
            </w:r>
          </w:p>
        </w:tc>
      </w:tr>
      <w:tr w:rsidR="007708FD" w:rsidRPr="001851B2" w:rsidDel="00E422B1" w14:paraId="223C8967" w14:textId="77777777" w:rsidTr="001851B2">
        <w:trPr>
          <w:cantSplit/>
        </w:trPr>
        <w:tc>
          <w:tcPr>
            <w:tcW w:w="1537" w:type="dxa"/>
            <w:tcMar>
              <w:top w:w="57" w:type="dxa"/>
              <w:left w:w="113" w:type="dxa"/>
              <w:bottom w:w="57" w:type="dxa"/>
            </w:tcMar>
          </w:tcPr>
          <w:p w14:paraId="661BBFF4" w14:textId="77777777" w:rsidR="007708FD" w:rsidRPr="001851B2" w:rsidRDefault="007708FD" w:rsidP="001851B2">
            <w:pPr>
              <w:spacing w:before="60" w:after="0" w:line="240" w:lineRule="auto"/>
              <w:rPr>
                <w:rFonts w:cs="Arial"/>
                <w:b/>
              </w:rPr>
            </w:pPr>
            <w:r w:rsidRPr="001851B2">
              <w:rPr>
                <w:rFonts w:cs="Arial"/>
                <w:b/>
              </w:rPr>
              <w:t>Electricity Grid (wind)</w:t>
            </w:r>
          </w:p>
        </w:tc>
        <w:tc>
          <w:tcPr>
            <w:tcW w:w="2555" w:type="dxa"/>
            <w:tcMar>
              <w:top w:w="57" w:type="dxa"/>
              <w:left w:w="113" w:type="dxa"/>
              <w:bottom w:w="57" w:type="dxa"/>
            </w:tcMar>
          </w:tcPr>
          <w:p w14:paraId="519FEBE6" w14:textId="77777777" w:rsidR="007708FD" w:rsidRPr="001851B2" w:rsidRDefault="007708FD" w:rsidP="001851B2">
            <w:pPr>
              <w:spacing w:before="60" w:after="0" w:line="240" w:lineRule="auto"/>
              <w:rPr>
                <w:rFonts w:cs="Arial"/>
              </w:rPr>
            </w:pPr>
            <w:r w:rsidRPr="001851B2">
              <w:rPr>
                <w:rFonts w:cs="Arial"/>
              </w:rPr>
              <w:t>No land prioritised on this basis</w:t>
            </w:r>
          </w:p>
        </w:tc>
        <w:tc>
          <w:tcPr>
            <w:tcW w:w="2002" w:type="dxa"/>
            <w:tcMar>
              <w:top w:w="57" w:type="dxa"/>
              <w:left w:w="113" w:type="dxa"/>
              <w:bottom w:w="57" w:type="dxa"/>
            </w:tcMar>
          </w:tcPr>
          <w:p w14:paraId="7F29C4D8" w14:textId="77777777" w:rsidR="007708FD" w:rsidRPr="001851B2" w:rsidRDefault="007708FD" w:rsidP="001851B2">
            <w:pPr>
              <w:numPr>
                <w:ilvl w:val="0"/>
                <w:numId w:val="30"/>
              </w:numPr>
              <w:spacing w:before="60" w:after="0" w:line="240" w:lineRule="auto"/>
              <w:ind w:left="318" w:hanging="284"/>
              <w:rPr>
                <w:rFonts w:cs="Arial"/>
              </w:rPr>
            </w:pPr>
            <w:r w:rsidRPr="001851B2">
              <w:rPr>
                <w:rFonts w:cs="Arial"/>
              </w:rPr>
              <w:t>N/A</w:t>
            </w:r>
          </w:p>
        </w:tc>
        <w:tc>
          <w:tcPr>
            <w:tcW w:w="3682" w:type="dxa"/>
            <w:tcMar>
              <w:top w:w="57" w:type="dxa"/>
              <w:left w:w="113" w:type="dxa"/>
              <w:bottom w:w="57" w:type="dxa"/>
            </w:tcMar>
          </w:tcPr>
          <w:p w14:paraId="0071A110" w14:textId="77777777" w:rsidR="007708FD" w:rsidRPr="001851B2" w:rsidRDefault="007708FD" w:rsidP="001851B2">
            <w:pPr>
              <w:spacing w:before="60" w:after="0" w:line="240" w:lineRule="auto"/>
              <w:rPr>
                <w:rFonts w:cs="Arial"/>
              </w:rPr>
            </w:pPr>
            <w:r w:rsidRPr="001851B2">
              <w:rPr>
                <w:rFonts w:cs="Arial"/>
              </w:rPr>
              <w:t xml:space="preserve">Although developers commonly only pursue </w:t>
            </w:r>
            <w:r w:rsidRPr="001851B2">
              <w:t>ground-mounted solar</w:t>
            </w:r>
            <w:r w:rsidRPr="001851B2">
              <w:rPr>
                <w:rFonts w:cs="Arial"/>
              </w:rPr>
              <w:t xml:space="preserve"> developments in close proximity to grid connections, due to the cost of connection over long distances in comparison to the generation income, this is less common for wind energy developments, which tend to require larger overall investments in their development, including incorporating grid connection costs.</w:t>
            </w:r>
          </w:p>
        </w:tc>
      </w:tr>
    </w:tbl>
    <w:p w14:paraId="076FFCCE" w14:textId="77777777" w:rsidR="007708FD" w:rsidRDefault="007708FD">
      <w:pPr>
        <w:spacing w:after="240" w:line="240" w:lineRule="exact"/>
      </w:pPr>
      <w:bookmarkStart w:id="161" w:name="_EndOfMainSection"/>
      <w:bookmarkStart w:id="162" w:name="TestBookmark"/>
      <w:bookmarkEnd w:id="161"/>
      <w:bookmarkEnd w:id="162"/>
    </w:p>
    <w:sectPr w:rsidR="007708FD" w:rsidSect="00A6534D">
      <w:headerReference w:type="even" r:id="rId58"/>
      <w:headerReference w:type="default" r:id="rId59"/>
      <w:footerReference w:type="even" r:id="rId60"/>
      <w:footerReference w:type="default" r:id="rId61"/>
      <w:pgSz w:w="11907" w:h="16839" w:code="9"/>
      <w:pgMar w:top="2494" w:right="680" w:bottom="680" w:left="1020" w:header="680" w:footer="680" w:gutter="0"/>
      <w:pgNumType w:chapStyle="2"/>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E9F4E7" w14:textId="77777777" w:rsidR="00312309" w:rsidRDefault="00312309" w:rsidP="00E4729F">
      <w:pPr>
        <w:spacing w:after="0" w:line="240" w:lineRule="auto"/>
      </w:pPr>
      <w:r>
        <w:separator/>
      </w:r>
    </w:p>
  </w:endnote>
  <w:endnote w:type="continuationSeparator" w:id="0">
    <w:p w14:paraId="1AAF6791" w14:textId="77777777" w:rsidR="00312309" w:rsidRDefault="00312309" w:rsidP="00E472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old">
    <w:altName w:val="Arial"/>
    <w:panose1 w:val="020B0704020202020204"/>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9028E1" w14:textId="77777777" w:rsidR="00470861" w:rsidRDefault="0047086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F339F6" w14:textId="77777777" w:rsidR="00470861" w:rsidRDefault="00470861">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334345" w14:textId="5BC43AB9" w:rsidR="00470861" w:rsidRDefault="00470861" w:rsidP="002263FA">
    <w:pPr>
      <w:pStyle w:val="Footer"/>
    </w:pPr>
    <w:r>
      <w:t xml:space="preserve">LUC </w:t>
    </w:r>
    <w:r w:rsidRPr="00CA7019">
      <w:fldChar w:fldCharType="begin"/>
    </w:r>
    <w:r w:rsidRPr="00CA7019">
      <w:instrText xml:space="preserve"> IF </w:instrText>
    </w:r>
    <w:r w:rsidRPr="00CA7019">
      <w:fldChar w:fldCharType="begin"/>
    </w:r>
    <w:r w:rsidRPr="00CA7019">
      <w:instrText xml:space="preserve"> Compare </w:instrText>
    </w:r>
    <w:r>
      <w:fldChar w:fldCharType="begin"/>
    </w:r>
    <w:r>
      <w:instrText xml:space="preserve"> DOCVARIABLE HideAppendixPageNo  </w:instrText>
    </w:r>
    <w:r>
      <w:fldChar w:fldCharType="separate"/>
    </w:r>
    <w:r w:rsidR="00FD4D48">
      <w:instrText>False</w:instrText>
    </w:r>
    <w:r>
      <w:fldChar w:fldCharType="end"/>
    </w:r>
    <w:r w:rsidRPr="00CA7019">
      <w:instrText xml:space="preserve"> = "</w:instrText>
    </w:r>
    <w:r>
      <w:instrText>False</w:instrText>
    </w:r>
    <w:r w:rsidRPr="00CA7019">
      <w:instrText>"</w:instrText>
    </w:r>
    <w:r w:rsidRPr="00CA7019">
      <w:fldChar w:fldCharType="separate"/>
    </w:r>
    <w:r w:rsidR="00FD4D48">
      <w:instrText>1</w:instrText>
    </w:r>
    <w:r w:rsidRPr="00CA7019">
      <w:fldChar w:fldCharType="end"/>
    </w:r>
    <w:r>
      <w:instrText xml:space="preserve"> = 1 " I </w:instrText>
    </w:r>
    <w:r>
      <w:fldChar w:fldCharType="begin"/>
    </w:r>
    <w:r>
      <w:instrText xml:space="preserve"> PAGE </w:instrText>
    </w:r>
    <w:r>
      <w:fldChar w:fldCharType="separate"/>
    </w:r>
    <w:r w:rsidR="00A339F4">
      <w:instrText>31</w:instrText>
    </w:r>
    <w:r>
      <w:fldChar w:fldCharType="end"/>
    </w:r>
    <w:r>
      <w:instrText>" "</w:instrText>
    </w:r>
    <w:r>
      <w:fldChar w:fldCharType="begin"/>
    </w:r>
    <w:r>
      <w:instrText xml:space="preserve"> IF </w:instrText>
    </w:r>
    <w:r>
      <w:fldChar w:fldCharType="begin"/>
    </w:r>
    <w:r>
      <w:instrText xml:space="preserve"> Compare </w:instrText>
    </w:r>
    <w:r>
      <w:fldChar w:fldCharType="begin"/>
    </w:r>
    <w:r>
      <w:instrText xml:space="preserve"> STYLEREF "Heading 1Char" \w </w:instrText>
    </w:r>
    <w:r>
      <w:fldChar w:fldCharType="separate"/>
    </w:r>
    <w:r>
      <w:instrText>Chapter 1</w:instrText>
    </w:r>
    <w:r>
      <w:fldChar w:fldCharType="end"/>
    </w:r>
    <w:r>
      <w:instrText xml:space="preserve"> = "Appendix*"</w:instrText>
    </w:r>
    <w:r>
      <w:fldChar w:fldCharType="separate"/>
    </w:r>
    <w:r>
      <w:instrText>0</w:instrText>
    </w:r>
    <w:r>
      <w:fldChar w:fldCharType="end"/>
    </w:r>
    <w:r>
      <w:instrText xml:space="preserve"> = 1</w:instrText>
    </w:r>
  </w:p>
  <w:p w14:paraId="45A86836" w14:textId="06F30546" w:rsidR="00470861" w:rsidRPr="008F03E6" w:rsidRDefault="00470861" w:rsidP="002263FA">
    <w:pPr>
      <w:pStyle w:val="Footer"/>
    </w:pPr>
    <w:r>
      <w:instrText xml:space="preserve">" " " I </w:instrText>
    </w:r>
    <w:r>
      <w:fldChar w:fldCharType="begin"/>
    </w:r>
    <w:r>
      <w:instrText xml:space="preserve"> PAGE </w:instrText>
    </w:r>
    <w:r>
      <w:fldChar w:fldCharType="separate"/>
    </w:r>
    <w:r>
      <w:instrText>1</w:instrText>
    </w:r>
    <w:r>
      <w:fldChar w:fldCharType="end"/>
    </w:r>
    <w:r>
      <w:instrText>"</w:instrText>
    </w:r>
    <w:r>
      <w:fldChar w:fldCharType="separate"/>
    </w:r>
    <w:r>
      <w:instrText xml:space="preserve"> I 1</w:instrText>
    </w:r>
    <w:r>
      <w:fldChar w:fldCharType="end"/>
    </w:r>
    <w:r>
      <w:instrText>"</w:instrText>
    </w:r>
    <w:r w:rsidRPr="00CA7019">
      <w:fldChar w:fldCharType="separate"/>
    </w:r>
    <w:r w:rsidR="00A339F4">
      <w:t xml:space="preserve"> I 31</w:t>
    </w:r>
    <w:r w:rsidRPr="00CA7019">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162064" w14:textId="77777777" w:rsidR="00470861" w:rsidRDefault="00470861">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B4922E" w14:textId="03A4F70A" w:rsidR="00470861" w:rsidRDefault="00470861" w:rsidP="002263FA">
    <w:pPr>
      <w:pStyle w:val="Footer"/>
    </w:pPr>
    <w:r>
      <w:t xml:space="preserve">LUC </w:t>
    </w:r>
    <w:r w:rsidRPr="00CA7019">
      <w:fldChar w:fldCharType="begin"/>
    </w:r>
    <w:r w:rsidRPr="00CA7019">
      <w:instrText xml:space="preserve"> IF </w:instrText>
    </w:r>
    <w:r w:rsidRPr="00CA7019">
      <w:fldChar w:fldCharType="begin"/>
    </w:r>
    <w:r w:rsidRPr="00CA7019">
      <w:instrText xml:space="preserve"> Compare </w:instrText>
    </w:r>
    <w:r>
      <w:fldChar w:fldCharType="begin"/>
    </w:r>
    <w:r>
      <w:instrText xml:space="preserve"> DOCVARIABLE HideAppendixPageNo  </w:instrText>
    </w:r>
    <w:r>
      <w:fldChar w:fldCharType="separate"/>
    </w:r>
    <w:r w:rsidR="00FD4D48">
      <w:instrText>False</w:instrText>
    </w:r>
    <w:r>
      <w:fldChar w:fldCharType="end"/>
    </w:r>
    <w:r w:rsidRPr="00CA7019">
      <w:instrText xml:space="preserve"> = "</w:instrText>
    </w:r>
    <w:r>
      <w:instrText>False</w:instrText>
    </w:r>
    <w:r w:rsidRPr="00CA7019">
      <w:instrText>"</w:instrText>
    </w:r>
    <w:r w:rsidRPr="00CA7019">
      <w:fldChar w:fldCharType="separate"/>
    </w:r>
    <w:r w:rsidR="00FD4D48">
      <w:instrText>1</w:instrText>
    </w:r>
    <w:r w:rsidRPr="00CA7019">
      <w:fldChar w:fldCharType="end"/>
    </w:r>
    <w:r>
      <w:instrText xml:space="preserve"> = 1 " I </w:instrText>
    </w:r>
    <w:r>
      <w:fldChar w:fldCharType="begin"/>
    </w:r>
    <w:r>
      <w:instrText xml:space="preserve"> PAGE </w:instrText>
    </w:r>
    <w:r>
      <w:fldChar w:fldCharType="separate"/>
    </w:r>
    <w:r w:rsidR="00A339F4">
      <w:instrText>38</w:instrText>
    </w:r>
    <w:r>
      <w:fldChar w:fldCharType="end"/>
    </w:r>
    <w:r>
      <w:instrText>" "</w:instrText>
    </w:r>
    <w:r>
      <w:fldChar w:fldCharType="begin"/>
    </w:r>
    <w:r>
      <w:instrText xml:space="preserve"> IF </w:instrText>
    </w:r>
    <w:r>
      <w:fldChar w:fldCharType="begin"/>
    </w:r>
    <w:r>
      <w:instrText xml:space="preserve"> Compare </w:instrText>
    </w:r>
    <w:r>
      <w:fldChar w:fldCharType="begin"/>
    </w:r>
    <w:r>
      <w:instrText xml:space="preserve"> STYLEREF "Heading 1Char" \w </w:instrText>
    </w:r>
    <w:r>
      <w:fldChar w:fldCharType="separate"/>
    </w:r>
    <w:r>
      <w:instrText>Chapter 1</w:instrText>
    </w:r>
    <w:r>
      <w:fldChar w:fldCharType="end"/>
    </w:r>
    <w:r>
      <w:instrText xml:space="preserve"> = "Appendix*"</w:instrText>
    </w:r>
    <w:r>
      <w:fldChar w:fldCharType="separate"/>
    </w:r>
    <w:r>
      <w:instrText>0</w:instrText>
    </w:r>
    <w:r>
      <w:fldChar w:fldCharType="end"/>
    </w:r>
    <w:r>
      <w:instrText xml:space="preserve"> = 1</w:instrText>
    </w:r>
  </w:p>
  <w:p w14:paraId="1058B8F8" w14:textId="588339A6" w:rsidR="00470861" w:rsidRPr="008F03E6" w:rsidRDefault="00470861" w:rsidP="002263FA">
    <w:pPr>
      <w:pStyle w:val="Footer"/>
    </w:pPr>
    <w:r>
      <w:instrText xml:space="preserve">" " " I </w:instrText>
    </w:r>
    <w:r>
      <w:fldChar w:fldCharType="begin"/>
    </w:r>
    <w:r>
      <w:instrText xml:space="preserve"> PAGE </w:instrText>
    </w:r>
    <w:r>
      <w:fldChar w:fldCharType="separate"/>
    </w:r>
    <w:r>
      <w:instrText>1</w:instrText>
    </w:r>
    <w:r>
      <w:fldChar w:fldCharType="end"/>
    </w:r>
    <w:r>
      <w:instrText>"</w:instrText>
    </w:r>
    <w:r>
      <w:fldChar w:fldCharType="separate"/>
    </w:r>
    <w:r>
      <w:instrText xml:space="preserve"> I 1</w:instrText>
    </w:r>
    <w:r>
      <w:fldChar w:fldCharType="end"/>
    </w:r>
    <w:r>
      <w:instrText>"</w:instrText>
    </w:r>
    <w:r w:rsidRPr="00CA7019">
      <w:fldChar w:fldCharType="separate"/>
    </w:r>
    <w:r w:rsidR="00A339F4">
      <w:t xml:space="preserve"> I 38</w:t>
    </w:r>
    <w:r w:rsidRPr="00CA7019">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2C8D24" w14:textId="77777777" w:rsidR="00470861" w:rsidRDefault="00470861">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DEF224" w14:textId="42FEBBD2" w:rsidR="00470861" w:rsidRDefault="00470861" w:rsidP="002263FA">
    <w:pPr>
      <w:pStyle w:val="Footer"/>
    </w:pPr>
    <w:r>
      <w:t xml:space="preserve">LUC </w:t>
    </w:r>
    <w:r w:rsidRPr="00CA7019">
      <w:fldChar w:fldCharType="begin"/>
    </w:r>
    <w:r w:rsidRPr="00CA7019">
      <w:instrText xml:space="preserve"> IF </w:instrText>
    </w:r>
    <w:r w:rsidRPr="00CA7019">
      <w:fldChar w:fldCharType="begin"/>
    </w:r>
    <w:r w:rsidRPr="00CA7019">
      <w:instrText xml:space="preserve"> Compare </w:instrText>
    </w:r>
    <w:r>
      <w:fldChar w:fldCharType="begin"/>
    </w:r>
    <w:r>
      <w:instrText xml:space="preserve"> DOCVARIABLE HideAppendixPageNo  </w:instrText>
    </w:r>
    <w:r>
      <w:fldChar w:fldCharType="separate"/>
    </w:r>
    <w:r w:rsidR="00FD4D48">
      <w:instrText>False</w:instrText>
    </w:r>
    <w:r>
      <w:fldChar w:fldCharType="end"/>
    </w:r>
    <w:r w:rsidRPr="00CA7019">
      <w:instrText xml:space="preserve"> = "</w:instrText>
    </w:r>
    <w:r>
      <w:instrText>False</w:instrText>
    </w:r>
    <w:r w:rsidRPr="00CA7019">
      <w:instrText>"</w:instrText>
    </w:r>
    <w:r w:rsidRPr="00CA7019">
      <w:fldChar w:fldCharType="separate"/>
    </w:r>
    <w:r w:rsidR="00FD4D48">
      <w:instrText>1</w:instrText>
    </w:r>
    <w:r w:rsidRPr="00CA7019">
      <w:fldChar w:fldCharType="end"/>
    </w:r>
    <w:r>
      <w:instrText xml:space="preserve"> = 1 " I </w:instrText>
    </w:r>
    <w:r>
      <w:fldChar w:fldCharType="begin"/>
    </w:r>
    <w:r>
      <w:instrText xml:space="preserve"> PAGE </w:instrText>
    </w:r>
    <w:r>
      <w:fldChar w:fldCharType="separate"/>
    </w:r>
    <w:r w:rsidR="00FD4D48">
      <w:instrText>38</w:instrText>
    </w:r>
    <w:r>
      <w:fldChar w:fldCharType="end"/>
    </w:r>
    <w:r>
      <w:instrText>" "</w:instrText>
    </w:r>
    <w:r>
      <w:fldChar w:fldCharType="begin"/>
    </w:r>
    <w:r>
      <w:instrText xml:space="preserve"> IF </w:instrText>
    </w:r>
    <w:r>
      <w:fldChar w:fldCharType="begin"/>
    </w:r>
    <w:r>
      <w:instrText xml:space="preserve"> Compare </w:instrText>
    </w:r>
    <w:r>
      <w:fldChar w:fldCharType="begin"/>
    </w:r>
    <w:r>
      <w:instrText xml:space="preserve"> STYLEREF "Heading 1Char" \w </w:instrText>
    </w:r>
    <w:r>
      <w:fldChar w:fldCharType="separate"/>
    </w:r>
    <w:r>
      <w:instrText>Chapter 1</w:instrText>
    </w:r>
    <w:r>
      <w:fldChar w:fldCharType="end"/>
    </w:r>
    <w:r>
      <w:instrText xml:space="preserve"> = "Appendix*"</w:instrText>
    </w:r>
    <w:r>
      <w:fldChar w:fldCharType="separate"/>
    </w:r>
    <w:r>
      <w:instrText>0</w:instrText>
    </w:r>
    <w:r>
      <w:fldChar w:fldCharType="end"/>
    </w:r>
    <w:r>
      <w:instrText xml:space="preserve"> = 1</w:instrText>
    </w:r>
  </w:p>
  <w:p w14:paraId="2BFC1D4E" w14:textId="3FA8D366" w:rsidR="00470861" w:rsidRPr="008F03E6" w:rsidRDefault="00470861" w:rsidP="002263FA">
    <w:pPr>
      <w:pStyle w:val="Footer"/>
    </w:pPr>
    <w:r>
      <w:instrText xml:space="preserve">" " " I </w:instrText>
    </w:r>
    <w:r>
      <w:fldChar w:fldCharType="begin"/>
    </w:r>
    <w:r>
      <w:instrText xml:space="preserve"> PAGE </w:instrText>
    </w:r>
    <w:r>
      <w:fldChar w:fldCharType="separate"/>
    </w:r>
    <w:r>
      <w:instrText>1</w:instrText>
    </w:r>
    <w:r>
      <w:fldChar w:fldCharType="end"/>
    </w:r>
    <w:r>
      <w:instrText>"</w:instrText>
    </w:r>
    <w:r>
      <w:fldChar w:fldCharType="separate"/>
    </w:r>
    <w:r>
      <w:instrText xml:space="preserve"> I 1</w:instrText>
    </w:r>
    <w:r>
      <w:fldChar w:fldCharType="end"/>
    </w:r>
    <w:r>
      <w:instrText>"</w:instrText>
    </w:r>
    <w:r w:rsidRPr="00CA7019">
      <w:fldChar w:fldCharType="separate"/>
    </w:r>
    <w:r w:rsidR="00FD4D48">
      <w:t xml:space="preserve"> I 38</w:t>
    </w:r>
    <w:r w:rsidRPr="00CA7019">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1F2EE0" w14:textId="77777777" w:rsidR="00470861" w:rsidRDefault="00470861">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F9A1F9" w14:textId="1E9E4188" w:rsidR="00470861" w:rsidRDefault="00470861" w:rsidP="002263FA">
    <w:pPr>
      <w:pStyle w:val="Footer"/>
    </w:pPr>
    <w:r>
      <w:t xml:space="preserve">LUC </w:t>
    </w:r>
    <w:r w:rsidRPr="00CA7019">
      <w:fldChar w:fldCharType="begin"/>
    </w:r>
    <w:r w:rsidRPr="00CA7019">
      <w:instrText xml:space="preserve"> IF </w:instrText>
    </w:r>
    <w:r w:rsidRPr="00CA7019">
      <w:fldChar w:fldCharType="begin"/>
    </w:r>
    <w:r w:rsidRPr="00CA7019">
      <w:instrText xml:space="preserve"> Compare </w:instrText>
    </w:r>
    <w:r>
      <w:fldChar w:fldCharType="begin"/>
    </w:r>
    <w:r>
      <w:instrText xml:space="preserve"> DOCVARIABLE HideAppendixPageNo  </w:instrText>
    </w:r>
    <w:r>
      <w:fldChar w:fldCharType="separate"/>
    </w:r>
    <w:r w:rsidR="00FD4D48">
      <w:instrText>False</w:instrText>
    </w:r>
    <w:r>
      <w:fldChar w:fldCharType="end"/>
    </w:r>
    <w:r w:rsidRPr="00CA7019">
      <w:instrText xml:space="preserve"> = "</w:instrText>
    </w:r>
    <w:r>
      <w:instrText>False</w:instrText>
    </w:r>
    <w:r w:rsidRPr="00CA7019">
      <w:instrText>"</w:instrText>
    </w:r>
    <w:r w:rsidRPr="00CA7019">
      <w:fldChar w:fldCharType="separate"/>
    </w:r>
    <w:r w:rsidR="00FD4D48">
      <w:instrText>1</w:instrText>
    </w:r>
    <w:r w:rsidRPr="00CA7019">
      <w:fldChar w:fldCharType="end"/>
    </w:r>
    <w:r>
      <w:instrText xml:space="preserve"> = 1 " I </w:instrText>
    </w:r>
    <w:r>
      <w:fldChar w:fldCharType="begin"/>
    </w:r>
    <w:r>
      <w:instrText xml:space="preserve"> PAGE </w:instrText>
    </w:r>
    <w:r>
      <w:fldChar w:fldCharType="separate"/>
    </w:r>
    <w:r w:rsidR="00A339F4">
      <w:instrText>A-1</w:instrText>
    </w:r>
    <w:r>
      <w:fldChar w:fldCharType="end"/>
    </w:r>
    <w:r>
      <w:instrText>" "</w:instrText>
    </w:r>
    <w:r>
      <w:fldChar w:fldCharType="begin"/>
    </w:r>
    <w:r>
      <w:instrText xml:space="preserve"> IF </w:instrText>
    </w:r>
    <w:r>
      <w:fldChar w:fldCharType="begin"/>
    </w:r>
    <w:r>
      <w:instrText xml:space="preserve"> Compare </w:instrText>
    </w:r>
    <w:r>
      <w:fldChar w:fldCharType="begin"/>
    </w:r>
    <w:r>
      <w:instrText xml:space="preserve"> STYLEREF "Heading 1Char" \w </w:instrText>
    </w:r>
    <w:r>
      <w:fldChar w:fldCharType="separate"/>
    </w:r>
    <w:r>
      <w:instrText>Chapter 1</w:instrText>
    </w:r>
    <w:r>
      <w:fldChar w:fldCharType="end"/>
    </w:r>
    <w:r>
      <w:instrText xml:space="preserve"> = "Appendix*"</w:instrText>
    </w:r>
    <w:r>
      <w:fldChar w:fldCharType="separate"/>
    </w:r>
    <w:r>
      <w:instrText>0</w:instrText>
    </w:r>
    <w:r>
      <w:fldChar w:fldCharType="end"/>
    </w:r>
    <w:r>
      <w:instrText xml:space="preserve"> = 1</w:instrText>
    </w:r>
  </w:p>
  <w:p w14:paraId="64C7BBF9" w14:textId="7868DB49" w:rsidR="00470861" w:rsidRPr="008F03E6" w:rsidRDefault="00470861" w:rsidP="002263FA">
    <w:pPr>
      <w:pStyle w:val="Footer"/>
    </w:pPr>
    <w:r>
      <w:instrText xml:space="preserve">" " " I </w:instrText>
    </w:r>
    <w:r>
      <w:fldChar w:fldCharType="begin"/>
    </w:r>
    <w:r>
      <w:instrText xml:space="preserve"> PAGE </w:instrText>
    </w:r>
    <w:r>
      <w:fldChar w:fldCharType="separate"/>
    </w:r>
    <w:r>
      <w:instrText>1</w:instrText>
    </w:r>
    <w:r>
      <w:fldChar w:fldCharType="end"/>
    </w:r>
    <w:r>
      <w:instrText>"</w:instrText>
    </w:r>
    <w:r>
      <w:fldChar w:fldCharType="separate"/>
    </w:r>
    <w:r>
      <w:instrText xml:space="preserve"> I 1</w:instrText>
    </w:r>
    <w:r>
      <w:fldChar w:fldCharType="end"/>
    </w:r>
    <w:r>
      <w:instrText>"</w:instrText>
    </w:r>
    <w:r w:rsidRPr="00CA7019">
      <w:fldChar w:fldCharType="separate"/>
    </w:r>
    <w:r w:rsidR="00A339F4">
      <w:t xml:space="preserve"> I A-1</w:t>
    </w:r>
    <w:r w:rsidRPr="00CA7019">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CC1B36" w14:textId="77777777" w:rsidR="00470861" w:rsidRDefault="00470861">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9C5219" w14:textId="7FF3A460" w:rsidR="00470861" w:rsidRDefault="00470861" w:rsidP="002263FA">
    <w:pPr>
      <w:pStyle w:val="Footer"/>
    </w:pPr>
    <w:r>
      <w:t xml:space="preserve">LUC </w:t>
    </w:r>
    <w:r w:rsidRPr="00CA7019">
      <w:fldChar w:fldCharType="begin"/>
    </w:r>
    <w:r w:rsidRPr="00CA7019">
      <w:instrText xml:space="preserve"> IF </w:instrText>
    </w:r>
    <w:r w:rsidRPr="00CA7019">
      <w:fldChar w:fldCharType="begin"/>
    </w:r>
    <w:r w:rsidRPr="00CA7019">
      <w:instrText xml:space="preserve"> Compare </w:instrText>
    </w:r>
    <w:r>
      <w:fldChar w:fldCharType="begin"/>
    </w:r>
    <w:r>
      <w:instrText xml:space="preserve"> DOCVARIABLE HideAppendixPageNo  </w:instrText>
    </w:r>
    <w:r>
      <w:fldChar w:fldCharType="separate"/>
    </w:r>
    <w:r w:rsidR="00FD4D48">
      <w:instrText>False</w:instrText>
    </w:r>
    <w:r>
      <w:fldChar w:fldCharType="end"/>
    </w:r>
    <w:r w:rsidRPr="00CA7019">
      <w:instrText xml:space="preserve"> = "</w:instrText>
    </w:r>
    <w:r>
      <w:instrText>False</w:instrText>
    </w:r>
    <w:r w:rsidRPr="00CA7019">
      <w:instrText>"</w:instrText>
    </w:r>
    <w:r w:rsidRPr="00CA7019">
      <w:fldChar w:fldCharType="separate"/>
    </w:r>
    <w:r w:rsidR="00FD4D48">
      <w:instrText>1</w:instrText>
    </w:r>
    <w:r w:rsidRPr="00CA7019">
      <w:fldChar w:fldCharType="end"/>
    </w:r>
    <w:r>
      <w:instrText xml:space="preserve"> = 1 " I </w:instrText>
    </w:r>
    <w:r>
      <w:fldChar w:fldCharType="begin"/>
    </w:r>
    <w:r>
      <w:instrText xml:space="preserve"> PAGE </w:instrText>
    </w:r>
    <w:r>
      <w:fldChar w:fldCharType="separate"/>
    </w:r>
    <w:r w:rsidR="00A339F4">
      <w:instrText>A-8</w:instrText>
    </w:r>
    <w:r>
      <w:fldChar w:fldCharType="end"/>
    </w:r>
    <w:r>
      <w:instrText>" "</w:instrText>
    </w:r>
    <w:r>
      <w:fldChar w:fldCharType="begin"/>
    </w:r>
    <w:r>
      <w:instrText xml:space="preserve"> IF </w:instrText>
    </w:r>
    <w:r>
      <w:fldChar w:fldCharType="begin"/>
    </w:r>
    <w:r>
      <w:instrText xml:space="preserve"> Compare </w:instrText>
    </w:r>
    <w:r>
      <w:fldChar w:fldCharType="begin"/>
    </w:r>
    <w:r>
      <w:instrText xml:space="preserve"> STYLEREF "Heading 1Char" \w </w:instrText>
    </w:r>
    <w:r>
      <w:fldChar w:fldCharType="separate"/>
    </w:r>
    <w:r>
      <w:instrText>Chapter 1</w:instrText>
    </w:r>
    <w:r>
      <w:fldChar w:fldCharType="end"/>
    </w:r>
    <w:r>
      <w:instrText xml:space="preserve"> = "Appendix*"</w:instrText>
    </w:r>
    <w:r>
      <w:fldChar w:fldCharType="separate"/>
    </w:r>
    <w:r>
      <w:instrText>0</w:instrText>
    </w:r>
    <w:r>
      <w:fldChar w:fldCharType="end"/>
    </w:r>
    <w:r>
      <w:instrText xml:space="preserve"> = 1</w:instrText>
    </w:r>
  </w:p>
  <w:p w14:paraId="660683F6" w14:textId="7DB4DD2C" w:rsidR="00470861" w:rsidRPr="008F03E6" w:rsidRDefault="00470861" w:rsidP="002263FA">
    <w:pPr>
      <w:pStyle w:val="Footer"/>
    </w:pPr>
    <w:r>
      <w:instrText xml:space="preserve">" " " I </w:instrText>
    </w:r>
    <w:r>
      <w:fldChar w:fldCharType="begin"/>
    </w:r>
    <w:r>
      <w:instrText xml:space="preserve"> PAGE </w:instrText>
    </w:r>
    <w:r>
      <w:fldChar w:fldCharType="separate"/>
    </w:r>
    <w:r>
      <w:instrText>1</w:instrText>
    </w:r>
    <w:r>
      <w:fldChar w:fldCharType="end"/>
    </w:r>
    <w:r>
      <w:instrText>"</w:instrText>
    </w:r>
    <w:r>
      <w:fldChar w:fldCharType="separate"/>
    </w:r>
    <w:r>
      <w:instrText xml:space="preserve"> I 1</w:instrText>
    </w:r>
    <w:r>
      <w:fldChar w:fldCharType="end"/>
    </w:r>
    <w:r>
      <w:instrText>"</w:instrText>
    </w:r>
    <w:r w:rsidRPr="00CA7019">
      <w:fldChar w:fldCharType="separate"/>
    </w:r>
    <w:r w:rsidR="00A339F4">
      <w:t xml:space="preserve"> I A-8</w:t>
    </w:r>
    <w:r w:rsidRPr="00CA7019">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608904" w14:textId="77777777" w:rsidR="00470861" w:rsidRDefault="00470861" w:rsidP="009F4A10">
    <w:pPr>
      <w:pStyle w:val="NormalNoSpace"/>
    </w:pPr>
    <w: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610293" w14:textId="77777777" w:rsidR="00470861" w:rsidRDefault="00470861">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3C2F22" w14:textId="66FCF9C9" w:rsidR="00470861" w:rsidRDefault="00470861" w:rsidP="002263FA">
    <w:pPr>
      <w:pStyle w:val="Footer"/>
    </w:pPr>
    <w:r>
      <w:t xml:space="preserve">LUC </w:t>
    </w:r>
    <w:r w:rsidRPr="00CA7019">
      <w:fldChar w:fldCharType="begin"/>
    </w:r>
    <w:r w:rsidRPr="00CA7019">
      <w:instrText xml:space="preserve"> IF </w:instrText>
    </w:r>
    <w:r w:rsidRPr="00CA7019">
      <w:fldChar w:fldCharType="begin"/>
    </w:r>
    <w:r w:rsidRPr="00CA7019">
      <w:instrText xml:space="preserve"> Compare </w:instrText>
    </w:r>
    <w:r>
      <w:fldChar w:fldCharType="begin"/>
    </w:r>
    <w:r>
      <w:instrText xml:space="preserve"> DOCVARIABLE HideAppendixPageNo  </w:instrText>
    </w:r>
    <w:r>
      <w:fldChar w:fldCharType="separate"/>
    </w:r>
    <w:r w:rsidR="00FD4D48">
      <w:instrText>False</w:instrText>
    </w:r>
    <w:r>
      <w:fldChar w:fldCharType="end"/>
    </w:r>
    <w:r w:rsidRPr="00CA7019">
      <w:instrText xml:space="preserve"> = "</w:instrText>
    </w:r>
    <w:r>
      <w:instrText>False</w:instrText>
    </w:r>
    <w:r w:rsidRPr="00CA7019">
      <w:instrText>"</w:instrText>
    </w:r>
    <w:r w:rsidRPr="00CA7019">
      <w:fldChar w:fldCharType="separate"/>
    </w:r>
    <w:r w:rsidR="00FD4D48">
      <w:instrText>1</w:instrText>
    </w:r>
    <w:r w:rsidRPr="00CA7019">
      <w:fldChar w:fldCharType="end"/>
    </w:r>
    <w:r>
      <w:instrText xml:space="preserve"> = 1 " I </w:instrText>
    </w:r>
    <w:r>
      <w:fldChar w:fldCharType="begin"/>
    </w:r>
    <w:r>
      <w:instrText xml:space="preserve"> PAGE </w:instrText>
    </w:r>
    <w:r>
      <w:fldChar w:fldCharType="separate"/>
    </w:r>
    <w:r w:rsidR="00A339F4">
      <w:instrText>B-1</w:instrText>
    </w:r>
    <w:r>
      <w:fldChar w:fldCharType="end"/>
    </w:r>
    <w:r>
      <w:instrText>" "</w:instrText>
    </w:r>
    <w:r>
      <w:fldChar w:fldCharType="begin"/>
    </w:r>
    <w:r>
      <w:instrText xml:space="preserve"> IF </w:instrText>
    </w:r>
    <w:r>
      <w:fldChar w:fldCharType="begin"/>
    </w:r>
    <w:r>
      <w:instrText xml:space="preserve"> Compare </w:instrText>
    </w:r>
    <w:r>
      <w:fldChar w:fldCharType="begin"/>
    </w:r>
    <w:r>
      <w:instrText xml:space="preserve"> STYLEREF "Heading 1Char" \w </w:instrText>
    </w:r>
    <w:r>
      <w:fldChar w:fldCharType="separate"/>
    </w:r>
    <w:r>
      <w:instrText>Chapter 1</w:instrText>
    </w:r>
    <w:r>
      <w:fldChar w:fldCharType="end"/>
    </w:r>
    <w:r>
      <w:instrText xml:space="preserve"> = "Appendix*"</w:instrText>
    </w:r>
    <w:r>
      <w:fldChar w:fldCharType="separate"/>
    </w:r>
    <w:r>
      <w:instrText>0</w:instrText>
    </w:r>
    <w:r>
      <w:fldChar w:fldCharType="end"/>
    </w:r>
    <w:r>
      <w:instrText xml:space="preserve"> = 1</w:instrText>
    </w:r>
  </w:p>
  <w:p w14:paraId="24E8F8D4" w14:textId="3ABF87BE" w:rsidR="00470861" w:rsidRPr="008F03E6" w:rsidRDefault="00470861" w:rsidP="002263FA">
    <w:pPr>
      <w:pStyle w:val="Footer"/>
    </w:pPr>
    <w:r>
      <w:instrText xml:space="preserve">" " " I </w:instrText>
    </w:r>
    <w:r>
      <w:fldChar w:fldCharType="begin"/>
    </w:r>
    <w:r>
      <w:instrText xml:space="preserve"> PAGE </w:instrText>
    </w:r>
    <w:r>
      <w:fldChar w:fldCharType="separate"/>
    </w:r>
    <w:r>
      <w:instrText>1</w:instrText>
    </w:r>
    <w:r>
      <w:fldChar w:fldCharType="end"/>
    </w:r>
    <w:r>
      <w:instrText>"</w:instrText>
    </w:r>
    <w:r>
      <w:fldChar w:fldCharType="separate"/>
    </w:r>
    <w:r>
      <w:instrText xml:space="preserve"> I 1</w:instrText>
    </w:r>
    <w:r>
      <w:fldChar w:fldCharType="end"/>
    </w:r>
    <w:r>
      <w:instrText>"</w:instrText>
    </w:r>
    <w:r w:rsidRPr="00CA7019">
      <w:fldChar w:fldCharType="separate"/>
    </w:r>
    <w:r w:rsidR="00A339F4">
      <w:t xml:space="preserve"> I B-1</w:t>
    </w:r>
    <w:r w:rsidRPr="00CA7019">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7A762E" w14:textId="77777777" w:rsidR="00470861" w:rsidRDefault="00470861">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EEDD15" w14:textId="600C1893" w:rsidR="00470861" w:rsidRDefault="00470861" w:rsidP="002263FA">
    <w:pPr>
      <w:pStyle w:val="Footer"/>
    </w:pPr>
    <w:r>
      <w:t xml:space="preserve">LUC </w:t>
    </w:r>
    <w:r w:rsidRPr="00CA7019">
      <w:fldChar w:fldCharType="begin"/>
    </w:r>
    <w:r w:rsidRPr="00CA7019">
      <w:instrText xml:space="preserve"> IF </w:instrText>
    </w:r>
    <w:r w:rsidRPr="00CA7019">
      <w:fldChar w:fldCharType="begin"/>
    </w:r>
    <w:r w:rsidRPr="00CA7019">
      <w:instrText xml:space="preserve"> Compare </w:instrText>
    </w:r>
    <w:r>
      <w:fldChar w:fldCharType="begin"/>
    </w:r>
    <w:r>
      <w:instrText xml:space="preserve"> DOCVARIABLE HideAppendixPageNo  </w:instrText>
    </w:r>
    <w:r>
      <w:fldChar w:fldCharType="separate"/>
    </w:r>
    <w:r w:rsidR="00FD4D48">
      <w:instrText>False</w:instrText>
    </w:r>
    <w:r>
      <w:fldChar w:fldCharType="end"/>
    </w:r>
    <w:r w:rsidRPr="00CA7019">
      <w:instrText xml:space="preserve"> = "</w:instrText>
    </w:r>
    <w:r>
      <w:instrText>False</w:instrText>
    </w:r>
    <w:r w:rsidRPr="00CA7019">
      <w:instrText>"</w:instrText>
    </w:r>
    <w:r w:rsidRPr="00CA7019">
      <w:fldChar w:fldCharType="separate"/>
    </w:r>
    <w:r w:rsidR="00FD4D48">
      <w:instrText>1</w:instrText>
    </w:r>
    <w:r w:rsidRPr="00CA7019">
      <w:fldChar w:fldCharType="end"/>
    </w:r>
    <w:r>
      <w:instrText xml:space="preserve"> = 1 " I </w:instrText>
    </w:r>
    <w:r>
      <w:fldChar w:fldCharType="begin"/>
    </w:r>
    <w:r>
      <w:instrText xml:space="preserve"> PAGE </w:instrText>
    </w:r>
    <w:r>
      <w:fldChar w:fldCharType="separate"/>
    </w:r>
    <w:r w:rsidR="00A339F4">
      <w:instrText>B-13</w:instrText>
    </w:r>
    <w:r>
      <w:fldChar w:fldCharType="end"/>
    </w:r>
    <w:r>
      <w:instrText>" "</w:instrText>
    </w:r>
    <w:r>
      <w:fldChar w:fldCharType="begin"/>
    </w:r>
    <w:r>
      <w:instrText xml:space="preserve"> IF </w:instrText>
    </w:r>
    <w:r>
      <w:fldChar w:fldCharType="begin"/>
    </w:r>
    <w:r>
      <w:instrText xml:space="preserve"> Compare </w:instrText>
    </w:r>
    <w:r>
      <w:fldChar w:fldCharType="begin"/>
    </w:r>
    <w:r>
      <w:instrText xml:space="preserve"> STYLEREF "Heading 1Char" \w </w:instrText>
    </w:r>
    <w:r>
      <w:fldChar w:fldCharType="separate"/>
    </w:r>
    <w:r>
      <w:instrText>Chapter 1</w:instrText>
    </w:r>
    <w:r>
      <w:fldChar w:fldCharType="end"/>
    </w:r>
    <w:r>
      <w:instrText xml:space="preserve"> = "Appendix*"</w:instrText>
    </w:r>
    <w:r>
      <w:fldChar w:fldCharType="separate"/>
    </w:r>
    <w:r>
      <w:instrText>0</w:instrText>
    </w:r>
    <w:r>
      <w:fldChar w:fldCharType="end"/>
    </w:r>
    <w:r>
      <w:instrText xml:space="preserve"> = 1</w:instrText>
    </w:r>
  </w:p>
  <w:p w14:paraId="23A45B0D" w14:textId="03E1260B" w:rsidR="00470861" w:rsidRPr="008F03E6" w:rsidRDefault="00470861" w:rsidP="002263FA">
    <w:pPr>
      <w:pStyle w:val="Footer"/>
    </w:pPr>
    <w:r>
      <w:instrText xml:space="preserve">" " " I </w:instrText>
    </w:r>
    <w:r>
      <w:fldChar w:fldCharType="begin"/>
    </w:r>
    <w:r>
      <w:instrText xml:space="preserve"> PAGE </w:instrText>
    </w:r>
    <w:r>
      <w:fldChar w:fldCharType="separate"/>
    </w:r>
    <w:r>
      <w:instrText>1</w:instrText>
    </w:r>
    <w:r>
      <w:fldChar w:fldCharType="end"/>
    </w:r>
    <w:r>
      <w:instrText>"</w:instrText>
    </w:r>
    <w:r>
      <w:fldChar w:fldCharType="separate"/>
    </w:r>
    <w:r>
      <w:instrText xml:space="preserve"> I 1</w:instrText>
    </w:r>
    <w:r>
      <w:fldChar w:fldCharType="end"/>
    </w:r>
    <w:r>
      <w:instrText>"</w:instrText>
    </w:r>
    <w:r w:rsidRPr="00CA7019">
      <w:fldChar w:fldCharType="separate"/>
    </w:r>
    <w:r w:rsidR="00A339F4">
      <w:t xml:space="preserve"> I B-13</w:t>
    </w:r>
    <w:r w:rsidRPr="00CA7019">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761CB7" w14:textId="77777777" w:rsidR="00470861" w:rsidRDefault="0047086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02" w:type="dxa"/>
      <w:tblLayout w:type="fixed"/>
      <w:tblCellMar>
        <w:left w:w="0" w:type="dxa"/>
        <w:right w:w="0" w:type="dxa"/>
      </w:tblCellMar>
      <w:tblLook w:val="00A0" w:firstRow="1" w:lastRow="0" w:firstColumn="1" w:lastColumn="0" w:noHBand="0" w:noVBand="0"/>
    </w:tblPr>
    <w:tblGrid>
      <w:gridCol w:w="1701"/>
      <w:gridCol w:w="2127"/>
      <w:gridCol w:w="2633"/>
      <w:gridCol w:w="1247"/>
      <w:gridCol w:w="1247"/>
      <w:gridCol w:w="1247"/>
    </w:tblGrid>
    <w:tr w:rsidR="00470861" w:rsidRPr="001851B2" w14:paraId="16AED99C" w14:textId="77777777" w:rsidTr="001851B2">
      <w:trPr>
        <w:trHeight w:hRule="exact" w:val="113"/>
      </w:trPr>
      <w:tc>
        <w:tcPr>
          <w:tcW w:w="1701" w:type="dxa"/>
          <w:tcBorders>
            <w:top w:val="single" w:sz="4" w:space="0" w:color="6EB02D"/>
          </w:tcBorders>
        </w:tcPr>
        <w:p w14:paraId="266D14F6" w14:textId="77777777" w:rsidR="00470861" w:rsidRPr="001851B2" w:rsidRDefault="00470861" w:rsidP="000540EA">
          <w:pPr>
            <w:pStyle w:val="ITTFooterText"/>
          </w:pPr>
        </w:p>
      </w:tc>
      <w:tc>
        <w:tcPr>
          <w:tcW w:w="2127" w:type="dxa"/>
          <w:tcBorders>
            <w:top w:val="single" w:sz="4" w:space="0" w:color="6EB02D"/>
          </w:tcBorders>
        </w:tcPr>
        <w:p w14:paraId="41C9F031" w14:textId="77777777" w:rsidR="00470861" w:rsidRPr="001851B2" w:rsidRDefault="00470861" w:rsidP="000540EA">
          <w:pPr>
            <w:pStyle w:val="ITTFooterText"/>
          </w:pPr>
        </w:p>
      </w:tc>
      <w:tc>
        <w:tcPr>
          <w:tcW w:w="2633" w:type="dxa"/>
          <w:tcBorders>
            <w:top w:val="single" w:sz="4" w:space="0" w:color="6EB02D"/>
          </w:tcBorders>
        </w:tcPr>
        <w:p w14:paraId="7B1064EF" w14:textId="77777777" w:rsidR="00470861" w:rsidRPr="001851B2" w:rsidRDefault="00470861" w:rsidP="000540EA">
          <w:pPr>
            <w:pStyle w:val="ITTFooterText"/>
          </w:pPr>
        </w:p>
      </w:tc>
      <w:tc>
        <w:tcPr>
          <w:tcW w:w="1247" w:type="dxa"/>
          <w:tcBorders>
            <w:top w:val="single" w:sz="4" w:space="0" w:color="6EB02D"/>
          </w:tcBorders>
        </w:tcPr>
        <w:p w14:paraId="3EFD1C8F" w14:textId="77777777" w:rsidR="00470861" w:rsidRPr="001851B2" w:rsidRDefault="00470861" w:rsidP="000540EA">
          <w:pPr>
            <w:pStyle w:val="ITTFooterText"/>
          </w:pPr>
        </w:p>
      </w:tc>
      <w:tc>
        <w:tcPr>
          <w:tcW w:w="1247" w:type="dxa"/>
          <w:tcBorders>
            <w:top w:val="single" w:sz="4" w:space="0" w:color="6EB02D"/>
          </w:tcBorders>
        </w:tcPr>
        <w:p w14:paraId="0F3D7DFB" w14:textId="77777777" w:rsidR="00470861" w:rsidRPr="001851B2" w:rsidRDefault="00470861" w:rsidP="000540EA">
          <w:pPr>
            <w:pStyle w:val="ITTFooterText"/>
          </w:pPr>
        </w:p>
      </w:tc>
      <w:tc>
        <w:tcPr>
          <w:tcW w:w="1247" w:type="dxa"/>
          <w:tcBorders>
            <w:top w:val="single" w:sz="4" w:space="0" w:color="6EB02D"/>
          </w:tcBorders>
        </w:tcPr>
        <w:p w14:paraId="4516CC77" w14:textId="77777777" w:rsidR="00470861" w:rsidRPr="001851B2" w:rsidRDefault="00470861" w:rsidP="000540EA">
          <w:pPr>
            <w:pStyle w:val="ITTFooterText"/>
          </w:pPr>
        </w:p>
      </w:tc>
    </w:tr>
    <w:tr w:rsidR="00470861" w:rsidRPr="001851B2" w14:paraId="3FE120C5" w14:textId="77777777" w:rsidTr="001851B2">
      <w:tc>
        <w:tcPr>
          <w:tcW w:w="1701" w:type="dxa"/>
        </w:tcPr>
        <w:p w14:paraId="4CDEEA1F" w14:textId="77777777" w:rsidR="00470861" w:rsidRPr="001851B2" w:rsidRDefault="00470861" w:rsidP="000540EA">
          <w:pPr>
            <w:pStyle w:val="ITTFooterText"/>
          </w:pPr>
          <w:smartTag w:uri="urn:schemas-microsoft-com:office:smarttags" w:element="City">
            <w:r w:rsidRPr="001851B2">
              <w:t>Bristol</w:t>
            </w:r>
          </w:smartTag>
          <w:r w:rsidRPr="001851B2">
            <w:br/>
          </w:r>
          <w:smartTag w:uri="urn:schemas-microsoft-com:office:smarttags" w:element="City">
            <w:r w:rsidRPr="001851B2">
              <w:t>Edinburgh</w:t>
            </w:r>
          </w:smartTag>
          <w:r w:rsidRPr="001851B2">
            <w:br/>
          </w:r>
          <w:smartTag w:uri="urn:schemas-microsoft-com:office:smarttags" w:element="City">
            <w:r w:rsidRPr="001851B2">
              <w:t>Glasgow</w:t>
            </w:r>
          </w:smartTag>
          <w:r w:rsidRPr="001851B2">
            <w:br/>
          </w:r>
          <w:smartTag w:uri="urn:schemas-microsoft-com:office:smarttags" w:element="City">
            <w:r w:rsidRPr="001851B2">
              <w:t>London</w:t>
            </w:r>
          </w:smartTag>
          <w:r w:rsidRPr="001851B2">
            <w:br/>
          </w:r>
          <w:smartTag w:uri="urn:schemas-microsoft-com:office:smarttags" w:element="place">
            <w:smartTag w:uri="urn:schemas-microsoft-com:office:smarttags" w:element="City">
              <w:r w:rsidRPr="001851B2">
                <w:t>Manchester</w:t>
              </w:r>
            </w:smartTag>
          </w:smartTag>
        </w:p>
        <w:p w14:paraId="1EC886CC" w14:textId="77777777" w:rsidR="00470861" w:rsidRPr="001851B2" w:rsidRDefault="00470861" w:rsidP="000540EA">
          <w:pPr>
            <w:pStyle w:val="ITTFooterText"/>
          </w:pPr>
          <w:r w:rsidRPr="001851B2">
            <w:br/>
            <w:t>landuse.co.uk</w:t>
          </w:r>
        </w:p>
      </w:tc>
      <w:tc>
        <w:tcPr>
          <w:tcW w:w="2127" w:type="dxa"/>
        </w:tcPr>
        <w:p w14:paraId="0DE80A4B" w14:textId="77777777" w:rsidR="00470861" w:rsidRPr="001851B2" w:rsidRDefault="00470861" w:rsidP="000540EA">
          <w:pPr>
            <w:pStyle w:val="ITTFooterText"/>
          </w:pPr>
          <w:r w:rsidRPr="001851B2">
            <w:t>Land Use Consultants Ltd</w:t>
          </w:r>
          <w:r w:rsidRPr="001851B2">
            <w:br/>
            <w:t xml:space="preserve">Registered in </w:t>
          </w:r>
          <w:smartTag w:uri="urn:schemas-microsoft-com:office:smarttags" w:element="place">
            <w:smartTag w:uri="urn:schemas-microsoft-com:office:smarttags" w:element="country-region">
              <w:r w:rsidRPr="001851B2">
                <w:t>England</w:t>
              </w:r>
            </w:smartTag>
          </w:smartTag>
          <w:r w:rsidRPr="001851B2">
            <w:br/>
            <w:t>Registered number 2549296</w:t>
          </w:r>
          <w:r w:rsidRPr="001851B2">
            <w:br/>
            <w:t>Registered office:</w:t>
          </w:r>
          <w:r w:rsidRPr="001851B2">
            <w:br/>
          </w:r>
          <w:smartTag w:uri="urn:schemas-microsoft-com:office:smarttags" w:element="address">
            <w:smartTag w:uri="urn:schemas-microsoft-com:office:smarttags" w:element="Street">
              <w:r w:rsidRPr="001851B2">
                <w:t>250 Waterloo Road</w:t>
              </w:r>
            </w:smartTag>
            <w:r w:rsidRPr="001851B2">
              <w:br/>
            </w:r>
            <w:smartTag w:uri="urn:schemas-microsoft-com:office:smarttags" w:element="PostalCode">
              <w:r w:rsidRPr="001851B2">
                <w:t>London</w:t>
              </w:r>
            </w:smartTag>
            <w:r w:rsidRPr="001851B2">
              <w:t xml:space="preserve"> </w:t>
            </w:r>
            <w:smartTag w:uri="urn:schemas-microsoft-com:office:smarttags" w:element="PostalCode">
              <w:r w:rsidRPr="001851B2">
                <w:t>SE1 8RD</w:t>
              </w:r>
            </w:smartTag>
          </w:smartTag>
        </w:p>
        <w:p w14:paraId="19DF8BFB" w14:textId="77777777" w:rsidR="00470861" w:rsidRPr="001851B2" w:rsidRDefault="00470861" w:rsidP="000540EA">
          <w:pPr>
            <w:pStyle w:val="ITTFooterText"/>
          </w:pPr>
          <w:r w:rsidRPr="001851B2">
            <w:br/>
            <w:t>100% recycled paper</w:t>
          </w:r>
        </w:p>
      </w:tc>
      <w:tc>
        <w:tcPr>
          <w:tcW w:w="2633" w:type="dxa"/>
        </w:tcPr>
        <w:p w14:paraId="3009E085" w14:textId="77777777" w:rsidR="00470861" w:rsidRPr="001851B2" w:rsidRDefault="00470861" w:rsidP="000540EA">
          <w:pPr>
            <w:pStyle w:val="ITTFooterText"/>
          </w:pPr>
          <w:r w:rsidRPr="001851B2">
            <w:t>Landscape Design</w:t>
          </w:r>
          <w:r w:rsidRPr="001851B2">
            <w:br/>
            <w:t>Strategic Planning &amp; Assessment</w:t>
          </w:r>
          <w:r w:rsidRPr="001851B2">
            <w:br/>
            <w:t>Development Planning</w:t>
          </w:r>
          <w:r w:rsidRPr="001851B2">
            <w:br/>
            <w:t>Urban Design &amp; Masterplanning</w:t>
          </w:r>
          <w:r w:rsidRPr="001851B2">
            <w:br/>
            <w:t>Environmental Impact Assessment</w:t>
          </w:r>
          <w:r w:rsidRPr="001851B2">
            <w:br/>
            <w:t>Landscape Planning &amp; Assessment</w:t>
          </w:r>
          <w:r w:rsidRPr="001851B2">
            <w:br/>
            <w:t>Landscape Management</w:t>
          </w:r>
          <w:r w:rsidRPr="001851B2">
            <w:br/>
            <w:t>Ecology</w:t>
          </w:r>
          <w:r w:rsidRPr="001851B2">
            <w:br/>
            <w:t>Historic Environment</w:t>
          </w:r>
          <w:r w:rsidRPr="001851B2">
            <w:br/>
            <w:t>GIS &amp; Visualisation</w:t>
          </w:r>
        </w:p>
      </w:tc>
      <w:tc>
        <w:tcPr>
          <w:tcW w:w="1247" w:type="dxa"/>
        </w:tcPr>
        <w:p w14:paraId="05F71AF9" w14:textId="7824F359" w:rsidR="00470861" w:rsidRPr="001851B2" w:rsidRDefault="00470861" w:rsidP="001851B2">
          <w:pPr>
            <w:pStyle w:val="ITTFooterText"/>
            <w:jc w:val="center"/>
          </w:pPr>
          <w:r>
            <w:rPr>
              <w:noProof/>
              <w:lang w:eastAsia="en-GB"/>
            </w:rPr>
            <w:drawing>
              <wp:inline distT="0" distB="0" distL="0" distR="0" wp14:anchorId="4C9266C9" wp14:editId="1A0CCD19">
                <wp:extent cx="773430" cy="1329690"/>
                <wp:effectExtent l="0" t="0" r="0" b="0"/>
                <wp:docPr id="2" name="Picture 13" descr="Text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ext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430" cy="1329690"/>
                        </a:xfrm>
                        <a:prstGeom prst="rect">
                          <a:avLst/>
                        </a:prstGeom>
                        <a:noFill/>
                        <a:ln>
                          <a:noFill/>
                        </a:ln>
                      </pic:spPr>
                    </pic:pic>
                  </a:graphicData>
                </a:graphic>
              </wp:inline>
            </w:drawing>
          </w:r>
        </w:p>
      </w:tc>
      <w:tc>
        <w:tcPr>
          <w:tcW w:w="1247" w:type="dxa"/>
        </w:tcPr>
        <w:p w14:paraId="73D26EF6" w14:textId="7E08D14C" w:rsidR="00470861" w:rsidRPr="001851B2" w:rsidRDefault="00470861" w:rsidP="001851B2">
          <w:pPr>
            <w:pStyle w:val="ITTFooterText"/>
            <w:jc w:val="center"/>
          </w:pPr>
          <w:r>
            <w:rPr>
              <w:noProof/>
              <w:lang w:eastAsia="en-GB"/>
            </w:rPr>
            <w:drawing>
              <wp:inline distT="0" distB="0" distL="0" distR="0" wp14:anchorId="277E1279" wp14:editId="414B3A4F">
                <wp:extent cx="723900" cy="666750"/>
                <wp:effectExtent l="0" t="0" r="0" b="0"/>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3900" cy="666750"/>
                        </a:xfrm>
                        <a:prstGeom prst="rect">
                          <a:avLst/>
                        </a:prstGeom>
                        <a:noFill/>
                        <a:ln>
                          <a:noFill/>
                        </a:ln>
                      </pic:spPr>
                    </pic:pic>
                  </a:graphicData>
                </a:graphic>
              </wp:inline>
            </w:drawing>
          </w:r>
        </w:p>
      </w:tc>
      <w:tc>
        <w:tcPr>
          <w:tcW w:w="1247" w:type="dxa"/>
        </w:tcPr>
        <w:p w14:paraId="6AF7CF85" w14:textId="3876CD8D" w:rsidR="00470861" w:rsidRPr="001851B2" w:rsidRDefault="00470861" w:rsidP="001851B2">
          <w:pPr>
            <w:pStyle w:val="ITTFooterText"/>
            <w:jc w:val="center"/>
          </w:pPr>
          <w:r>
            <w:rPr>
              <w:noProof/>
              <w:lang w:eastAsia="en-GB"/>
            </w:rPr>
            <w:drawing>
              <wp:inline distT="0" distB="0" distL="0" distR="0" wp14:anchorId="2A97838D" wp14:editId="730596CB">
                <wp:extent cx="666750" cy="666750"/>
                <wp:effectExtent l="0" t="0" r="0" b="0"/>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r>
  </w:tbl>
  <w:p w14:paraId="3AB2FE5B" w14:textId="77777777" w:rsidR="00470861" w:rsidRDefault="00470861" w:rsidP="000540EA">
    <w:pPr>
      <w:pStyle w:val="NormalHalfSpace"/>
    </w:pPr>
  </w:p>
  <w:p w14:paraId="7FD4CC43" w14:textId="77777777" w:rsidR="00470861" w:rsidRDefault="00470861" w:rsidP="0004269F">
    <w:pPr>
      <w:pStyle w:val="NormalHalfSpac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7E9354" w14:textId="6B6600C8" w:rsidR="00470861" w:rsidRDefault="00470861" w:rsidP="002263FA">
    <w:pPr>
      <w:pStyle w:val="Footer"/>
    </w:pPr>
    <w:r>
      <w:t xml:space="preserve">LUC </w:t>
    </w:r>
    <w:r w:rsidRPr="00CA7019">
      <w:fldChar w:fldCharType="begin"/>
    </w:r>
    <w:r w:rsidRPr="00CA7019">
      <w:instrText xml:space="preserve"> IF </w:instrText>
    </w:r>
    <w:r w:rsidRPr="00CA7019">
      <w:fldChar w:fldCharType="begin"/>
    </w:r>
    <w:r w:rsidRPr="00CA7019">
      <w:instrText xml:space="preserve"> Compare </w:instrText>
    </w:r>
    <w:r>
      <w:fldChar w:fldCharType="begin"/>
    </w:r>
    <w:r>
      <w:instrText xml:space="preserve"> DOCVARIABLE HideAppendixPageNo  </w:instrText>
    </w:r>
    <w:r>
      <w:fldChar w:fldCharType="separate"/>
    </w:r>
    <w:r w:rsidR="00FD4D48">
      <w:instrText>False</w:instrText>
    </w:r>
    <w:r>
      <w:fldChar w:fldCharType="end"/>
    </w:r>
    <w:r w:rsidRPr="00CA7019">
      <w:instrText xml:space="preserve"> = "</w:instrText>
    </w:r>
    <w:r>
      <w:instrText>False</w:instrText>
    </w:r>
    <w:r w:rsidRPr="00CA7019">
      <w:instrText>"</w:instrText>
    </w:r>
    <w:r w:rsidRPr="00CA7019">
      <w:fldChar w:fldCharType="separate"/>
    </w:r>
    <w:r w:rsidR="00FD4D48">
      <w:instrText>1</w:instrText>
    </w:r>
    <w:r w:rsidRPr="00CA7019">
      <w:fldChar w:fldCharType="end"/>
    </w:r>
    <w:r>
      <w:instrText xml:space="preserve"> = 1 " I </w:instrText>
    </w:r>
    <w:r>
      <w:fldChar w:fldCharType="begin"/>
    </w:r>
    <w:r>
      <w:instrText xml:space="preserve"> PAGE </w:instrText>
    </w:r>
    <w:r>
      <w:fldChar w:fldCharType="separate"/>
    </w:r>
    <w:r w:rsidR="00A339F4">
      <w:instrText>7</w:instrText>
    </w:r>
    <w:r>
      <w:fldChar w:fldCharType="end"/>
    </w:r>
    <w:r>
      <w:instrText>" "</w:instrText>
    </w:r>
    <w:r>
      <w:fldChar w:fldCharType="begin"/>
    </w:r>
    <w:r>
      <w:instrText xml:space="preserve"> IF </w:instrText>
    </w:r>
    <w:r>
      <w:fldChar w:fldCharType="begin"/>
    </w:r>
    <w:r>
      <w:instrText xml:space="preserve"> Compare </w:instrText>
    </w:r>
    <w:r>
      <w:fldChar w:fldCharType="begin"/>
    </w:r>
    <w:r>
      <w:instrText xml:space="preserve"> STYLEREF "Heading 1Char" \w </w:instrText>
    </w:r>
    <w:r>
      <w:fldChar w:fldCharType="separate"/>
    </w:r>
    <w:r>
      <w:instrText>Chapter 1</w:instrText>
    </w:r>
    <w:r>
      <w:fldChar w:fldCharType="end"/>
    </w:r>
    <w:r>
      <w:instrText xml:space="preserve"> = "Appendix*"</w:instrText>
    </w:r>
    <w:r>
      <w:fldChar w:fldCharType="separate"/>
    </w:r>
    <w:r>
      <w:instrText>0</w:instrText>
    </w:r>
    <w:r>
      <w:fldChar w:fldCharType="end"/>
    </w:r>
    <w:r>
      <w:instrText xml:space="preserve"> = 1</w:instrText>
    </w:r>
  </w:p>
  <w:p w14:paraId="1EE6E8BE" w14:textId="04971F93" w:rsidR="00470861" w:rsidRPr="008F03E6" w:rsidRDefault="00470861" w:rsidP="002263FA">
    <w:pPr>
      <w:pStyle w:val="Footer"/>
    </w:pPr>
    <w:r>
      <w:instrText xml:space="preserve">" " " I </w:instrText>
    </w:r>
    <w:r>
      <w:fldChar w:fldCharType="begin"/>
    </w:r>
    <w:r>
      <w:instrText xml:space="preserve"> PAGE </w:instrText>
    </w:r>
    <w:r>
      <w:fldChar w:fldCharType="separate"/>
    </w:r>
    <w:r>
      <w:instrText>1</w:instrText>
    </w:r>
    <w:r>
      <w:fldChar w:fldCharType="end"/>
    </w:r>
    <w:r>
      <w:instrText>"</w:instrText>
    </w:r>
    <w:r>
      <w:fldChar w:fldCharType="separate"/>
    </w:r>
    <w:r>
      <w:instrText xml:space="preserve"> I 1</w:instrText>
    </w:r>
    <w:r>
      <w:fldChar w:fldCharType="end"/>
    </w:r>
    <w:r>
      <w:instrText>"</w:instrText>
    </w:r>
    <w:r w:rsidRPr="00CA7019">
      <w:fldChar w:fldCharType="separate"/>
    </w:r>
    <w:r w:rsidR="00A339F4">
      <w:t xml:space="preserve"> I 7</w:t>
    </w:r>
    <w:r w:rsidRPr="00CA7019">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2B3540" w14:textId="77777777" w:rsidR="00470861" w:rsidRDefault="0047086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9B559A" w14:textId="61F68AB4" w:rsidR="00470861" w:rsidRDefault="00470861" w:rsidP="002263FA">
    <w:pPr>
      <w:pStyle w:val="Footer"/>
    </w:pPr>
    <w:r>
      <w:t xml:space="preserve">LUC </w:t>
    </w:r>
    <w:r w:rsidRPr="00CA7019">
      <w:fldChar w:fldCharType="begin"/>
    </w:r>
    <w:r w:rsidRPr="00CA7019">
      <w:instrText xml:space="preserve"> IF </w:instrText>
    </w:r>
    <w:r w:rsidRPr="00CA7019">
      <w:fldChar w:fldCharType="begin"/>
    </w:r>
    <w:r w:rsidRPr="00CA7019">
      <w:instrText xml:space="preserve"> Compare </w:instrText>
    </w:r>
    <w:r>
      <w:fldChar w:fldCharType="begin"/>
    </w:r>
    <w:r>
      <w:instrText xml:space="preserve"> DOCVARIABLE HideAppendixPageNo  </w:instrText>
    </w:r>
    <w:r>
      <w:fldChar w:fldCharType="separate"/>
    </w:r>
    <w:r w:rsidR="00FD4D48">
      <w:instrText>False</w:instrText>
    </w:r>
    <w:r>
      <w:fldChar w:fldCharType="end"/>
    </w:r>
    <w:r w:rsidRPr="00CA7019">
      <w:instrText xml:space="preserve"> = "</w:instrText>
    </w:r>
    <w:r>
      <w:instrText>False</w:instrText>
    </w:r>
    <w:r w:rsidRPr="00CA7019">
      <w:instrText>"</w:instrText>
    </w:r>
    <w:r w:rsidRPr="00CA7019">
      <w:fldChar w:fldCharType="separate"/>
    </w:r>
    <w:r w:rsidR="00FD4D48">
      <w:instrText>1</w:instrText>
    </w:r>
    <w:r w:rsidRPr="00CA7019">
      <w:fldChar w:fldCharType="end"/>
    </w:r>
    <w:r>
      <w:instrText xml:space="preserve"> = 1 " I </w:instrText>
    </w:r>
    <w:r>
      <w:fldChar w:fldCharType="begin"/>
    </w:r>
    <w:r>
      <w:instrText xml:space="preserve"> PAGE </w:instrText>
    </w:r>
    <w:r>
      <w:fldChar w:fldCharType="separate"/>
    </w:r>
    <w:r w:rsidR="00A339F4">
      <w:instrText>12</w:instrText>
    </w:r>
    <w:r>
      <w:fldChar w:fldCharType="end"/>
    </w:r>
    <w:r>
      <w:instrText>" "</w:instrText>
    </w:r>
    <w:r>
      <w:fldChar w:fldCharType="begin"/>
    </w:r>
    <w:r>
      <w:instrText xml:space="preserve"> IF </w:instrText>
    </w:r>
    <w:r>
      <w:fldChar w:fldCharType="begin"/>
    </w:r>
    <w:r>
      <w:instrText xml:space="preserve"> Compare </w:instrText>
    </w:r>
    <w:r>
      <w:fldChar w:fldCharType="begin"/>
    </w:r>
    <w:r>
      <w:instrText xml:space="preserve"> STYLEREF "Heading 1Char" \w </w:instrText>
    </w:r>
    <w:r>
      <w:fldChar w:fldCharType="separate"/>
    </w:r>
    <w:r>
      <w:instrText>Chapter 1</w:instrText>
    </w:r>
    <w:r>
      <w:fldChar w:fldCharType="end"/>
    </w:r>
    <w:r>
      <w:instrText xml:space="preserve"> = "Appendix*"</w:instrText>
    </w:r>
    <w:r>
      <w:fldChar w:fldCharType="separate"/>
    </w:r>
    <w:r>
      <w:instrText>0</w:instrText>
    </w:r>
    <w:r>
      <w:fldChar w:fldCharType="end"/>
    </w:r>
    <w:r>
      <w:instrText xml:space="preserve"> = 1</w:instrText>
    </w:r>
  </w:p>
  <w:p w14:paraId="152FC964" w14:textId="4F5FBC9D" w:rsidR="00470861" w:rsidRPr="008F03E6" w:rsidRDefault="00470861" w:rsidP="002263FA">
    <w:pPr>
      <w:pStyle w:val="Footer"/>
    </w:pPr>
    <w:r>
      <w:instrText xml:space="preserve">" " " I </w:instrText>
    </w:r>
    <w:r>
      <w:fldChar w:fldCharType="begin"/>
    </w:r>
    <w:r>
      <w:instrText xml:space="preserve"> PAGE </w:instrText>
    </w:r>
    <w:r>
      <w:fldChar w:fldCharType="separate"/>
    </w:r>
    <w:r>
      <w:instrText>1</w:instrText>
    </w:r>
    <w:r>
      <w:fldChar w:fldCharType="end"/>
    </w:r>
    <w:r>
      <w:instrText>"</w:instrText>
    </w:r>
    <w:r>
      <w:fldChar w:fldCharType="separate"/>
    </w:r>
    <w:r>
      <w:instrText xml:space="preserve"> I 1</w:instrText>
    </w:r>
    <w:r>
      <w:fldChar w:fldCharType="end"/>
    </w:r>
    <w:r>
      <w:instrText>"</w:instrText>
    </w:r>
    <w:r w:rsidRPr="00CA7019">
      <w:fldChar w:fldCharType="separate"/>
    </w:r>
    <w:r w:rsidR="00A339F4">
      <w:t xml:space="preserve"> I 12</w:t>
    </w:r>
    <w:r w:rsidRPr="00CA7019">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CA4112" w14:textId="77777777" w:rsidR="00470861" w:rsidRDefault="00470861">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8BE3C7" w14:textId="6B40A696" w:rsidR="00470861" w:rsidRDefault="00470861" w:rsidP="002263FA">
    <w:pPr>
      <w:pStyle w:val="Footer"/>
    </w:pPr>
    <w:r>
      <w:t xml:space="preserve">LUC </w:t>
    </w:r>
    <w:r w:rsidRPr="00CA7019">
      <w:fldChar w:fldCharType="begin"/>
    </w:r>
    <w:r w:rsidRPr="00CA7019">
      <w:instrText xml:space="preserve"> IF </w:instrText>
    </w:r>
    <w:r w:rsidRPr="00CA7019">
      <w:fldChar w:fldCharType="begin"/>
    </w:r>
    <w:r w:rsidRPr="00CA7019">
      <w:instrText xml:space="preserve"> Compare </w:instrText>
    </w:r>
    <w:r>
      <w:fldChar w:fldCharType="begin"/>
    </w:r>
    <w:r>
      <w:instrText xml:space="preserve"> DOCVARIABLE HideAppendixPageNo  </w:instrText>
    </w:r>
    <w:r>
      <w:fldChar w:fldCharType="separate"/>
    </w:r>
    <w:r w:rsidR="00FD4D48">
      <w:instrText>False</w:instrText>
    </w:r>
    <w:r>
      <w:fldChar w:fldCharType="end"/>
    </w:r>
    <w:r w:rsidRPr="00CA7019">
      <w:instrText xml:space="preserve"> = "</w:instrText>
    </w:r>
    <w:r>
      <w:instrText>False</w:instrText>
    </w:r>
    <w:r w:rsidRPr="00CA7019">
      <w:instrText>"</w:instrText>
    </w:r>
    <w:r w:rsidRPr="00CA7019">
      <w:fldChar w:fldCharType="separate"/>
    </w:r>
    <w:r w:rsidR="00FD4D48">
      <w:instrText>1</w:instrText>
    </w:r>
    <w:r w:rsidRPr="00CA7019">
      <w:fldChar w:fldCharType="end"/>
    </w:r>
    <w:r>
      <w:instrText xml:space="preserve"> = 1 " I </w:instrText>
    </w:r>
    <w:r>
      <w:fldChar w:fldCharType="begin"/>
    </w:r>
    <w:r>
      <w:instrText xml:space="preserve"> PAGE </w:instrText>
    </w:r>
    <w:r>
      <w:fldChar w:fldCharType="separate"/>
    </w:r>
    <w:r w:rsidR="00A339F4">
      <w:instrText>14</w:instrText>
    </w:r>
    <w:r>
      <w:fldChar w:fldCharType="end"/>
    </w:r>
    <w:r>
      <w:instrText>" "</w:instrText>
    </w:r>
    <w:r>
      <w:fldChar w:fldCharType="begin"/>
    </w:r>
    <w:r>
      <w:instrText xml:space="preserve"> IF </w:instrText>
    </w:r>
    <w:r>
      <w:fldChar w:fldCharType="begin"/>
    </w:r>
    <w:r>
      <w:instrText xml:space="preserve"> Compare </w:instrText>
    </w:r>
    <w:r>
      <w:fldChar w:fldCharType="begin"/>
    </w:r>
    <w:r>
      <w:instrText xml:space="preserve"> STYLEREF "Heading 1Char" \w </w:instrText>
    </w:r>
    <w:r>
      <w:fldChar w:fldCharType="separate"/>
    </w:r>
    <w:r>
      <w:instrText>Chapter 1</w:instrText>
    </w:r>
    <w:r>
      <w:fldChar w:fldCharType="end"/>
    </w:r>
    <w:r>
      <w:instrText xml:space="preserve"> = "Appendix*"</w:instrText>
    </w:r>
    <w:r>
      <w:fldChar w:fldCharType="separate"/>
    </w:r>
    <w:r>
      <w:instrText>0</w:instrText>
    </w:r>
    <w:r>
      <w:fldChar w:fldCharType="end"/>
    </w:r>
    <w:r>
      <w:instrText xml:space="preserve"> = 1</w:instrText>
    </w:r>
  </w:p>
  <w:p w14:paraId="02ADFE32" w14:textId="05997483" w:rsidR="00470861" w:rsidRPr="008F03E6" w:rsidRDefault="00470861" w:rsidP="002263FA">
    <w:pPr>
      <w:pStyle w:val="Footer"/>
    </w:pPr>
    <w:r>
      <w:instrText xml:space="preserve">" " " I </w:instrText>
    </w:r>
    <w:r>
      <w:fldChar w:fldCharType="begin"/>
    </w:r>
    <w:r>
      <w:instrText xml:space="preserve"> PAGE </w:instrText>
    </w:r>
    <w:r>
      <w:fldChar w:fldCharType="separate"/>
    </w:r>
    <w:r>
      <w:instrText>1</w:instrText>
    </w:r>
    <w:r>
      <w:fldChar w:fldCharType="end"/>
    </w:r>
    <w:r>
      <w:instrText>"</w:instrText>
    </w:r>
    <w:r>
      <w:fldChar w:fldCharType="separate"/>
    </w:r>
    <w:r>
      <w:instrText xml:space="preserve"> I 1</w:instrText>
    </w:r>
    <w:r>
      <w:fldChar w:fldCharType="end"/>
    </w:r>
    <w:r>
      <w:instrText>"</w:instrText>
    </w:r>
    <w:r w:rsidRPr="00CA7019">
      <w:fldChar w:fldCharType="separate"/>
    </w:r>
    <w:r w:rsidR="00A339F4">
      <w:t xml:space="preserve"> I 14</w:t>
    </w:r>
    <w:r w:rsidRPr="00CA7019">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F184D8" w14:textId="77777777" w:rsidR="00312309" w:rsidRDefault="00312309" w:rsidP="00A3614C">
      <w:pPr>
        <w:pStyle w:val="FootnoteSeperator"/>
      </w:pPr>
      <w:r>
        <w:tab/>
      </w:r>
    </w:p>
  </w:footnote>
  <w:footnote w:type="continuationSeparator" w:id="0">
    <w:p w14:paraId="79E48D9B" w14:textId="77777777" w:rsidR="00312309" w:rsidRDefault="00312309" w:rsidP="00E4729F">
      <w:pPr>
        <w:spacing w:after="0" w:line="240" w:lineRule="auto"/>
      </w:pPr>
      <w:r>
        <w:continuationSeparator/>
      </w:r>
    </w:p>
  </w:footnote>
  <w:footnote w:id="1">
    <w:p w14:paraId="119E78AA" w14:textId="77777777" w:rsidR="00470861" w:rsidRDefault="00470861" w:rsidP="003139DD">
      <w:pPr>
        <w:pStyle w:val="FootnoteText"/>
        <w:keepLines/>
      </w:pPr>
      <w:r w:rsidRPr="00DF1F90">
        <w:rPr>
          <w:rStyle w:val="FootnoteReference"/>
        </w:rPr>
        <w:footnoteRef/>
      </w:r>
      <w:r w:rsidRPr="00DF1F90">
        <w:t xml:space="preserve"> </w:t>
      </w:r>
      <w:smartTag w:uri="urn:schemas-microsoft-com:office:smarttags" w:element="PlaceName">
        <w:r w:rsidRPr="00DF1F90">
          <w:t>Cleve</w:t>
        </w:r>
      </w:smartTag>
      <w:r w:rsidRPr="00DF1F90">
        <w:t xml:space="preserve"> </w:t>
      </w:r>
      <w:smartTag w:uri="urn:schemas-microsoft-com:office:smarttags" w:element="PlaceType">
        <w:r w:rsidRPr="00DF1F90">
          <w:t>Hill</w:t>
        </w:r>
      </w:smartTag>
      <w:r w:rsidRPr="00DF1F90">
        <w:t xml:space="preserve"> </w:t>
      </w:r>
      <w:smartTag w:uri="urn:schemas-microsoft-com:office:smarttags" w:element="PlaceName">
        <w:r w:rsidRPr="00DF1F90">
          <w:t>Solar</w:t>
        </w:r>
      </w:smartTag>
      <w:r w:rsidRPr="00DF1F90">
        <w:t xml:space="preserve"> </w:t>
      </w:r>
      <w:smartTag w:uri="urn:schemas-microsoft-com:office:smarttags" w:element="PlaceType">
        <w:r w:rsidRPr="00DF1F90">
          <w:t>Park</w:t>
        </w:r>
      </w:smartTag>
      <w:r w:rsidRPr="00DF1F90">
        <w:t xml:space="preserve"> (2020) </w:t>
      </w:r>
      <w:smartTag w:uri="urn:schemas-microsoft-com:office:smarttags" w:element="place">
        <w:smartTag w:uri="urn:schemas-microsoft-com:office:smarttags" w:element="PlaceName">
          <w:r w:rsidRPr="00DF1F90">
            <w:t>Cleve</w:t>
          </w:r>
        </w:smartTag>
        <w:r w:rsidRPr="00DF1F90">
          <w:t xml:space="preserve"> </w:t>
        </w:r>
        <w:smartTag w:uri="urn:schemas-microsoft-com:office:smarttags" w:element="PlaceType">
          <w:r w:rsidRPr="00DF1F90">
            <w:t>Hill</w:t>
          </w:r>
        </w:smartTag>
        <w:r w:rsidRPr="00DF1F90">
          <w:t xml:space="preserve"> </w:t>
        </w:r>
        <w:smartTag w:uri="urn:schemas-microsoft-com:office:smarttags" w:element="PlaceName">
          <w:r w:rsidRPr="00DF1F90">
            <w:t>Solar</w:t>
          </w:r>
        </w:smartTag>
        <w:r w:rsidRPr="00DF1F90">
          <w:t xml:space="preserve"> </w:t>
        </w:r>
        <w:smartTag w:uri="urn:schemas-microsoft-com:office:smarttags" w:element="PlaceType">
          <w:r w:rsidRPr="00DF1F90">
            <w:t>Park</w:t>
          </w:r>
        </w:smartTag>
      </w:smartTag>
      <w:r w:rsidRPr="00DF1F90">
        <w:t xml:space="preserve"> granted development consent – 28/05/2020. Available at: </w:t>
      </w:r>
      <w:hyperlink r:id="rId1" w:history="1">
        <w:r w:rsidRPr="00DF1F90">
          <w:rPr>
            <w:rStyle w:val="Hyperlink"/>
            <w:color w:val="878787"/>
          </w:rPr>
          <w:t>www.clevehillsolar.com/</w:t>
        </w:r>
      </w:hyperlink>
      <w:r w:rsidRPr="00DF1F90">
        <w:t>.</w:t>
      </w:r>
    </w:p>
  </w:footnote>
  <w:footnote w:id="2">
    <w:p w14:paraId="0C299EDC" w14:textId="2E050604" w:rsidR="00470861" w:rsidRDefault="00470861">
      <w:pPr>
        <w:pStyle w:val="FootnoteText"/>
      </w:pPr>
      <w:r>
        <w:rPr>
          <w:rStyle w:val="FootnoteReference"/>
        </w:rPr>
        <w:footnoteRef/>
      </w:r>
      <w:r>
        <w:t xml:space="preserve"> Note: 1km</w:t>
      </w:r>
      <w:r w:rsidRPr="00484E3C">
        <w:rPr>
          <w:vertAlign w:val="superscript"/>
        </w:rPr>
        <w:t>2</w:t>
      </w:r>
      <w:r>
        <w:t xml:space="preserve"> = 100ha = </w:t>
      </w:r>
      <w:r w:rsidRPr="009A5B11">
        <w:t>247</w:t>
      </w:r>
      <w:r>
        <w:t xml:space="preserve"> acres.</w:t>
      </w:r>
    </w:p>
  </w:footnote>
  <w:footnote w:id="3">
    <w:p w14:paraId="0787CD54" w14:textId="77777777" w:rsidR="00470861" w:rsidRDefault="00470861" w:rsidP="00F03A79">
      <w:pPr>
        <w:pStyle w:val="FootnoteText"/>
        <w:keepLines/>
      </w:pPr>
      <w:r w:rsidRPr="00DF1F90">
        <w:rPr>
          <w:rStyle w:val="FootnoteReference"/>
        </w:rPr>
        <w:footnoteRef/>
      </w:r>
      <w:r w:rsidRPr="00DF1F90">
        <w:t xml:space="preserve"> Department for Business, Energy &amp; Industrial Strategy (March 2021) Energy Trends: </w:t>
      </w:r>
      <w:smartTag w:uri="urn:schemas-microsoft-com:office:smarttags" w:element="place">
        <w:smartTag w:uri="urn:schemas-microsoft-com:office:smarttags" w:element="country-region">
          <w:r w:rsidRPr="00DF1F90">
            <w:t>UK</w:t>
          </w:r>
        </w:smartTag>
      </w:smartTag>
      <w:r w:rsidRPr="00DF1F90">
        <w:t xml:space="preserve"> renewables: Table 6.1 - Renewable electricity capacity and generation (ET 6.1 - quarterly). Available at: </w:t>
      </w:r>
      <w:hyperlink r:id="rId2" w:history="1">
        <w:r w:rsidRPr="00DF1F90">
          <w:rPr>
            <w:rStyle w:val="Hyperlink"/>
            <w:color w:val="878787"/>
          </w:rPr>
          <w:t>www.gov.uk/government/statistics/energy-trends-section-6-renewables</w:t>
        </w:r>
      </w:hyperlink>
      <w:r w:rsidRPr="00DF1F90">
        <w:t>.</w:t>
      </w:r>
    </w:p>
  </w:footnote>
  <w:footnote w:id="4">
    <w:p w14:paraId="7FDCD27F" w14:textId="77777777" w:rsidR="00470861" w:rsidRDefault="00470861" w:rsidP="00F03A79">
      <w:pPr>
        <w:pStyle w:val="FootnoteText"/>
        <w:keepLines/>
      </w:pPr>
      <w:r w:rsidRPr="00DF1F90">
        <w:rPr>
          <w:rStyle w:val="FootnoteReference"/>
        </w:rPr>
        <w:footnoteRef/>
      </w:r>
      <w:r w:rsidRPr="00DF1F90">
        <w:t xml:space="preserve"> Department for Business, Energy &amp; Industrial Strategy (May 2021) Solar photovoltaics deployment: Using March 2021 data within Table 2, considering all FiTs (standalone), RO (ground mounted) and CfDs (ground-mounted) within the UK. Available at: </w:t>
      </w:r>
      <w:hyperlink r:id="rId3" w:history="1">
        <w:r w:rsidRPr="00DF1F90">
          <w:rPr>
            <w:rStyle w:val="Hyperlink"/>
            <w:color w:val="878787"/>
          </w:rPr>
          <w:t>www.gov.uk/government/statistics/solar-photovoltaics-deployment</w:t>
        </w:r>
      </w:hyperlink>
      <w:r w:rsidRPr="00DF1F90">
        <w:t>.</w:t>
      </w:r>
    </w:p>
  </w:footnote>
  <w:footnote w:id="5">
    <w:p w14:paraId="5584612D" w14:textId="77777777" w:rsidR="00470861" w:rsidRDefault="00470861" w:rsidP="00F03A79">
      <w:pPr>
        <w:pStyle w:val="FootnoteText"/>
      </w:pPr>
      <w:r w:rsidRPr="00DF1F90">
        <w:rPr>
          <w:rStyle w:val="FootnoteReference"/>
        </w:rPr>
        <w:footnoteRef/>
      </w:r>
      <w:r w:rsidRPr="00DF1F90">
        <w:t xml:space="preserve"> BEIS (2021) Renewable Energy Planning Database (REPD): March 2021. Available at: </w:t>
      </w:r>
      <w:hyperlink r:id="rId4" w:history="1">
        <w:r w:rsidRPr="00DF1F90">
          <w:rPr>
            <w:rStyle w:val="Hyperlink"/>
            <w:color w:val="878787"/>
          </w:rPr>
          <w:t>https://www.gov.uk/government/publications/renewable-energy-planning-database-monthly-extract</w:t>
        </w:r>
      </w:hyperlink>
      <w:r w:rsidRPr="00DF1F90">
        <w:t xml:space="preserve">. </w:t>
      </w:r>
    </w:p>
  </w:footnote>
  <w:footnote w:id="6">
    <w:p w14:paraId="5290CBBF" w14:textId="77777777" w:rsidR="00470861" w:rsidRDefault="00470861" w:rsidP="00E20AD0">
      <w:pPr>
        <w:pStyle w:val="FootnoteText"/>
      </w:pPr>
      <w:r w:rsidRPr="00DF1F90">
        <w:rPr>
          <w:rStyle w:val="FootnoteReference"/>
        </w:rPr>
        <w:footnoteRef/>
      </w:r>
      <w:r w:rsidRPr="00DF1F90">
        <w:t xml:space="preserve"> Based on knowledge of </w:t>
      </w:r>
      <w:r>
        <w:t xml:space="preserve">commercial </w:t>
      </w:r>
      <w:r w:rsidRPr="00DF1F90">
        <w:t>renewable developer industry practice.</w:t>
      </w:r>
    </w:p>
  </w:footnote>
  <w:footnote w:id="7">
    <w:p w14:paraId="17E53468" w14:textId="77777777" w:rsidR="00470861" w:rsidRDefault="00470861" w:rsidP="00774A78">
      <w:pPr>
        <w:pStyle w:val="FootnoteText"/>
      </w:pPr>
      <w:r w:rsidRPr="00DF1F90">
        <w:rPr>
          <w:rStyle w:val="FootnoteReference"/>
        </w:rPr>
        <w:footnoteRef/>
      </w:r>
      <w:r w:rsidRPr="00DF1F90">
        <w:t xml:space="preserve"> BEIS (2020) Quarterly and annual load factors: Annual Regional PV Load Factors, averaged at 9.9% for the West Midlands region over the last nine years. Available at: </w:t>
      </w:r>
      <w:hyperlink r:id="rId5" w:history="1">
        <w:r w:rsidRPr="00DF1F90">
          <w:rPr>
            <w:rStyle w:val="Hyperlink"/>
            <w:color w:val="878787"/>
          </w:rPr>
          <w:t>http://www.gov.uk/government/publications/quarterly-and-annual-load-factors</w:t>
        </w:r>
      </w:hyperlink>
      <w:r w:rsidRPr="00DF1F90">
        <w:t>.</w:t>
      </w:r>
    </w:p>
  </w:footnote>
  <w:footnote w:id="8">
    <w:p w14:paraId="4F184156" w14:textId="77777777" w:rsidR="00470861" w:rsidRDefault="00470861" w:rsidP="0081728F">
      <w:pPr>
        <w:pStyle w:val="FootnoteText"/>
      </w:pPr>
      <w:r w:rsidRPr="00DF1F90">
        <w:rPr>
          <w:rStyle w:val="FootnoteReference"/>
        </w:rPr>
        <w:footnoteRef/>
      </w:r>
      <w:r w:rsidRPr="00DF1F90">
        <w:t xml:space="preserve"> BRE (2019) Standard Assessment Procedure (SAP 10). Available at: </w:t>
      </w:r>
      <w:hyperlink r:id="rId6" w:history="1">
        <w:r w:rsidRPr="00DF1F90">
          <w:rPr>
            <w:rStyle w:val="Hyperlink"/>
            <w:color w:val="878787"/>
          </w:rPr>
          <w:t>https://www.bregroup.com/sap/sap10/</w:t>
        </w:r>
      </w:hyperlink>
      <w:r w:rsidRPr="00DF1F90">
        <w:t xml:space="preserve">. </w:t>
      </w:r>
    </w:p>
  </w:footnote>
  <w:footnote w:id="9">
    <w:p w14:paraId="708F6BFD" w14:textId="77777777" w:rsidR="00470861" w:rsidRDefault="00470861" w:rsidP="00D87348">
      <w:pPr>
        <w:pStyle w:val="FootnoteText"/>
        <w:keepLines/>
      </w:pPr>
      <w:r w:rsidRPr="00DF1F90">
        <w:rPr>
          <w:rStyle w:val="FootnoteReference"/>
        </w:rPr>
        <w:footnoteRef/>
      </w:r>
      <w:r w:rsidRPr="00DF1F90">
        <w:t xml:space="preserve"> Department for Business, Energy &amp; Industrial Strategy (March 2021) Energy Trends: UK renewables: Table 6.1 - Renewable electricity capacity and generation (ET 6.1 - quarterly). Available at: </w:t>
      </w:r>
      <w:hyperlink r:id="rId7" w:history="1">
        <w:r w:rsidRPr="00DF1F90">
          <w:rPr>
            <w:rStyle w:val="Hyperlink"/>
            <w:color w:val="878787"/>
          </w:rPr>
          <w:t>www.gov.uk/government/statistics/energy-trends-section-6-renewables</w:t>
        </w:r>
      </w:hyperlink>
      <w:r w:rsidRPr="00DF1F90">
        <w:t>.</w:t>
      </w:r>
    </w:p>
  </w:footnote>
  <w:footnote w:id="10">
    <w:p w14:paraId="492EAA64" w14:textId="77777777" w:rsidR="00470861" w:rsidRDefault="00470861" w:rsidP="00D87348">
      <w:pPr>
        <w:pStyle w:val="FootnoteText"/>
      </w:pPr>
      <w:r w:rsidRPr="00DF1F90">
        <w:rPr>
          <w:rStyle w:val="FootnoteReference"/>
        </w:rPr>
        <w:footnoteRef/>
      </w:r>
      <w:r w:rsidRPr="00DF1F90">
        <w:t xml:space="preserve"> BEIS (2021) Renewable Energy Planning Database (REPD): March 2021. Available at: </w:t>
      </w:r>
      <w:hyperlink r:id="rId8" w:history="1">
        <w:r w:rsidRPr="00DF1F90">
          <w:rPr>
            <w:rStyle w:val="Hyperlink"/>
            <w:color w:val="878787"/>
          </w:rPr>
          <w:t>https://www.gov.uk/government/publications/renewable-energy-planning-database-monthly-extract</w:t>
        </w:r>
      </w:hyperlink>
      <w:r w:rsidRPr="00DF1F90">
        <w:t xml:space="preserve">. </w:t>
      </w:r>
    </w:p>
  </w:footnote>
  <w:footnote w:id="11">
    <w:p w14:paraId="1E4BA44F" w14:textId="77777777" w:rsidR="00470861" w:rsidRDefault="00470861" w:rsidP="00774A78">
      <w:pPr>
        <w:pStyle w:val="FootnoteText"/>
      </w:pPr>
      <w:r w:rsidRPr="00DF1F90">
        <w:rPr>
          <w:rStyle w:val="FootnoteReference"/>
        </w:rPr>
        <w:footnoteRef/>
      </w:r>
      <w:r w:rsidRPr="00DF1F90">
        <w:t xml:space="preserve"> Based on knowledge of renewable developer industry practice.</w:t>
      </w:r>
    </w:p>
  </w:footnote>
  <w:footnote w:id="12">
    <w:p w14:paraId="56EB2657" w14:textId="77777777" w:rsidR="00470861" w:rsidRDefault="00470861" w:rsidP="00774A78">
      <w:pPr>
        <w:pStyle w:val="FootnoteText"/>
      </w:pPr>
      <w:r w:rsidRPr="00DF1F90">
        <w:rPr>
          <w:rStyle w:val="FootnoteReference"/>
        </w:rPr>
        <w:footnoteRef/>
      </w:r>
      <w:r w:rsidRPr="00DF1F90">
        <w:t xml:space="preserve"> BEIS (2020) Quarterly and annual load factors: Annual Regional Wind Load Factors, averaged at 17.4% for the West Midlands region over the last six years. Available at: </w:t>
      </w:r>
      <w:hyperlink r:id="rId9" w:history="1">
        <w:r w:rsidRPr="00DF1F90">
          <w:rPr>
            <w:rStyle w:val="Hyperlink"/>
            <w:color w:val="878787"/>
          </w:rPr>
          <w:t>http://www.gov.uk/government/publications/quarterly-and-annual-load-factors</w:t>
        </w:r>
      </w:hyperlink>
      <w:r w:rsidRPr="00DF1F90">
        <w:t>.</w:t>
      </w:r>
    </w:p>
  </w:footnote>
  <w:footnote w:id="13">
    <w:p w14:paraId="162AC7ED" w14:textId="77777777" w:rsidR="00470861" w:rsidRDefault="00470861" w:rsidP="0081728F">
      <w:pPr>
        <w:pStyle w:val="FootnoteText"/>
      </w:pPr>
      <w:r w:rsidRPr="00DF1F90">
        <w:rPr>
          <w:rStyle w:val="FootnoteReference"/>
        </w:rPr>
        <w:footnoteRef/>
      </w:r>
      <w:r w:rsidRPr="00DF1F90">
        <w:t xml:space="preserve"> BRE (2019) Standard Assessment Procedure (SAP 10). Available at: </w:t>
      </w:r>
      <w:hyperlink r:id="rId10" w:history="1">
        <w:r w:rsidRPr="00DF1F90">
          <w:rPr>
            <w:rStyle w:val="Hyperlink"/>
            <w:color w:val="878787"/>
          </w:rPr>
          <w:t>https://www.bregroup.com/sap/sap10/</w:t>
        </w:r>
      </w:hyperlink>
      <w:r w:rsidRPr="00DF1F90">
        <w:t xml:space="preserve">. </w:t>
      </w:r>
    </w:p>
  </w:footnote>
  <w:footnote w:id="14">
    <w:p w14:paraId="02448D4B" w14:textId="77777777" w:rsidR="00470861" w:rsidRDefault="00470861" w:rsidP="00F85C12">
      <w:pPr>
        <w:pStyle w:val="FootnoteText"/>
      </w:pPr>
      <w:r w:rsidRPr="00DF1F90">
        <w:rPr>
          <w:rStyle w:val="FootnoteReference"/>
        </w:rPr>
        <w:footnoteRef/>
      </w:r>
      <w:r w:rsidRPr="00DF1F90">
        <w:t xml:space="preserve"> Note that the area of unconstrained land is treated as a single block of land. This is not the case in reality.</w:t>
      </w:r>
    </w:p>
  </w:footnote>
  <w:footnote w:id="15">
    <w:p w14:paraId="1AED2095" w14:textId="77777777" w:rsidR="00470861" w:rsidRDefault="00470861" w:rsidP="00F85C12">
      <w:pPr>
        <w:pStyle w:val="FootnoteText"/>
      </w:pPr>
      <w:r w:rsidRPr="00DF1F90">
        <w:rPr>
          <w:rStyle w:val="FootnoteReference"/>
        </w:rPr>
        <w:footnoteRef/>
      </w:r>
      <w:r w:rsidRPr="00DF1F90">
        <w:t xml:space="preserve"> Note that the area of unconstrained land is treated as a single block of land. This is not the case in reality.</w:t>
      </w:r>
    </w:p>
  </w:footnote>
  <w:footnote w:id="16">
    <w:p w14:paraId="1607BFA9" w14:textId="77777777" w:rsidR="00470861" w:rsidRDefault="00470861" w:rsidP="0059283D">
      <w:pPr>
        <w:pStyle w:val="FootnoteText"/>
      </w:pPr>
      <w:r w:rsidRPr="00DF1F90">
        <w:rPr>
          <w:rStyle w:val="FootnoteReference"/>
        </w:rPr>
        <w:footnoteRef/>
      </w:r>
      <w:r w:rsidRPr="00DF1F90">
        <w:t xml:space="preserve"> Note that the area of unconstrained land is treated as a single block of land. This is not the case in reality. Note that land available for very large turbines will also be suitable for large, medium and small turbines; land available for large turbines will also be suitable for medium and small turbines; and land available for medium turbines will also be suitable for small turbines.</w:t>
      </w:r>
    </w:p>
  </w:footnote>
  <w:footnote w:id="17">
    <w:p w14:paraId="42508478" w14:textId="77777777" w:rsidR="00470861" w:rsidRDefault="00470861" w:rsidP="0059283D">
      <w:pPr>
        <w:pStyle w:val="FootnoteText"/>
      </w:pPr>
      <w:r w:rsidRPr="00DF1F90">
        <w:rPr>
          <w:rStyle w:val="FootnoteReference"/>
        </w:rPr>
        <w:footnoteRef/>
      </w:r>
      <w:r w:rsidRPr="00DF1F90">
        <w:t xml:space="preserve"> Note that the area of unconstrained land is treated as a single block of land. This is not the case in reality. Note that land available for very large turbines will also be suitable for large, medium and small turbines; land available for large turbines will also be suitable for medium and small turbines; and land available for medium turbines will also be suitable for small turbines.</w:t>
      </w:r>
    </w:p>
  </w:footnote>
  <w:footnote w:id="18">
    <w:p w14:paraId="25F6D3C6" w14:textId="77777777" w:rsidR="00470861" w:rsidRDefault="00470861">
      <w:pPr>
        <w:pStyle w:val="FootnoteText"/>
      </w:pPr>
      <w:r w:rsidRPr="00DF1F90">
        <w:rPr>
          <w:rStyle w:val="FootnoteReference"/>
        </w:rPr>
        <w:footnoteRef/>
      </w:r>
      <w:r w:rsidRPr="00DF1F90">
        <w:t xml:space="preserve"> Ministry of Housing, Communities and Local Government (2021) National Planning Policy Framework. Available at: </w:t>
      </w:r>
      <w:hyperlink r:id="rId11" w:history="1">
        <w:r w:rsidRPr="00DF1F90">
          <w:rPr>
            <w:rStyle w:val="Hyperlink"/>
            <w:color w:val="878787"/>
          </w:rPr>
          <w:t>https://www.gov.uk/government/publications/national-planning-policy-framework--2</w:t>
        </w:r>
      </w:hyperlink>
      <w:r w:rsidRPr="00DF1F90">
        <w:t xml:space="preserve">. Paragraph 158, footnote 54. </w:t>
      </w:r>
    </w:p>
  </w:footnote>
  <w:footnote w:id="19">
    <w:p w14:paraId="2CF51315" w14:textId="725D1F4A" w:rsidR="00470861" w:rsidRDefault="00470861">
      <w:pPr>
        <w:pStyle w:val="FootnoteText"/>
      </w:pPr>
      <w:r>
        <w:rPr>
          <w:rStyle w:val="FootnoteReference"/>
        </w:rPr>
        <w:footnoteRef/>
      </w:r>
      <w:r>
        <w:t xml:space="preserve"> Kilo-watt peak (the </w:t>
      </w:r>
      <w:r w:rsidRPr="008B1041">
        <w:t>max</w:t>
      </w:r>
      <w:r>
        <w:t>imum</w:t>
      </w:r>
      <w:r w:rsidRPr="008B1041">
        <w:t xml:space="preserve"> electrical power under standard conditions</w:t>
      </w:r>
      <w:r>
        <w:t>).</w:t>
      </w:r>
    </w:p>
  </w:footnote>
  <w:footnote w:id="20">
    <w:p w14:paraId="09272727" w14:textId="77777777" w:rsidR="00470861" w:rsidRDefault="00470861" w:rsidP="00A6534D">
      <w:pPr>
        <w:pStyle w:val="FootnoteText"/>
      </w:pPr>
      <w:r w:rsidRPr="00DF1F90">
        <w:rPr>
          <w:rStyle w:val="FootnoteReference"/>
        </w:rPr>
        <w:footnoteRef/>
      </w:r>
      <w:r w:rsidRPr="00DF1F90">
        <w:t xml:space="preserve"> There are no Special Protection Areas, potential Special Protection Areas, potential Special Areas of Conservation or proposed Ramsar sites located within 1km of Shropshire.</w:t>
      </w:r>
    </w:p>
  </w:footnote>
  <w:footnote w:id="21">
    <w:p w14:paraId="3E15BCF0" w14:textId="77777777" w:rsidR="00470861" w:rsidRDefault="00470861" w:rsidP="00A6534D">
      <w:pPr>
        <w:pStyle w:val="FootnoteText"/>
      </w:pPr>
      <w:r w:rsidRPr="00DF1F90">
        <w:rPr>
          <w:rStyle w:val="FootnoteReference"/>
        </w:rPr>
        <w:footnoteRef/>
      </w:r>
      <w:r w:rsidRPr="00DF1F90">
        <w:t xml:space="preserve"> There are no RSPB Reserves located within 1km of Shropshire.</w:t>
      </w:r>
    </w:p>
  </w:footnote>
  <w:footnote w:id="22">
    <w:p w14:paraId="62FE1EC0" w14:textId="77777777" w:rsidR="00470861" w:rsidRDefault="00470861">
      <w:pPr>
        <w:pStyle w:val="FootnoteText"/>
      </w:pPr>
      <w:r w:rsidRPr="00DF1F90">
        <w:rPr>
          <w:rStyle w:val="FootnoteReference"/>
        </w:rPr>
        <w:footnoteRef/>
      </w:r>
      <w:r w:rsidRPr="00DF1F90">
        <w:t xml:space="preserve"> Shropshire Hills AONB Partnership (2019) Shropshire Hills AONB 2019 - 24 Management Plan. Available at: </w:t>
      </w:r>
      <w:hyperlink r:id="rId12" w:history="1">
        <w:r w:rsidRPr="00DF1F90">
          <w:rPr>
            <w:rStyle w:val="Hyperlink"/>
            <w:color w:val="878787"/>
          </w:rPr>
          <w:t>https://www.shropshirehillsaonb.co.uk/a-special-place/aonb-management-plan/2019-24-management-plan</w:t>
        </w:r>
      </w:hyperlink>
      <w:r w:rsidRPr="00DF1F90">
        <w:t xml:space="preserve">. </w:t>
      </w:r>
    </w:p>
  </w:footnote>
  <w:footnote w:id="23">
    <w:p w14:paraId="49EE843D" w14:textId="77777777" w:rsidR="00470861" w:rsidRDefault="00470861" w:rsidP="00A6534D">
      <w:pPr>
        <w:pStyle w:val="FootnoteText"/>
      </w:pPr>
      <w:r w:rsidRPr="00DF1F90">
        <w:rPr>
          <w:rStyle w:val="FootnoteReference"/>
        </w:rPr>
        <w:footnoteRef/>
      </w:r>
      <w:r w:rsidRPr="00DF1F90">
        <w:t xml:space="preserve"> There are no Special Protection Areas, potential Special Protection Areas, potential Special Areas of Conservation or proposed Ramsar sites located within 1km of Shropshire.</w:t>
      </w:r>
    </w:p>
  </w:footnote>
  <w:footnote w:id="24">
    <w:p w14:paraId="5D869D22" w14:textId="53391591" w:rsidR="00470861" w:rsidRDefault="00470861">
      <w:pPr>
        <w:pStyle w:val="FootnoteText"/>
      </w:pPr>
      <w:r>
        <w:rPr>
          <w:rStyle w:val="FootnoteReference"/>
        </w:rPr>
        <w:footnoteRef/>
      </w:r>
      <w:r>
        <w:t xml:space="preserve"> W</w:t>
      </w:r>
      <w:r w:rsidRPr="00F02BA0">
        <w:t>etlands of international importance designated under the Ramsar Convention</w:t>
      </w:r>
    </w:p>
  </w:footnote>
  <w:footnote w:id="25">
    <w:p w14:paraId="5E5405DB" w14:textId="77777777" w:rsidR="00470861" w:rsidRDefault="00470861" w:rsidP="00A6534D">
      <w:pPr>
        <w:pStyle w:val="FootnoteText"/>
      </w:pPr>
      <w:r w:rsidRPr="00DF1F90">
        <w:rPr>
          <w:rStyle w:val="FootnoteReference"/>
        </w:rPr>
        <w:footnoteRef/>
      </w:r>
      <w:r w:rsidRPr="00DF1F90">
        <w:t xml:space="preserve"> There are no RSPB Reserves located within Shropshire.</w:t>
      </w:r>
    </w:p>
  </w:footnote>
  <w:footnote w:id="26">
    <w:p w14:paraId="58717966" w14:textId="77777777" w:rsidR="00470861" w:rsidRPr="00DF1F90" w:rsidRDefault="00470861" w:rsidP="00A6534D">
      <w:pPr>
        <w:pStyle w:val="FootnoteText"/>
      </w:pPr>
      <w:r w:rsidRPr="00DF1F90">
        <w:rPr>
          <w:rStyle w:val="FootnoteReference"/>
        </w:rPr>
        <w:footnoteRef/>
      </w:r>
      <w:r w:rsidRPr="00DF1F90">
        <w:t xml:space="preserve"> </w:t>
      </w:r>
      <w:hyperlink r:id="rId13" w:history="1">
        <w:r w:rsidRPr="00DF1F90">
          <w:rPr>
            <w:rStyle w:val="Hyperlink"/>
            <w:color w:val="878787"/>
          </w:rPr>
          <w:t>https://assets.publishing.service.gov.uk/government/uploads/system/uploads/attachment_data/file/237412/dft-circular-strategic-road.pdf</w:t>
        </w:r>
      </w:hyperlink>
    </w:p>
    <w:p w14:paraId="144B2BE7" w14:textId="77777777" w:rsidR="00470861" w:rsidRDefault="00470861" w:rsidP="00A6534D">
      <w:pPr>
        <w:pStyle w:val="FootnoteText"/>
      </w:pPr>
    </w:p>
  </w:footnote>
  <w:footnote w:id="27">
    <w:p w14:paraId="22DFFB56" w14:textId="77777777" w:rsidR="00470861" w:rsidRDefault="00470861">
      <w:pPr>
        <w:pStyle w:val="FootnoteText"/>
      </w:pPr>
      <w:r w:rsidRPr="00DF1F90">
        <w:rPr>
          <w:rStyle w:val="FootnoteReference"/>
        </w:rPr>
        <w:footnoteRef/>
      </w:r>
      <w:r w:rsidRPr="00DF1F90">
        <w:t xml:space="preserve"> Sensitive receptors to noise include: residential properties, education facilities, hospitals and care homes.</w:t>
      </w:r>
    </w:p>
  </w:footnote>
  <w:footnote w:id="28">
    <w:p w14:paraId="05B9D17C" w14:textId="77777777" w:rsidR="00470861" w:rsidRDefault="00470861" w:rsidP="00A6534D">
      <w:pPr>
        <w:pStyle w:val="FootnoteText"/>
      </w:pPr>
      <w:r w:rsidRPr="00DF1F90">
        <w:rPr>
          <w:rStyle w:val="FootnoteReference"/>
        </w:rPr>
        <w:footnoteRef/>
      </w:r>
      <w:r w:rsidRPr="00DF1F90">
        <w:t xml:space="preserve"> There are no Special Protection Areas, potential Special Protection Areas, potential Special Areas of Conservation or proposed Ramsar sites located within 1km of Shropshire.</w:t>
      </w:r>
    </w:p>
  </w:footnote>
  <w:footnote w:id="29">
    <w:p w14:paraId="087252DD" w14:textId="77777777" w:rsidR="00470861" w:rsidRDefault="00470861" w:rsidP="00F02BA0">
      <w:pPr>
        <w:pStyle w:val="FootnoteText"/>
      </w:pPr>
      <w:r>
        <w:rPr>
          <w:rStyle w:val="FootnoteReference"/>
        </w:rPr>
        <w:footnoteRef/>
      </w:r>
      <w:r>
        <w:t xml:space="preserve"> W</w:t>
      </w:r>
      <w:r w:rsidRPr="00F02BA0">
        <w:t>etlands of international importance designated under the Ramsar Convention</w:t>
      </w:r>
    </w:p>
  </w:footnote>
  <w:footnote w:id="30">
    <w:p w14:paraId="44A64136" w14:textId="77777777" w:rsidR="00470861" w:rsidRDefault="00470861" w:rsidP="00A6534D">
      <w:pPr>
        <w:pStyle w:val="FootnoteText"/>
      </w:pPr>
      <w:r w:rsidRPr="00DF1F90">
        <w:rPr>
          <w:rStyle w:val="FootnoteReference"/>
        </w:rPr>
        <w:footnoteRef/>
      </w:r>
      <w:r w:rsidRPr="00DF1F90">
        <w:t xml:space="preserve"> There are no RSPB Reserves located within 1km of Shropshire.</w:t>
      </w:r>
    </w:p>
  </w:footnote>
  <w:footnote w:id="31">
    <w:p w14:paraId="3920932D" w14:textId="77777777" w:rsidR="00470861" w:rsidRDefault="00470861" w:rsidP="00A6534D">
      <w:pPr>
        <w:pStyle w:val="FootnoteText"/>
      </w:pPr>
      <w:r w:rsidRPr="00DF1F90">
        <w:rPr>
          <w:rStyle w:val="FootnoteReference"/>
        </w:rPr>
        <w:footnoteRef/>
      </w:r>
      <w:r w:rsidRPr="00DF1F90">
        <w:t xml:space="preserve"> There are no Special Protection Areas, potential Special Protection Areas, potential Special Areas of Conservation or proposed Ramsar sites located within 1km of Shropshire.</w:t>
      </w:r>
    </w:p>
  </w:footnote>
  <w:footnote w:id="32">
    <w:p w14:paraId="31BB0808" w14:textId="77777777" w:rsidR="00470861" w:rsidRDefault="00470861" w:rsidP="00A6534D">
      <w:pPr>
        <w:pStyle w:val="FootnoteText"/>
      </w:pPr>
      <w:r w:rsidRPr="00DF1F90">
        <w:rPr>
          <w:rStyle w:val="FootnoteReference"/>
        </w:rPr>
        <w:footnoteRef/>
      </w:r>
      <w:r w:rsidRPr="00DF1F90">
        <w:t xml:space="preserve"> There are no RSPB Reserves located within Shropshire.</w:t>
      </w:r>
    </w:p>
  </w:footnote>
  <w:footnote w:id="33">
    <w:p w14:paraId="6F2FD6D9" w14:textId="77777777" w:rsidR="00470861" w:rsidRPr="00DF1F90" w:rsidRDefault="00470861" w:rsidP="00A6534D">
      <w:pPr>
        <w:rPr>
          <w:color w:val="878787"/>
        </w:rPr>
      </w:pPr>
    </w:p>
    <w:p w14:paraId="195228AA" w14:textId="77777777" w:rsidR="00470861" w:rsidRDefault="00470861" w:rsidP="00A6534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B2BE02" w14:textId="77777777" w:rsidR="00470861" w:rsidRDefault="0047086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31858F" w14:textId="77777777" w:rsidR="00470861" w:rsidRDefault="0047086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ayout w:type="fixed"/>
      <w:tblCellMar>
        <w:left w:w="0" w:type="dxa"/>
        <w:right w:w="0" w:type="dxa"/>
      </w:tblCellMar>
      <w:tblLook w:val="00A0" w:firstRow="1" w:lastRow="0" w:firstColumn="1" w:lastColumn="0" w:noHBand="0" w:noVBand="0"/>
    </w:tblPr>
    <w:tblGrid>
      <w:gridCol w:w="5103"/>
      <w:gridCol w:w="5103"/>
    </w:tblGrid>
    <w:tr w:rsidR="00470861" w:rsidRPr="001851B2" w14:paraId="0DCF2298" w14:textId="77777777" w:rsidTr="001851B2">
      <w:trPr>
        <w:trHeight w:hRule="exact" w:val="1134"/>
      </w:trPr>
      <w:tc>
        <w:tcPr>
          <w:tcW w:w="2500" w:type="pct"/>
        </w:tcPr>
        <w:p w14:paraId="60F26D3A" w14:textId="77777777" w:rsidR="00470861" w:rsidRPr="001851B2" w:rsidRDefault="00470861" w:rsidP="001851B2">
          <w:pPr>
            <w:pStyle w:val="HeaderIndentedText"/>
            <w:ind w:left="0"/>
          </w:pPr>
        </w:p>
      </w:tc>
      <w:tc>
        <w:tcPr>
          <w:tcW w:w="2500" w:type="pct"/>
        </w:tcPr>
        <w:p w14:paraId="4F552FD3" w14:textId="7D546448" w:rsidR="00470861" w:rsidRPr="001851B2" w:rsidRDefault="00470861" w:rsidP="004352C1">
          <w:pPr>
            <w:pStyle w:val="HeaderIndentedBold"/>
          </w:pPr>
          <w:r w:rsidRPr="001851B2">
            <w:fldChar w:fldCharType="begin"/>
          </w:r>
          <w:r w:rsidRPr="001851B2">
            <w:instrText xml:space="preserve"> IF </w:instrText>
          </w:r>
          <w:r w:rsidR="00312309">
            <w:fldChar w:fldCharType="begin"/>
          </w:r>
          <w:r w:rsidR="00312309">
            <w:instrText xml:space="preserve"> STYLEREF  "Heading 1</w:instrText>
          </w:r>
          <w:r w:rsidR="00312309">
            <w:instrText xml:space="preserve">Char" \w  \* MERGEFORMAT </w:instrText>
          </w:r>
          <w:r w:rsidR="00312309">
            <w:fldChar w:fldCharType="separate"/>
          </w:r>
          <w:r w:rsidR="00A339F4" w:rsidRPr="00A339F4">
            <w:rPr>
              <w:b/>
              <w:bCs/>
              <w:noProof/>
              <w:lang w:val="en-US"/>
            </w:rPr>
            <w:instrText>Chapter 3</w:instrText>
          </w:r>
          <w:r w:rsidR="00312309">
            <w:rPr>
              <w:b/>
              <w:bCs/>
              <w:noProof/>
              <w:lang w:val="en-US"/>
            </w:rPr>
            <w:fldChar w:fldCharType="end"/>
          </w:r>
          <w:r w:rsidRPr="001851B2">
            <w:instrText xml:space="preserve"> = "Error! No text of specified style in document." " " </w:instrText>
          </w:r>
          <w:r w:rsidR="00312309">
            <w:fldChar w:fldCharType="begin"/>
          </w:r>
          <w:r w:rsidR="00312309">
            <w:instrText xml:space="preserve"> STYLEREF  "Heading 1Char" \w  \* MERGEFORMAT </w:instrText>
          </w:r>
          <w:r w:rsidR="00312309">
            <w:fldChar w:fldCharType="separate"/>
          </w:r>
          <w:r w:rsidR="00A339F4" w:rsidRPr="00A339F4">
            <w:rPr>
              <w:b/>
              <w:bCs/>
              <w:noProof/>
              <w:lang w:val="en-US"/>
            </w:rPr>
            <w:instrText>Chapter</w:instrText>
          </w:r>
          <w:r w:rsidR="00A339F4">
            <w:rPr>
              <w:noProof/>
            </w:rPr>
            <w:instrText xml:space="preserve"> 3</w:instrText>
          </w:r>
          <w:r w:rsidR="00312309">
            <w:rPr>
              <w:noProof/>
            </w:rPr>
            <w:fldChar w:fldCharType="end"/>
          </w:r>
          <w:r w:rsidRPr="001851B2">
            <w:instrText xml:space="preserve"> \* MERGEFORMAT </w:instrText>
          </w:r>
          <w:r w:rsidRPr="001851B2">
            <w:fldChar w:fldCharType="separate"/>
          </w:r>
          <w:r w:rsidR="00A339F4" w:rsidRPr="00A339F4">
            <w:rPr>
              <w:b/>
              <w:noProof/>
            </w:rPr>
            <w:t>Chapter</w:t>
          </w:r>
          <w:r w:rsidR="00A339F4">
            <w:rPr>
              <w:noProof/>
            </w:rPr>
            <w:t xml:space="preserve"> 3</w:t>
          </w:r>
          <w:r w:rsidRPr="001851B2">
            <w:fldChar w:fldCharType="end"/>
          </w:r>
          <w:r w:rsidRPr="001851B2">
            <w:t xml:space="preserve"> </w:t>
          </w:r>
        </w:p>
        <w:p w14:paraId="12187EC2" w14:textId="49E2E257" w:rsidR="00470861" w:rsidRPr="001851B2" w:rsidRDefault="00470861" w:rsidP="004352C1">
          <w:pPr>
            <w:pStyle w:val="HeaderIndentedgreen"/>
          </w:pPr>
          <w:r w:rsidRPr="001851B2">
            <w:fldChar w:fldCharType="begin"/>
          </w:r>
          <w:r w:rsidRPr="001851B2">
            <w:instrText xml:space="preserve"> IF </w:instrText>
          </w:r>
          <w:r w:rsidR="00312309">
            <w:fldChar w:fldCharType="begin"/>
          </w:r>
          <w:r w:rsidR="00312309">
            <w:instrText xml:space="preserve"> STYLEREF  "Heading 2Char" \l  \* MERGEFORMAT </w:instrText>
          </w:r>
          <w:r w:rsidR="00312309">
            <w:fldChar w:fldCharType="separate"/>
          </w:r>
          <w:r w:rsidR="00A339F4">
            <w:rPr>
              <w:noProof/>
            </w:rPr>
            <w:instrText>Results</w:instrText>
          </w:r>
          <w:r w:rsidR="00A339F4">
            <w:rPr>
              <w:noProof/>
            </w:rPr>
            <w:cr/>
          </w:r>
          <w:r w:rsidR="00312309">
            <w:rPr>
              <w:noProof/>
            </w:rPr>
            <w:fldChar w:fldCharType="end"/>
          </w:r>
          <w:r w:rsidRPr="001851B2">
            <w:instrText xml:space="preserve"> = "Error! No text of specified style in document." " " </w:instrText>
          </w:r>
          <w:r w:rsidR="00312309">
            <w:fldChar w:fldCharType="begin"/>
          </w:r>
          <w:r w:rsidR="00312309">
            <w:instrText xml:space="preserve"> STYLEREF  "Heading 2Char" \l  \* MERGEFORMAT </w:instrText>
          </w:r>
          <w:r w:rsidR="00312309">
            <w:fldChar w:fldCharType="separate"/>
          </w:r>
          <w:r w:rsidR="00A339F4">
            <w:rPr>
              <w:noProof/>
            </w:rPr>
            <w:instrText>Results</w:instrText>
          </w:r>
          <w:r w:rsidR="00A339F4">
            <w:rPr>
              <w:noProof/>
            </w:rPr>
            <w:cr/>
          </w:r>
          <w:r w:rsidR="00312309">
            <w:rPr>
              <w:noProof/>
            </w:rPr>
            <w:fldChar w:fldCharType="end"/>
          </w:r>
          <w:r w:rsidRPr="001851B2">
            <w:instrText xml:space="preserve"> \* MERGEFORMAT </w:instrText>
          </w:r>
          <w:r w:rsidRPr="001851B2">
            <w:fldChar w:fldCharType="separate"/>
          </w:r>
          <w:r w:rsidR="00A339F4">
            <w:rPr>
              <w:noProof/>
            </w:rPr>
            <w:t>Results</w:t>
          </w:r>
          <w:r w:rsidR="00A339F4">
            <w:rPr>
              <w:noProof/>
            </w:rPr>
            <w:cr/>
          </w:r>
          <w:r w:rsidRPr="001851B2">
            <w:fldChar w:fldCharType="end"/>
          </w:r>
        </w:p>
        <w:p w14:paraId="50C3886E" w14:textId="44684427" w:rsidR="00470861" w:rsidRPr="001851B2" w:rsidRDefault="00470861" w:rsidP="004352C1">
          <w:pPr>
            <w:pStyle w:val="HeaderIndentedText"/>
          </w:pPr>
          <w:r w:rsidRPr="001851B2">
            <w:fldChar w:fldCharType="begin"/>
          </w:r>
          <w:r w:rsidRPr="001851B2">
            <w:instrText xml:space="preserve"> IF </w:instrText>
          </w:r>
          <w:r w:rsidR="00312309">
            <w:fldChar w:fldCharType="begin"/>
          </w:r>
          <w:r w:rsidR="00312309">
            <w:instrText xml:space="preserve"> DOCVARIABLE  HeaderDocTitle  \* MERGEFORMAT </w:instrText>
          </w:r>
          <w:r w:rsidR="00312309">
            <w:fldChar w:fldCharType="separate"/>
          </w:r>
          <w:r w:rsidR="00FD4D48" w:rsidRPr="00FD4D48">
            <w:rPr>
              <w:b/>
              <w:bCs/>
              <w:lang w:val="en-US"/>
            </w:rPr>
            <w:instrText>Shropshire Renewable Energy Opportunity Map</w:instrText>
          </w:r>
          <w:r w:rsidR="00312309">
            <w:rPr>
              <w:b/>
              <w:bCs/>
              <w:lang w:val="en-US"/>
            </w:rPr>
            <w:fldChar w:fldCharType="end"/>
          </w:r>
          <w:r w:rsidRPr="001851B2">
            <w:instrText xml:space="preserve"> = "Error! No document variable supplied." "" </w:instrText>
          </w:r>
          <w:r w:rsidR="00312309">
            <w:fldChar w:fldCharType="begin"/>
          </w:r>
          <w:r w:rsidR="00312309">
            <w:instrText xml:space="preserve"> DOCVARIABLE  HeaderDocTitle  \* MERGEFORMAT </w:instrText>
          </w:r>
          <w:r w:rsidR="00312309">
            <w:fldChar w:fldCharType="separate"/>
          </w:r>
          <w:r w:rsidR="00FD4D48">
            <w:instrText>Shropshire Renewable Energy Opportunity Map</w:instrText>
          </w:r>
          <w:r w:rsidR="00312309">
            <w:fldChar w:fldCharType="end"/>
          </w:r>
          <w:r w:rsidRPr="001851B2">
            <w:instrText xml:space="preserve"> \* MERGEFORMAT </w:instrText>
          </w:r>
          <w:r w:rsidRPr="001851B2">
            <w:fldChar w:fldCharType="separate"/>
          </w:r>
          <w:r w:rsidR="00FD4D48">
            <w:t>Shropshire Renewable Energy Opportunity Map</w:t>
          </w:r>
          <w:r w:rsidRPr="001851B2">
            <w:fldChar w:fldCharType="end"/>
          </w:r>
        </w:p>
        <w:p w14:paraId="7855C763" w14:textId="36A416C5" w:rsidR="00470861" w:rsidRPr="001851B2" w:rsidRDefault="00470861" w:rsidP="004352C1">
          <w:pPr>
            <w:pStyle w:val="HeaderIndentedText"/>
          </w:pPr>
          <w:r w:rsidRPr="001851B2">
            <w:fldChar w:fldCharType="begin"/>
          </w:r>
          <w:r w:rsidRPr="001851B2">
            <w:instrText xml:space="preserve"> IF </w:instrText>
          </w:r>
          <w:r w:rsidR="00312309">
            <w:fldChar w:fldCharType="begin"/>
          </w:r>
          <w:r w:rsidR="00312309">
            <w:instrText xml:space="preserve"> DOCVARIABLE  HeaderDocDate  \* MERGEFORMAT </w:instrText>
          </w:r>
          <w:r w:rsidR="00312309">
            <w:fldChar w:fldCharType="separate"/>
          </w:r>
          <w:r w:rsidR="00FD4D48" w:rsidRPr="00FD4D48">
            <w:rPr>
              <w:b/>
              <w:bCs/>
              <w:lang w:val="en-US"/>
            </w:rPr>
            <w:instrText>October 2021</w:instrText>
          </w:r>
          <w:r w:rsidR="00312309">
            <w:rPr>
              <w:b/>
              <w:bCs/>
              <w:lang w:val="en-US"/>
            </w:rPr>
            <w:fldChar w:fldCharType="end"/>
          </w:r>
          <w:r w:rsidRPr="001851B2">
            <w:instrText xml:space="preserve"> = "Error! No document variable supplied." "" </w:instrText>
          </w:r>
          <w:r w:rsidR="00312309">
            <w:fldChar w:fldCharType="begin"/>
          </w:r>
          <w:r w:rsidR="00312309">
            <w:instrText xml:space="preserve"> DOCVARIABLE  HeaderDocDate  \* MERGEFORMAT </w:instrText>
          </w:r>
          <w:r w:rsidR="00312309">
            <w:fldChar w:fldCharType="separate"/>
          </w:r>
          <w:r w:rsidR="00FD4D48">
            <w:instrText>October 2021</w:instrText>
          </w:r>
          <w:r w:rsidR="00312309">
            <w:fldChar w:fldCharType="end"/>
          </w:r>
          <w:r w:rsidRPr="001851B2">
            <w:instrText xml:space="preserve"> \* MERGEFORMAT </w:instrText>
          </w:r>
          <w:r w:rsidRPr="001851B2">
            <w:fldChar w:fldCharType="separate"/>
          </w:r>
          <w:r w:rsidR="00FD4D48">
            <w:t>October 2021</w:t>
          </w:r>
          <w:r w:rsidRPr="001851B2">
            <w:fldChar w:fldCharType="end"/>
          </w:r>
        </w:p>
      </w:tc>
    </w:tr>
  </w:tbl>
  <w:p w14:paraId="5E6EDDFC" w14:textId="77777777" w:rsidR="00470861" w:rsidRPr="00ED35D0" w:rsidRDefault="00470861" w:rsidP="00CF62A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42507B" w14:textId="77777777" w:rsidR="00470861" w:rsidRDefault="0047086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ayout w:type="fixed"/>
      <w:tblCellMar>
        <w:left w:w="0" w:type="dxa"/>
        <w:right w:w="0" w:type="dxa"/>
      </w:tblCellMar>
      <w:tblLook w:val="00A0" w:firstRow="1" w:lastRow="0" w:firstColumn="1" w:lastColumn="0" w:noHBand="0" w:noVBand="0"/>
    </w:tblPr>
    <w:tblGrid>
      <w:gridCol w:w="5103"/>
      <w:gridCol w:w="5104"/>
    </w:tblGrid>
    <w:tr w:rsidR="00470861" w:rsidRPr="001851B2" w14:paraId="4E739B99" w14:textId="77777777" w:rsidTr="001851B2">
      <w:trPr>
        <w:trHeight w:hRule="exact" w:val="1134"/>
      </w:trPr>
      <w:tc>
        <w:tcPr>
          <w:tcW w:w="2500" w:type="pct"/>
        </w:tcPr>
        <w:p w14:paraId="459562D7" w14:textId="77777777" w:rsidR="00470861" w:rsidRPr="001851B2" w:rsidRDefault="00470861" w:rsidP="001851B2">
          <w:pPr>
            <w:pStyle w:val="HeaderIndentedText"/>
            <w:ind w:left="0"/>
          </w:pPr>
        </w:p>
      </w:tc>
      <w:tc>
        <w:tcPr>
          <w:tcW w:w="2500" w:type="pct"/>
        </w:tcPr>
        <w:p w14:paraId="0EFDAE0C" w14:textId="16C6EC55" w:rsidR="00470861" w:rsidRPr="001851B2" w:rsidRDefault="00470861" w:rsidP="00DE2A28">
          <w:pPr>
            <w:pStyle w:val="HeaderIndentedBold"/>
          </w:pPr>
          <w:r w:rsidRPr="001851B2">
            <w:fldChar w:fldCharType="begin"/>
          </w:r>
          <w:r w:rsidRPr="001851B2">
            <w:instrText xml:space="preserve"> IF </w:instrText>
          </w:r>
          <w:r w:rsidR="00312309">
            <w:fldChar w:fldCharType="begin"/>
          </w:r>
          <w:r w:rsidR="00312309">
            <w:instrText xml:space="preserve"> STYLEREF  "Heading 1Char" \w  \* MERGEFORMAT </w:instrText>
          </w:r>
          <w:r w:rsidR="00312309">
            <w:fldChar w:fldCharType="separate"/>
          </w:r>
          <w:r w:rsidR="00A339F4" w:rsidRPr="00A339F4">
            <w:rPr>
              <w:bCs/>
              <w:noProof/>
              <w:lang w:val="en-US"/>
            </w:rPr>
            <w:instrText>Chapter 3</w:instrText>
          </w:r>
          <w:r w:rsidR="00312309">
            <w:rPr>
              <w:bCs/>
              <w:noProof/>
              <w:lang w:val="en-US"/>
            </w:rPr>
            <w:fldChar w:fldCharType="end"/>
          </w:r>
          <w:r w:rsidRPr="001851B2">
            <w:instrText xml:space="preserve"> = "Error! No text of specified style in document." " " </w:instrText>
          </w:r>
          <w:r w:rsidR="00312309">
            <w:fldChar w:fldCharType="begin"/>
          </w:r>
          <w:r w:rsidR="00312309">
            <w:instrText xml:space="preserve"> STYLEREF  "Heading 1Char" \w  \* MERGEFORMAT </w:instrText>
          </w:r>
          <w:r w:rsidR="00312309">
            <w:fldChar w:fldCharType="separate"/>
          </w:r>
          <w:r w:rsidR="00A339F4" w:rsidRPr="00A339F4">
            <w:rPr>
              <w:bCs/>
              <w:noProof/>
              <w:lang w:val="en-US"/>
            </w:rPr>
            <w:instrText>Chapter 3</w:instrText>
          </w:r>
          <w:r w:rsidR="00312309">
            <w:rPr>
              <w:bCs/>
              <w:noProof/>
              <w:lang w:val="en-US"/>
            </w:rPr>
            <w:fldChar w:fldCharType="end"/>
          </w:r>
          <w:r w:rsidRPr="001851B2">
            <w:instrText xml:space="preserve"> \* MERGEFORMAT </w:instrText>
          </w:r>
          <w:r w:rsidRPr="001851B2">
            <w:fldChar w:fldCharType="separate"/>
          </w:r>
          <w:r w:rsidR="00A339F4" w:rsidRPr="00A339F4">
            <w:rPr>
              <w:noProof/>
            </w:rPr>
            <w:t>Chapter 3</w:t>
          </w:r>
          <w:r w:rsidRPr="001851B2">
            <w:fldChar w:fldCharType="end"/>
          </w:r>
          <w:r w:rsidRPr="001851B2">
            <w:t xml:space="preserve"> </w:t>
          </w:r>
        </w:p>
        <w:p w14:paraId="350AB0F7" w14:textId="2124E48D" w:rsidR="00470861" w:rsidRPr="001851B2" w:rsidRDefault="00470861" w:rsidP="00DE2A28">
          <w:pPr>
            <w:pStyle w:val="HeaderIndentedgreen"/>
          </w:pPr>
          <w:r w:rsidRPr="001851B2">
            <w:fldChar w:fldCharType="begin"/>
          </w:r>
          <w:r w:rsidRPr="001851B2">
            <w:instrText xml:space="preserve"> IF </w:instrText>
          </w:r>
          <w:r w:rsidR="00312309">
            <w:fldChar w:fldCharType="begin"/>
          </w:r>
          <w:r w:rsidR="00312309">
            <w:instrText xml:space="preserve"> STYLEREF  "Heading 2Char" \l  \* MERGEFORMAT </w:instrText>
          </w:r>
          <w:r w:rsidR="00312309">
            <w:fldChar w:fldCharType="separate"/>
          </w:r>
          <w:r w:rsidR="00A339F4" w:rsidRPr="00A339F4">
            <w:rPr>
              <w:bCs/>
              <w:noProof/>
              <w:lang w:val="en-US"/>
            </w:rPr>
            <w:instrText>Results</w:instrText>
          </w:r>
          <w:r w:rsidR="00A339F4">
            <w:rPr>
              <w:noProof/>
            </w:rPr>
            <w:cr/>
          </w:r>
          <w:r w:rsidR="00312309">
            <w:rPr>
              <w:noProof/>
            </w:rPr>
            <w:fldChar w:fldCharType="end"/>
          </w:r>
          <w:r w:rsidRPr="001851B2">
            <w:instrText xml:space="preserve"> = "Error! No text of specified style in document." " " </w:instrText>
          </w:r>
          <w:r w:rsidR="00312309">
            <w:fldChar w:fldCharType="begin"/>
          </w:r>
          <w:r w:rsidR="00312309">
            <w:instrText xml:space="preserve"> STYLEREF  "Heading 2Char" \l  \* MERGEFORMAT </w:instrText>
          </w:r>
          <w:r w:rsidR="00312309">
            <w:fldChar w:fldCharType="separate"/>
          </w:r>
          <w:r w:rsidR="00A339F4" w:rsidRPr="00A339F4">
            <w:rPr>
              <w:bCs/>
              <w:noProof/>
              <w:lang w:val="en-US"/>
            </w:rPr>
            <w:instrText>Results</w:instrText>
          </w:r>
          <w:r w:rsidR="00A339F4">
            <w:rPr>
              <w:noProof/>
            </w:rPr>
            <w:cr/>
          </w:r>
          <w:r w:rsidR="00312309">
            <w:rPr>
              <w:noProof/>
            </w:rPr>
            <w:fldChar w:fldCharType="end"/>
          </w:r>
          <w:r w:rsidRPr="001851B2">
            <w:instrText xml:space="preserve"> \* MERGEFORMAT </w:instrText>
          </w:r>
          <w:r w:rsidRPr="001851B2">
            <w:fldChar w:fldCharType="separate"/>
          </w:r>
          <w:r w:rsidR="00A339F4" w:rsidRPr="00A339F4">
            <w:rPr>
              <w:noProof/>
            </w:rPr>
            <w:t>Results</w:t>
          </w:r>
          <w:r w:rsidR="00A339F4">
            <w:rPr>
              <w:noProof/>
            </w:rPr>
            <w:cr/>
          </w:r>
          <w:r w:rsidRPr="001851B2">
            <w:fldChar w:fldCharType="end"/>
          </w:r>
        </w:p>
        <w:p w14:paraId="7633CCD1" w14:textId="2411178E" w:rsidR="00470861" w:rsidRPr="001851B2" w:rsidRDefault="00470861" w:rsidP="00DE2A28">
          <w:pPr>
            <w:pStyle w:val="HeaderIndentedText"/>
          </w:pPr>
          <w:r w:rsidRPr="001851B2">
            <w:fldChar w:fldCharType="begin"/>
          </w:r>
          <w:r w:rsidRPr="001851B2">
            <w:instrText xml:space="preserve"> IF </w:instrText>
          </w:r>
          <w:r w:rsidR="00312309">
            <w:fldChar w:fldCharType="begin"/>
          </w:r>
          <w:r w:rsidR="00312309">
            <w:instrText xml:space="preserve"> DOCVARIABLE  HeaderDocTitle  \* MERGEFORMAT </w:instrText>
          </w:r>
          <w:r w:rsidR="00312309">
            <w:fldChar w:fldCharType="separate"/>
          </w:r>
          <w:r w:rsidR="00FD4D48" w:rsidRPr="00FD4D48">
            <w:rPr>
              <w:bCs/>
              <w:lang w:val="en-US"/>
            </w:rPr>
            <w:instrText>Shropshire Renewable Energy Opportunity Map</w:instrText>
          </w:r>
          <w:r w:rsidR="00312309">
            <w:rPr>
              <w:bCs/>
              <w:lang w:val="en-US"/>
            </w:rPr>
            <w:fldChar w:fldCharType="end"/>
          </w:r>
          <w:r w:rsidRPr="001851B2">
            <w:instrText xml:space="preserve"> = "Error! No document variable supplied." "" </w:instrText>
          </w:r>
          <w:r w:rsidR="00312309">
            <w:fldChar w:fldCharType="begin"/>
          </w:r>
          <w:r w:rsidR="00312309">
            <w:instrText xml:space="preserve"> DOCVARIABLE  HeaderDocTitle  \* MERGEFORMAT </w:instrText>
          </w:r>
          <w:r w:rsidR="00312309">
            <w:fldChar w:fldCharType="separate"/>
          </w:r>
          <w:r w:rsidR="00FD4D48">
            <w:instrText>Shropshire Renewable Energy Opportunity Map</w:instrText>
          </w:r>
          <w:r w:rsidR="00312309">
            <w:fldChar w:fldCharType="end"/>
          </w:r>
          <w:r w:rsidRPr="001851B2">
            <w:instrText xml:space="preserve"> \* MERGEFORMAT </w:instrText>
          </w:r>
          <w:r w:rsidRPr="001851B2">
            <w:fldChar w:fldCharType="separate"/>
          </w:r>
          <w:r w:rsidR="00FD4D48">
            <w:t>Shropshire Renewable Energy Opportunity Map</w:t>
          </w:r>
          <w:r w:rsidRPr="001851B2">
            <w:fldChar w:fldCharType="end"/>
          </w:r>
        </w:p>
        <w:p w14:paraId="3C456D01" w14:textId="2C748C11" w:rsidR="00470861" w:rsidRPr="001851B2" w:rsidRDefault="00470861" w:rsidP="00DE2A28">
          <w:pPr>
            <w:pStyle w:val="HeaderIndentedText"/>
          </w:pPr>
          <w:r w:rsidRPr="001851B2">
            <w:fldChar w:fldCharType="begin"/>
          </w:r>
          <w:r w:rsidRPr="001851B2">
            <w:instrText xml:space="preserve"> IF </w:instrText>
          </w:r>
          <w:r w:rsidR="00312309">
            <w:fldChar w:fldCharType="begin"/>
          </w:r>
          <w:r w:rsidR="00312309">
            <w:instrText xml:space="preserve"> DOCVARIABLE  HeaderDocDate  \* MERGEFORMAT </w:instrText>
          </w:r>
          <w:r w:rsidR="00312309">
            <w:fldChar w:fldCharType="separate"/>
          </w:r>
          <w:r w:rsidR="00FD4D48" w:rsidRPr="00FD4D48">
            <w:rPr>
              <w:bCs/>
              <w:lang w:val="en-US"/>
            </w:rPr>
            <w:instrText>October 2021</w:instrText>
          </w:r>
          <w:r w:rsidR="00312309">
            <w:rPr>
              <w:bCs/>
              <w:lang w:val="en-US"/>
            </w:rPr>
            <w:fldChar w:fldCharType="end"/>
          </w:r>
          <w:r w:rsidRPr="001851B2">
            <w:instrText xml:space="preserve"> = "Error! No document variable supplied." "" </w:instrText>
          </w:r>
          <w:r w:rsidR="00312309">
            <w:fldChar w:fldCharType="begin"/>
          </w:r>
          <w:r w:rsidR="00312309">
            <w:instrText xml:space="preserve"> DOCVARIABLE  HeaderDocDate  \* MERGEFORMAT </w:instrText>
          </w:r>
          <w:r w:rsidR="00312309">
            <w:fldChar w:fldCharType="separate"/>
          </w:r>
          <w:r w:rsidR="00FD4D48">
            <w:instrText>October 2021</w:instrText>
          </w:r>
          <w:r w:rsidR="00312309">
            <w:fldChar w:fldCharType="end"/>
          </w:r>
          <w:r w:rsidRPr="001851B2">
            <w:instrText xml:space="preserve"> \* MERGEFORMAT </w:instrText>
          </w:r>
          <w:r w:rsidRPr="001851B2">
            <w:fldChar w:fldCharType="separate"/>
          </w:r>
          <w:r w:rsidR="00FD4D48">
            <w:t>October 2021</w:t>
          </w:r>
          <w:r w:rsidRPr="001851B2">
            <w:fldChar w:fldCharType="end"/>
          </w:r>
        </w:p>
      </w:tc>
    </w:tr>
  </w:tbl>
  <w:p w14:paraId="44252D6D" w14:textId="77777777" w:rsidR="00470861" w:rsidRPr="00ED35D0" w:rsidRDefault="00470861" w:rsidP="00DE2A28">
    <w:pPr>
      <w:pStyle w:val="Header"/>
    </w:pPr>
  </w:p>
  <w:p w14:paraId="614C7734" w14:textId="77777777" w:rsidR="00470861" w:rsidRPr="00DE2A28" w:rsidRDefault="00470861" w:rsidP="00DE2A28">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3C9248" w14:textId="77777777" w:rsidR="00470861" w:rsidRDefault="00470861">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ayout w:type="fixed"/>
      <w:tblCellMar>
        <w:left w:w="0" w:type="dxa"/>
        <w:right w:w="0" w:type="dxa"/>
      </w:tblCellMar>
      <w:tblLook w:val="00A0" w:firstRow="1" w:lastRow="0" w:firstColumn="1" w:lastColumn="0" w:noHBand="0" w:noVBand="0"/>
    </w:tblPr>
    <w:tblGrid>
      <w:gridCol w:w="5103"/>
      <w:gridCol w:w="5103"/>
    </w:tblGrid>
    <w:tr w:rsidR="00470861" w:rsidRPr="001851B2" w14:paraId="6EE393DB" w14:textId="77777777" w:rsidTr="001851B2">
      <w:trPr>
        <w:trHeight w:hRule="exact" w:val="1134"/>
      </w:trPr>
      <w:tc>
        <w:tcPr>
          <w:tcW w:w="2500" w:type="pct"/>
        </w:tcPr>
        <w:p w14:paraId="0AD5BE06" w14:textId="77777777" w:rsidR="00470861" w:rsidRPr="001851B2" w:rsidRDefault="00470861" w:rsidP="001851B2">
          <w:pPr>
            <w:pStyle w:val="HeaderIndentedText"/>
            <w:ind w:left="0"/>
          </w:pPr>
        </w:p>
      </w:tc>
      <w:tc>
        <w:tcPr>
          <w:tcW w:w="2500" w:type="pct"/>
        </w:tcPr>
        <w:p w14:paraId="44E7995D" w14:textId="0352E844" w:rsidR="00470861" w:rsidRPr="001851B2" w:rsidRDefault="00470861" w:rsidP="004352C1">
          <w:pPr>
            <w:pStyle w:val="HeaderIndentedBold"/>
          </w:pPr>
          <w:r w:rsidRPr="001851B2">
            <w:fldChar w:fldCharType="begin"/>
          </w:r>
          <w:r w:rsidRPr="001851B2">
            <w:instrText xml:space="preserve"> IF </w:instrText>
          </w:r>
          <w:r w:rsidR="00312309">
            <w:fldChar w:fldCharType="begin"/>
          </w:r>
          <w:r w:rsidR="00312309">
            <w:instrText xml:space="preserve"> STYLEREF  "Heading 1Char" \w  \* MERGEFORMAT </w:instrText>
          </w:r>
          <w:r w:rsidR="00312309">
            <w:fldChar w:fldCharType="separate"/>
          </w:r>
          <w:r w:rsidR="00A339F4" w:rsidRPr="00A339F4">
            <w:rPr>
              <w:b/>
              <w:bCs/>
              <w:noProof/>
              <w:lang w:val="en-US"/>
            </w:rPr>
            <w:instrText>Chapter 3</w:instrText>
          </w:r>
          <w:r w:rsidR="00312309">
            <w:rPr>
              <w:b/>
              <w:bCs/>
              <w:noProof/>
              <w:lang w:val="en-US"/>
            </w:rPr>
            <w:fldChar w:fldCharType="end"/>
          </w:r>
          <w:r w:rsidRPr="001851B2">
            <w:instrText xml:space="preserve"> = "Error! No text of specified style in document." " " </w:instrText>
          </w:r>
          <w:r w:rsidR="00312309">
            <w:fldChar w:fldCharType="begin"/>
          </w:r>
          <w:r w:rsidR="00312309">
            <w:instrText xml:space="preserve"> STYLEREF  "Heading 1Char" \w  \* MERGEFORMAT </w:instrText>
          </w:r>
          <w:r w:rsidR="00312309">
            <w:fldChar w:fldCharType="separate"/>
          </w:r>
          <w:r w:rsidR="00A339F4" w:rsidRPr="00A339F4">
            <w:rPr>
              <w:b/>
              <w:bCs/>
              <w:noProof/>
              <w:lang w:val="en-US"/>
            </w:rPr>
            <w:instrText>Chapter</w:instrText>
          </w:r>
          <w:r w:rsidR="00A339F4">
            <w:rPr>
              <w:noProof/>
            </w:rPr>
            <w:instrText xml:space="preserve"> 3</w:instrText>
          </w:r>
          <w:r w:rsidR="00312309">
            <w:rPr>
              <w:noProof/>
            </w:rPr>
            <w:fldChar w:fldCharType="end"/>
          </w:r>
          <w:r w:rsidRPr="001851B2">
            <w:instrText xml:space="preserve"> \* MERGEFORMAT </w:instrText>
          </w:r>
          <w:r w:rsidRPr="001851B2">
            <w:fldChar w:fldCharType="separate"/>
          </w:r>
          <w:r w:rsidR="00A339F4" w:rsidRPr="00A339F4">
            <w:rPr>
              <w:b/>
              <w:noProof/>
            </w:rPr>
            <w:t>Chapter</w:t>
          </w:r>
          <w:r w:rsidR="00A339F4">
            <w:rPr>
              <w:noProof/>
            </w:rPr>
            <w:t xml:space="preserve"> 3</w:t>
          </w:r>
          <w:r w:rsidRPr="001851B2">
            <w:fldChar w:fldCharType="end"/>
          </w:r>
          <w:r w:rsidRPr="001851B2">
            <w:t xml:space="preserve"> </w:t>
          </w:r>
        </w:p>
        <w:p w14:paraId="03F34C92" w14:textId="74B4552B" w:rsidR="00470861" w:rsidRPr="001851B2" w:rsidRDefault="00470861" w:rsidP="004352C1">
          <w:pPr>
            <w:pStyle w:val="HeaderIndentedgreen"/>
          </w:pPr>
          <w:r w:rsidRPr="001851B2">
            <w:fldChar w:fldCharType="begin"/>
          </w:r>
          <w:r w:rsidRPr="001851B2">
            <w:instrText xml:space="preserve"> IF </w:instrText>
          </w:r>
          <w:r w:rsidR="00312309">
            <w:fldChar w:fldCharType="begin"/>
          </w:r>
          <w:r w:rsidR="00312309">
            <w:instrText xml:space="preserve"> STYLEREF  "Heading 2Char" \l  \* MERGEFORMAT </w:instrText>
          </w:r>
          <w:r w:rsidR="00312309">
            <w:fldChar w:fldCharType="separate"/>
          </w:r>
          <w:r w:rsidR="00A339F4">
            <w:rPr>
              <w:noProof/>
            </w:rPr>
            <w:instrText>Results</w:instrText>
          </w:r>
          <w:r w:rsidR="00A339F4">
            <w:rPr>
              <w:noProof/>
            </w:rPr>
            <w:cr/>
          </w:r>
          <w:r w:rsidR="00312309">
            <w:rPr>
              <w:noProof/>
            </w:rPr>
            <w:fldChar w:fldCharType="end"/>
          </w:r>
          <w:r w:rsidRPr="001851B2">
            <w:instrText xml:space="preserve"> = "Error! No text of specified style in document." " " </w:instrText>
          </w:r>
          <w:r w:rsidR="00312309">
            <w:fldChar w:fldCharType="begin"/>
          </w:r>
          <w:r w:rsidR="00312309">
            <w:instrText xml:space="preserve"> STYLEREF  "Heading 2Char" \l  \* MERGEFORMAT </w:instrText>
          </w:r>
          <w:r w:rsidR="00312309">
            <w:fldChar w:fldCharType="separate"/>
          </w:r>
          <w:r w:rsidR="00A339F4">
            <w:rPr>
              <w:noProof/>
            </w:rPr>
            <w:instrText>Results</w:instrText>
          </w:r>
          <w:r w:rsidR="00A339F4">
            <w:rPr>
              <w:noProof/>
            </w:rPr>
            <w:cr/>
          </w:r>
          <w:r w:rsidR="00312309">
            <w:rPr>
              <w:noProof/>
            </w:rPr>
            <w:fldChar w:fldCharType="end"/>
          </w:r>
          <w:r w:rsidRPr="001851B2">
            <w:instrText xml:space="preserve"> \* MERGEFORMAT </w:instrText>
          </w:r>
          <w:r w:rsidRPr="001851B2">
            <w:fldChar w:fldCharType="separate"/>
          </w:r>
          <w:r w:rsidR="00A339F4">
            <w:rPr>
              <w:noProof/>
            </w:rPr>
            <w:t>Results</w:t>
          </w:r>
          <w:r w:rsidR="00A339F4">
            <w:rPr>
              <w:noProof/>
            </w:rPr>
            <w:cr/>
          </w:r>
          <w:r w:rsidRPr="001851B2">
            <w:fldChar w:fldCharType="end"/>
          </w:r>
        </w:p>
        <w:p w14:paraId="27CD30F7" w14:textId="196B6B46" w:rsidR="00470861" w:rsidRPr="001851B2" w:rsidRDefault="00470861" w:rsidP="004352C1">
          <w:pPr>
            <w:pStyle w:val="HeaderIndentedText"/>
          </w:pPr>
          <w:r w:rsidRPr="001851B2">
            <w:fldChar w:fldCharType="begin"/>
          </w:r>
          <w:r w:rsidRPr="001851B2">
            <w:instrText xml:space="preserve"> IF </w:instrText>
          </w:r>
          <w:r w:rsidR="00312309">
            <w:fldChar w:fldCharType="begin"/>
          </w:r>
          <w:r w:rsidR="00312309">
            <w:instrText xml:space="preserve"> DOCVARIABLE  HeaderDocTitle  \* MERGEFORMAT </w:instrText>
          </w:r>
          <w:r w:rsidR="00312309">
            <w:fldChar w:fldCharType="separate"/>
          </w:r>
          <w:r w:rsidR="00FD4D48" w:rsidRPr="00FD4D48">
            <w:rPr>
              <w:b/>
              <w:bCs/>
              <w:lang w:val="en-US"/>
            </w:rPr>
            <w:instrText>Shropshire Renewable Energy Opportunity Map</w:instrText>
          </w:r>
          <w:r w:rsidR="00312309">
            <w:rPr>
              <w:b/>
              <w:bCs/>
              <w:lang w:val="en-US"/>
            </w:rPr>
            <w:fldChar w:fldCharType="end"/>
          </w:r>
          <w:r w:rsidRPr="001851B2">
            <w:instrText xml:space="preserve"> = "Error! No document variable supplied." "" </w:instrText>
          </w:r>
          <w:r w:rsidR="00312309">
            <w:fldChar w:fldCharType="begin"/>
          </w:r>
          <w:r w:rsidR="00312309">
            <w:instrText xml:space="preserve"> DOCVARIABLE  HeaderDocTitle  \* MERGEFORMAT </w:instrText>
          </w:r>
          <w:r w:rsidR="00312309">
            <w:fldChar w:fldCharType="separate"/>
          </w:r>
          <w:r w:rsidR="00FD4D48">
            <w:instrText>Shropshire Renewable Energy Opportunity Map</w:instrText>
          </w:r>
          <w:r w:rsidR="00312309">
            <w:fldChar w:fldCharType="end"/>
          </w:r>
          <w:r w:rsidRPr="001851B2">
            <w:instrText xml:space="preserve"> \* MERGEFORMAT </w:instrText>
          </w:r>
          <w:r w:rsidRPr="001851B2">
            <w:fldChar w:fldCharType="separate"/>
          </w:r>
          <w:r w:rsidR="00FD4D48">
            <w:t>Shropshire Renewable Energy Opportunity Map</w:t>
          </w:r>
          <w:r w:rsidRPr="001851B2">
            <w:fldChar w:fldCharType="end"/>
          </w:r>
        </w:p>
        <w:p w14:paraId="05DC48DA" w14:textId="4A9BD54A" w:rsidR="00470861" w:rsidRPr="001851B2" w:rsidRDefault="00470861" w:rsidP="004352C1">
          <w:pPr>
            <w:pStyle w:val="HeaderIndentedText"/>
          </w:pPr>
          <w:r w:rsidRPr="001851B2">
            <w:fldChar w:fldCharType="begin"/>
          </w:r>
          <w:r w:rsidRPr="001851B2">
            <w:instrText xml:space="preserve"> IF </w:instrText>
          </w:r>
          <w:r w:rsidR="00312309">
            <w:fldChar w:fldCharType="begin"/>
          </w:r>
          <w:r w:rsidR="00312309">
            <w:instrText xml:space="preserve"> DOCVARIABLE  HeaderDocDate  \* MERGEFORMAT </w:instrText>
          </w:r>
          <w:r w:rsidR="00312309">
            <w:fldChar w:fldCharType="separate"/>
          </w:r>
          <w:r w:rsidR="00FD4D48" w:rsidRPr="00FD4D48">
            <w:rPr>
              <w:b/>
              <w:bCs/>
              <w:lang w:val="en-US"/>
            </w:rPr>
            <w:instrText>October 2021</w:instrText>
          </w:r>
          <w:r w:rsidR="00312309">
            <w:rPr>
              <w:b/>
              <w:bCs/>
              <w:lang w:val="en-US"/>
            </w:rPr>
            <w:fldChar w:fldCharType="end"/>
          </w:r>
          <w:r w:rsidRPr="001851B2">
            <w:instrText xml:space="preserve"> = "Error! No document variable supplied." "" </w:instrText>
          </w:r>
          <w:r w:rsidR="00312309">
            <w:fldChar w:fldCharType="begin"/>
          </w:r>
          <w:r w:rsidR="00312309">
            <w:instrText xml:space="preserve"> DOCVARIABLE  HeaderDocDate  \* MERGEFORMAT </w:instrText>
          </w:r>
          <w:r w:rsidR="00312309">
            <w:fldChar w:fldCharType="separate"/>
          </w:r>
          <w:r w:rsidR="00FD4D48">
            <w:instrText>October 2021</w:instrText>
          </w:r>
          <w:r w:rsidR="00312309">
            <w:fldChar w:fldCharType="end"/>
          </w:r>
          <w:r w:rsidRPr="001851B2">
            <w:instrText xml:space="preserve"> \* MERGEFORMAT </w:instrText>
          </w:r>
          <w:r w:rsidRPr="001851B2">
            <w:fldChar w:fldCharType="separate"/>
          </w:r>
          <w:r w:rsidR="00FD4D48">
            <w:t>October 2021</w:t>
          </w:r>
          <w:r w:rsidRPr="001851B2">
            <w:fldChar w:fldCharType="end"/>
          </w:r>
        </w:p>
      </w:tc>
    </w:tr>
  </w:tbl>
  <w:p w14:paraId="2BAC2F65" w14:textId="77777777" w:rsidR="00470861" w:rsidRPr="00ED35D0" w:rsidRDefault="00470861" w:rsidP="00CF62A9">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971354" w14:textId="77777777" w:rsidR="00470861" w:rsidRDefault="00470861">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ayout w:type="fixed"/>
      <w:tblCellMar>
        <w:left w:w="0" w:type="dxa"/>
        <w:right w:w="0" w:type="dxa"/>
      </w:tblCellMar>
      <w:tblLook w:val="00A0" w:firstRow="1" w:lastRow="0" w:firstColumn="1" w:lastColumn="0" w:noHBand="0" w:noVBand="0"/>
    </w:tblPr>
    <w:tblGrid>
      <w:gridCol w:w="5103"/>
      <w:gridCol w:w="5104"/>
    </w:tblGrid>
    <w:tr w:rsidR="00470861" w:rsidRPr="001851B2" w14:paraId="7D7541BE" w14:textId="77777777" w:rsidTr="001851B2">
      <w:trPr>
        <w:trHeight w:hRule="exact" w:val="1134"/>
      </w:trPr>
      <w:tc>
        <w:tcPr>
          <w:tcW w:w="2500" w:type="pct"/>
        </w:tcPr>
        <w:p w14:paraId="5EF1C80F" w14:textId="77777777" w:rsidR="00470861" w:rsidRPr="001851B2" w:rsidRDefault="00470861" w:rsidP="001851B2">
          <w:pPr>
            <w:pStyle w:val="HeaderIndentedText"/>
            <w:ind w:left="0"/>
          </w:pPr>
        </w:p>
      </w:tc>
      <w:tc>
        <w:tcPr>
          <w:tcW w:w="2500" w:type="pct"/>
        </w:tcPr>
        <w:p w14:paraId="7C94DA76" w14:textId="14BB774E" w:rsidR="00470861" w:rsidRPr="001851B2" w:rsidRDefault="00470861" w:rsidP="00834713">
          <w:pPr>
            <w:pStyle w:val="HeaderIndentedBold"/>
          </w:pPr>
          <w:r w:rsidRPr="001851B2">
            <w:fldChar w:fldCharType="begin"/>
          </w:r>
          <w:r w:rsidRPr="001851B2">
            <w:instrText xml:space="preserve"> IF </w:instrText>
          </w:r>
          <w:r w:rsidR="00312309">
            <w:fldChar w:fldCharType="begin"/>
          </w:r>
          <w:r w:rsidR="00312309">
            <w:instrText xml:space="preserve"> STYLEREF  "Heading 1Char" \w  \* MERGEFORMAT </w:instrText>
          </w:r>
          <w:r w:rsidR="00312309">
            <w:fldChar w:fldCharType="separate"/>
          </w:r>
          <w:r w:rsidR="00FD4D48" w:rsidRPr="00FD4D48">
            <w:rPr>
              <w:bCs/>
              <w:noProof/>
              <w:lang w:val="en-US"/>
            </w:rPr>
            <w:instrText>Chapter 3</w:instrText>
          </w:r>
          <w:r w:rsidR="00312309">
            <w:rPr>
              <w:bCs/>
              <w:noProof/>
              <w:lang w:val="en-US"/>
            </w:rPr>
            <w:fldChar w:fldCharType="end"/>
          </w:r>
          <w:r w:rsidRPr="001851B2">
            <w:instrText xml:space="preserve"> = "Error! No text of specified style in document." " " </w:instrText>
          </w:r>
          <w:r w:rsidR="00312309">
            <w:fldChar w:fldCharType="begin"/>
          </w:r>
          <w:r w:rsidR="00312309">
            <w:instrText xml:space="preserve"> STYLEREF  "Heading 1Char" \w  \* MERGEFORMAT </w:instrText>
          </w:r>
          <w:r w:rsidR="00312309">
            <w:fldChar w:fldCharType="separate"/>
          </w:r>
          <w:r w:rsidR="00FD4D48" w:rsidRPr="00FD4D48">
            <w:rPr>
              <w:bCs/>
              <w:noProof/>
              <w:lang w:val="en-US"/>
            </w:rPr>
            <w:instrText>Chapter 3</w:instrText>
          </w:r>
          <w:r w:rsidR="00312309">
            <w:rPr>
              <w:bCs/>
              <w:noProof/>
              <w:lang w:val="en-US"/>
            </w:rPr>
            <w:fldChar w:fldCharType="end"/>
          </w:r>
          <w:r w:rsidRPr="001851B2">
            <w:instrText xml:space="preserve"> \* MERGEFORMAT </w:instrText>
          </w:r>
          <w:r w:rsidRPr="001851B2">
            <w:fldChar w:fldCharType="separate"/>
          </w:r>
          <w:r w:rsidR="00FD4D48" w:rsidRPr="00FD4D48">
            <w:rPr>
              <w:noProof/>
            </w:rPr>
            <w:t>Chapter 3</w:t>
          </w:r>
          <w:r w:rsidRPr="001851B2">
            <w:fldChar w:fldCharType="end"/>
          </w:r>
          <w:r w:rsidRPr="001851B2">
            <w:t xml:space="preserve"> </w:t>
          </w:r>
        </w:p>
        <w:p w14:paraId="758DDA19" w14:textId="4115F965" w:rsidR="00470861" w:rsidRPr="001851B2" w:rsidRDefault="00470861" w:rsidP="00834713">
          <w:pPr>
            <w:pStyle w:val="HeaderIndentedgreen"/>
          </w:pPr>
          <w:r w:rsidRPr="001851B2">
            <w:fldChar w:fldCharType="begin"/>
          </w:r>
          <w:r w:rsidRPr="001851B2">
            <w:instrText xml:space="preserve"> IF </w:instrText>
          </w:r>
          <w:r w:rsidR="00312309">
            <w:fldChar w:fldCharType="begin"/>
          </w:r>
          <w:r w:rsidR="00312309">
            <w:instrText xml:space="preserve"> STYLEREF  "Heading 2Char" \l  \* MERGEFORMAT </w:instrText>
          </w:r>
          <w:r w:rsidR="00312309">
            <w:fldChar w:fldCharType="separate"/>
          </w:r>
          <w:r w:rsidR="00FD4D48" w:rsidRPr="00FD4D48">
            <w:rPr>
              <w:bCs/>
              <w:noProof/>
              <w:lang w:val="en-US"/>
            </w:rPr>
            <w:instrText>Results</w:instrText>
          </w:r>
          <w:r w:rsidR="00FD4D48">
            <w:rPr>
              <w:noProof/>
            </w:rPr>
            <w:cr/>
          </w:r>
          <w:r w:rsidR="00312309">
            <w:rPr>
              <w:noProof/>
            </w:rPr>
            <w:fldChar w:fldCharType="end"/>
          </w:r>
          <w:r w:rsidRPr="001851B2">
            <w:instrText xml:space="preserve"> = "Error! No text of specified style in document." " " </w:instrText>
          </w:r>
          <w:r w:rsidR="00312309">
            <w:fldChar w:fldCharType="begin"/>
          </w:r>
          <w:r w:rsidR="00312309">
            <w:instrText xml:space="preserve"> STYLEREF  "Heading 2Char" \l  \* MERGEFORMAT </w:instrText>
          </w:r>
          <w:r w:rsidR="00312309">
            <w:fldChar w:fldCharType="separate"/>
          </w:r>
          <w:r w:rsidR="00FD4D48" w:rsidRPr="00FD4D48">
            <w:rPr>
              <w:bCs/>
              <w:noProof/>
              <w:lang w:val="en-US"/>
            </w:rPr>
            <w:instrText>Results</w:instrText>
          </w:r>
          <w:r w:rsidR="00FD4D48">
            <w:rPr>
              <w:noProof/>
            </w:rPr>
            <w:cr/>
          </w:r>
          <w:r w:rsidR="00312309">
            <w:rPr>
              <w:noProof/>
            </w:rPr>
            <w:fldChar w:fldCharType="end"/>
          </w:r>
          <w:r w:rsidRPr="001851B2">
            <w:instrText xml:space="preserve"> \* MERGEFORMAT </w:instrText>
          </w:r>
          <w:r w:rsidRPr="001851B2">
            <w:fldChar w:fldCharType="separate"/>
          </w:r>
          <w:r w:rsidR="00FD4D48" w:rsidRPr="00FD4D48">
            <w:rPr>
              <w:noProof/>
            </w:rPr>
            <w:t>Results</w:t>
          </w:r>
          <w:r w:rsidR="00FD4D48">
            <w:rPr>
              <w:noProof/>
            </w:rPr>
            <w:cr/>
          </w:r>
          <w:r w:rsidRPr="001851B2">
            <w:fldChar w:fldCharType="end"/>
          </w:r>
        </w:p>
        <w:p w14:paraId="5DF4ED63" w14:textId="638A07FC" w:rsidR="00470861" w:rsidRPr="001851B2" w:rsidRDefault="00470861" w:rsidP="00834713">
          <w:pPr>
            <w:pStyle w:val="HeaderIndentedText"/>
          </w:pPr>
          <w:r w:rsidRPr="001851B2">
            <w:fldChar w:fldCharType="begin"/>
          </w:r>
          <w:r w:rsidRPr="001851B2">
            <w:instrText xml:space="preserve"> IF </w:instrText>
          </w:r>
          <w:r w:rsidR="00312309">
            <w:fldChar w:fldCharType="begin"/>
          </w:r>
          <w:r w:rsidR="00312309">
            <w:instrText xml:space="preserve"> DOCVARIABLE  HeaderDocTitle  \* MERGEFORMAT </w:instrText>
          </w:r>
          <w:r w:rsidR="00312309">
            <w:fldChar w:fldCharType="separate"/>
          </w:r>
          <w:r w:rsidR="00FD4D48" w:rsidRPr="00FD4D48">
            <w:rPr>
              <w:bCs/>
              <w:lang w:val="en-US"/>
            </w:rPr>
            <w:instrText>Shropshire Renewable Energy Opportunity Map</w:instrText>
          </w:r>
          <w:r w:rsidR="00312309">
            <w:rPr>
              <w:bCs/>
              <w:lang w:val="en-US"/>
            </w:rPr>
            <w:fldChar w:fldCharType="end"/>
          </w:r>
          <w:r w:rsidRPr="001851B2">
            <w:instrText xml:space="preserve"> = "Error! No document variable supplied." "" </w:instrText>
          </w:r>
          <w:r w:rsidR="00312309">
            <w:fldChar w:fldCharType="begin"/>
          </w:r>
          <w:r w:rsidR="00312309">
            <w:instrText xml:space="preserve"> DOCVARIABLE  HeaderDocTitle  \* MERGEFORMAT </w:instrText>
          </w:r>
          <w:r w:rsidR="00312309">
            <w:fldChar w:fldCharType="separate"/>
          </w:r>
          <w:r w:rsidR="00FD4D48">
            <w:instrText>Shropshire Renewable Energy Opportunity Map</w:instrText>
          </w:r>
          <w:r w:rsidR="00312309">
            <w:fldChar w:fldCharType="end"/>
          </w:r>
          <w:r w:rsidRPr="001851B2">
            <w:instrText xml:space="preserve"> \* MERGEFORMAT </w:instrText>
          </w:r>
          <w:r w:rsidRPr="001851B2">
            <w:fldChar w:fldCharType="separate"/>
          </w:r>
          <w:r w:rsidR="00FD4D48">
            <w:t>Shropshire Renewable Energy Opportunity Map</w:t>
          </w:r>
          <w:r w:rsidRPr="001851B2">
            <w:fldChar w:fldCharType="end"/>
          </w:r>
        </w:p>
        <w:p w14:paraId="1843D5FE" w14:textId="193B584F" w:rsidR="00470861" w:rsidRPr="001851B2" w:rsidRDefault="00470861" w:rsidP="00834713">
          <w:pPr>
            <w:pStyle w:val="HeaderIndentedText"/>
          </w:pPr>
          <w:r w:rsidRPr="001851B2">
            <w:fldChar w:fldCharType="begin"/>
          </w:r>
          <w:r w:rsidRPr="001851B2">
            <w:instrText xml:space="preserve"> IF </w:instrText>
          </w:r>
          <w:r w:rsidR="00312309">
            <w:fldChar w:fldCharType="begin"/>
          </w:r>
          <w:r w:rsidR="00312309">
            <w:instrText xml:space="preserve"> DOCVARIABLE  HeaderDocDate  \* MERGEFORMAT </w:instrText>
          </w:r>
          <w:r w:rsidR="00312309">
            <w:fldChar w:fldCharType="separate"/>
          </w:r>
          <w:r w:rsidR="00FD4D48" w:rsidRPr="00FD4D48">
            <w:rPr>
              <w:bCs/>
              <w:lang w:val="en-US"/>
            </w:rPr>
            <w:instrText>October 2021</w:instrText>
          </w:r>
          <w:r w:rsidR="00312309">
            <w:rPr>
              <w:bCs/>
              <w:lang w:val="en-US"/>
            </w:rPr>
            <w:fldChar w:fldCharType="end"/>
          </w:r>
          <w:r w:rsidRPr="001851B2">
            <w:instrText xml:space="preserve"> = "Error! No document variable supplied." "" </w:instrText>
          </w:r>
          <w:r w:rsidR="00312309">
            <w:fldChar w:fldCharType="begin"/>
          </w:r>
          <w:r w:rsidR="00312309">
            <w:instrText xml:space="preserve"> DOCVARIABLE  HeaderDocDate  \* MERGEFORMAT </w:instrText>
          </w:r>
          <w:r w:rsidR="00312309">
            <w:fldChar w:fldCharType="separate"/>
          </w:r>
          <w:r w:rsidR="00FD4D48">
            <w:instrText>October 2021</w:instrText>
          </w:r>
          <w:r w:rsidR="00312309">
            <w:fldChar w:fldCharType="end"/>
          </w:r>
          <w:r w:rsidRPr="001851B2">
            <w:instrText xml:space="preserve"> \* MERGEFORMAT </w:instrText>
          </w:r>
          <w:r w:rsidRPr="001851B2">
            <w:fldChar w:fldCharType="separate"/>
          </w:r>
          <w:r w:rsidR="00FD4D48">
            <w:t>October 2021</w:t>
          </w:r>
          <w:r w:rsidRPr="001851B2">
            <w:fldChar w:fldCharType="end"/>
          </w:r>
        </w:p>
      </w:tc>
    </w:tr>
  </w:tbl>
  <w:p w14:paraId="16681960" w14:textId="77777777" w:rsidR="00470861" w:rsidRPr="00ED35D0" w:rsidRDefault="00470861" w:rsidP="00834713">
    <w:pPr>
      <w:pStyle w:val="Header"/>
    </w:pPr>
  </w:p>
  <w:p w14:paraId="32A23B63" w14:textId="77777777" w:rsidR="00470861" w:rsidRPr="009C36E5" w:rsidRDefault="00470861" w:rsidP="009C36E5">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B90F55" w14:textId="77777777" w:rsidR="00470861" w:rsidRDefault="00470861">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ayout w:type="fixed"/>
      <w:tblCellMar>
        <w:left w:w="0" w:type="dxa"/>
        <w:right w:w="0" w:type="dxa"/>
      </w:tblCellMar>
      <w:tblLook w:val="00A0" w:firstRow="1" w:lastRow="0" w:firstColumn="1" w:lastColumn="0" w:noHBand="0" w:noVBand="0"/>
    </w:tblPr>
    <w:tblGrid>
      <w:gridCol w:w="5103"/>
      <w:gridCol w:w="5103"/>
    </w:tblGrid>
    <w:tr w:rsidR="00470861" w:rsidRPr="001851B2" w14:paraId="259DF12A" w14:textId="77777777" w:rsidTr="001851B2">
      <w:trPr>
        <w:trHeight w:hRule="exact" w:val="1134"/>
      </w:trPr>
      <w:tc>
        <w:tcPr>
          <w:tcW w:w="2500" w:type="pct"/>
        </w:tcPr>
        <w:p w14:paraId="1525F45D" w14:textId="77777777" w:rsidR="00470861" w:rsidRPr="001851B2" w:rsidRDefault="00470861" w:rsidP="001851B2">
          <w:pPr>
            <w:pStyle w:val="HeaderIndentedText"/>
            <w:ind w:left="0"/>
          </w:pPr>
        </w:p>
      </w:tc>
      <w:tc>
        <w:tcPr>
          <w:tcW w:w="2500" w:type="pct"/>
        </w:tcPr>
        <w:p w14:paraId="6C1C606F" w14:textId="39A5DDB6" w:rsidR="00470861" w:rsidRPr="001851B2" w:rsidRDefault="00470861" w:rsidP="004352C1">
          <w:pPr>
            <w:pStyle w:val="HeaderIndentedBold"/>
          </w:pPr>
          <w:r w:rsidRPr="001851B2">
            <w:fldChar w:fldCharType="begin"/>
          </w:r>
          <w:r w:rsidRPr="001851B2">
            <w:instrText xml:space="preserve"> IF </w:instrText>
          </w:r>
          <w:r w:rsidR="00312309">
            <w:fldChar w:fldCharType="begin"/>
          </w:r>
          <w:r w:rsidR="00312309">
            <w:instrText xml:space="preserve"> STYLEREF  "Heading 1Char" \w  \* MERGEFORMAT </w:instrText>
          </w:r>
          <w:r w:rsidR="00312309">
            <w:fldChar w:fldCharType="separate"/>
          </w:r>
          <w:r w:rsidR="00A339F4" w:rsidRPr="00A339F4">
            <w:rPr>
              <w:b/>
              <w:bCs/>
              <w:noProof/>
              <w:lang w:val="en-US"/>
            </w:rPr>
            <w:instrText>Appendix A</w:instrText>
          </w:r>
          <w:r w:rsidR="00312309">
            <w:rPr>
              <w:b/>
              <w:bCs/>
              <w:noProof/>
              <w:lang w:val="en-US"/>
            </w:rPr>
            <w:fldChar w:fldCharType="end"/>
          </w:r>
          <w:r w:rsidRPr="001851B2">
            <w:instrText xml:space="preserve"> = "Error! No text of specified style in document." " " </w:instrText>
          </w:r>
          <w:r w:rsidR="00312309">
            <w:fldChar w:fldCharType="begin"/>
          </w:r>
          <w:r w:rsidR="00312309">
            <w:instrText xml:space="preserve"> STYLEREF  "Heading 1Char" \w  \* MERGEFORMAT </w:instrText>
          </w:r>
          <w:r w:rsidR="00312309">
            <w:fldChar w:fldCharType="separate"/>
          </w:r>
          <w:r w:rsidR="00A339F4" w:rsidRPr="00A339F4">
            <w:rPr>
              <w:b/>
              <w:bCs/>
              <w:noProof/>
              <w:lang w:val="en-US"/>
            </w:rPr>
            <w:instrText>Appendix</w:instrText>
          </w:r>
          <w:r w:rsidR="00A339F4">
            <w:rPr>
              <w:noProof/>
            </w:rPr>
            <w:instrText xml:space="preserve"> A</w:instrText>
          </w:r>
          <w:r w:rsidR="00312309">
            <w:rPr>
              <w:noProof/>
            </w:rPr>
            <w:fldChar w:fldCharType="end"/>
          </w:r>
          <w:r w:rsidRPr="001851B2">
            <w:instrText xml:space="preserve"> \* MERGEFORMAT </w:instrText>
          </w:r>
          <w:r w:rsidRPr="001851B2">
            <w:fldChar w:fldCharType="separate"/>
          </w:r>
          <w:r w:rsidR="00A339F4" w:rsidRPr="00A339F4">
            <w:rPr>
              <w:b/>
              <w:noProof/>
            </w:rPr>
            <w:t>Appendix</w:t>
          </w:r>
          <w:r w:rsidR="00A339F4">
            <w:rPr>
              <w:noProof/>
            </w:rPr>
            <w:t xml:space="preserve"> A</w:t>
          </w:r>
          <w:r w:rsidRPr="001851B2">
            <w:fldChar w:fldCharType="end"/>
          </w:r>
          <w:r w:rsidRPr="001851B2">
            <w:t xml:space="preserve"> </w:t>
          </w:r>
        </w:p>
        <w:p w14:paraId="17AC7B90" w14:textId="740156F6" w:rsidR="00470861" w:rsidRPr="001851B2" w:rsidRDefault="00470861" w:rsidP="004352C1">
          <w:pPr>
            <w:pStyle w:val="HeaderIndentedgreen"/>
          </w:pPr>
          <w:r w:rsidRPr="001851B2">
            <w:fldChar w:fldCharType="begin"/>
          </w:r>
          <w:r w:rsidRPr="001851B2">
            <w:instrText xml:space="preserve"> IF </w:instrText>
          </w:r>
          <w:r w:rsidR="00312309">
            <w:fldChar w:fldCharType="begin"/>
          </w:r>
          <w:r w:rsidR="00312309">
            <w:instrText xml:space="preserve"> STYLEREF  "Heading 2Char" \l  \* MERGEFORMAT </w:instrText>
          </w:r>
          <w:r w:rsidR="00312309">
            <w:fldChar w:fldCharType="separate"/>
          </w:r>
          <w:r w:rsidR="00A339F4">
            <w:rPr>
              <w:noProof/>
            </w:rPr>
            <w:instrText>Ground-Mounted Solar Assessment Assumptions</w:instrText>
          </w:r>
          <w:r w:rsidR="00A339F4">
            <w:rPr>
              <w:noProof/>
            </w:rPr>
            <w:cr/>
          </w:r>
          <w:r w:rsidR="00312309">
            <w:rPr>
              <w:noProof/>
            </w:rPr>
            <w:fldChar w:fldCharType="end"/>
          </w:r>
          <w:r w:rsidRPr="001851B2">
            <w:instrText xml:space="preserve"> = "Error! No text of specified style in document." " " </w:instrText>
          </w:r>
          <w:r w:rsidR="00312309">
            <w:fldChar w:fldCharType="begin"/>
          </w:r>
          <w:r w:rsidR="00312309">
            <w:instrText xml:space="preserve"> STYLEREF  "Heading 2Char" \l  \* MERGEFORMAT </w:instrText>
          </w:r>
          <w:r w:rsidR="00312309">
            <w:fldChar w:fldCharType="separate"/>
          </w:r>
          <w:r w:rsidR="00A339F4">
            <w:rPr>
              <w:noProof/>
            </w:rPr>
            <w:instrText>Ground-Mounted Solar Assessment Assumptions</w:instrText>
          </w:r>
          <w:r w:rsidR="00A339F4">
            <w:rPr>
              <w:noProof/>
            </w:rPr>
            <w:cr/>
          </w:r>
          <w:r w:rsidR="00312309">
            <w:rPr>
              <w:noProof/>
            </w:rPr>
            <w:fldChar w:fldCharType="end"/>
          </w:r>
          <w:r w:rsidRPr="001851B2">
            <w:instrText xml:space="preserve"> \* MERGEFORMAT </w:instrText>
          </w:r>
          <w:r w:rsidRPr="001851B2">
            <w:fldChar w:fldCharType="separate"/>
          </w:r>
          <w:r w:rsidR="00A339F4">
            <w:rPr>
              <w:noProof/>
            </w:rPr>
            <w:t>Ground-Mounted Solar Assessment Assumptions</w:t>
          </w:r>
          <w:r w:rsidR="00A339F4">
            <w:rPr>
              <w:noProof/>
            </w:rPr>
            <w:cr/>
          </w:r>
          <w:r w:rsidRPr="001851B2">
            <w:fldChar w:fldCharType="end"/>
          </w:r>
        </w:p>
        <w:p w14:paraId="4F0CF2E4" w14:textId="57045BBD" w:rsidR="00470861" w:rsidRPr="001851B2" w:rsidRDefault="00470861" w:rsidP="004352C1">
          <w:pPr>
            <w:pStyle w:val="HeaderIndentedText"/>
          </w:pPr>
          <w:r w:rsidRPr="001851B2">
            <w:fldChar w:fldCharType="begin"/>
          </w:r>
          <w:r w:rsidRPr="001851B2">
            <w:instrText xml:space="preserve"> IF </w:instrText>
          </w:r>
          <w:r w:rsidR="00312309">
            <w:fldChar w:fldCharType="begin"/>
          </w:r>
          <w:r w:rsidR="00312309">
            <w:instrText xml:space="preserve"> DOCVARIABLE  HeaderDocTitle  \* MERGEFORMAT </w:instrText>
          </w:r>
          <w:r w:rsidR="00312309">
            <w:fldChar w:fldCharType="separate"/>
          </w:r>
          <w:r w:rsidR="00FD4D48" w:rsidRPr="00FD4D48">
            <w:rPr>
              <w:b/>
              <w:bCs/>
              <w:lang w:val="en-US"/>
            </w:rPr>
            <w:instrText>Shropshire Renewable Energy Opportunity Map</w:instrText>
          </w:r>
          <w:r w:rsidR="00312309">
            <w:rPr>
              <w:b/>
              <w:bCs/>
              <w:lang w:val="en-US"/>
            </w:rPr>
            <w:fldChar w:fldCharType="end"/>
          </w:r>
          <w:r w:rsidRPr="001851B2">
            <w:instrText xml:space="preserve"> = "Error! No document variable supplied." "" </w:instrText>
          </w:r>
          <w:r w:rsidR="00312309">
            <w:fldChar w:fldCharType="begin"/>
          </w:r>
          <w:r w:rsidR="00312309">
            <w:instrText xml:space="preserve"> DOCVARIABLE  HeaderDocTitle  \* MERGEFORMAT </w:instrText>
          </w:r>
          <w:r w:rsidR="00312309">
            <w:fldChar w:fldCharType="separate"/>
          </w:r>
          <w:r w:rsidR="00FD4D48">
            <w:instrText>Shropshire Renewable Energy Opportunity Map</w:instrText>
          </w:r>
          <w:r w:rsidR="00312309">
            <w:fldChar w:fldCharType="end"/>
          </w:r>
          <w:r w:rsidRPr="001851B2">
            <w:instrText xml:space="preserve"> \* MERGEFORMAT </w:instrText>
          </w:r>
          <w:r w:rsidRPr="001851B2">
            <w:fldChar w:fldCharType="separate"/>
          </w:r>
          <w:r w:rsidR="00FD4D48">
            <w:t>Shropshire Renewable Energy Opportunity Map</w:t>
          </w:r>
          <w:r w:rsidRPr="001851B2">
            <w:fldChar w:fldCharType="end"/>
          </w:r>
        </w:p>
        <w:p w14:paraId="3ECEFBC8" w14:textId="534DDC72" w:rsidR="00470861" w:rsidRPr="001851B2" w:rsidRDefault="00470861" w:rsidP="004352C1">
          <w:pPr>
            <w:pStyle w:val="HeaderIndentedText"/>
          </w:pPr>
          <w:r w:rsidRPr="001851B2">
            <w:fldChar w:fldCharType="begin"/>
          </w:r>
          <w:r w:rsidRPr="001851B2">
            <w:instrText xml:space="preserve"> IF </w:instrText>
          </w:r>
          <w:r w:rsidR="00312309">
            <w:fldChar w:fldCharType="begin"/>
          </w:r>
          <w:r w:rsidR="00312309">
            <w:instrText xml:space="preserve"> DOCVARIABLE  HeaderDocDate  \* MERGEFORMAT </w:instrText>
          </w:r>
          <w:r w:rsidR="00312309">
            <w:fldChar w:fldCharType="separate"/>
          </w:r>
          <w:r w:rsidR="00FD4D48" w:rsidRPr="00FD4D48">
            <w:rPr>
              <w:b/>
              <w:bCs/>
              <w:lang w:val="en-US"/>
            </w:rPr>
            <w:instrText>October 2021</w:instrText>
          </w:r>
          <w:r w:rsidR="00312309">
            <w:rPr>
              <w:b/>
              <w:bCs/>
              <w:lang w:val="en-US"/>
            </w:rPr>
            <w:fldChar w:fldCharType="end"/>
          </w:r>
          <w:r w:rsidRPr="001851B2">
            <w:instrText xml:space="preserve"> = "Error! No document variable supplied." "" </w:instrText>
          </w:r>
          <w:r w:rsidR="00312309">
            <w:fldChar w:fldCharType="begin"/>
          </w:r>
          <w:r w:rsidR="00312309">
            <w:instrText xml:space="preserve"> DOCVARIABLE  HeaderDocDate  \* MERGEFORMAT </w:instrText>
          </w:r>
          <w:r w:rsidR="00312309">
            <w:fldChar w:fldCharType="separate"/>
          </w:r>
          <w:r w:rsidR="00FD4D48">
            <w:instrText>October 2021</w:instrText>
          </w:r>
          <w:r w:rsidR="00312309">
            <w:fldChar w:fldCharType="end"/>
          </w:r>
          <w:r w:rsidRPr="001851B2">
            <w:instrText xml:space="preserve"> \* MERGEFORMAT </w:instrText>
          </w:r>
          <w:r w:rsidRPr="001851B2">
            <w:fldChar w:fldCharType="separate"/>
          </w:r>
          <w:r w:rsidR="00FD4D48">
            <w:t>October 2021</w:t>
          </w:r>
          <w:r w:rsidRPr="001851B2">
            <w:fldChar w:fldCharType="end"/>
          </w:r>
        </w:p>
      </w:tc>
    </w:tr>
  </w:tbl>
  <w:p w14:paraId="37399301" w14:textId="77777777" w:rsidR="00470861" w:rsidRPr="00ED35D0" w:rsidRDefault="00470861" w:rsidP="00CF62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48D759" w14:textId="62DE99B9" w:rsidR="00470861" w:rsidRDefault="00470861">
    <w:pPr>
      <w:pStyle w:val="Header"/>
    </w:pPr>
    <w:r>
      <w:rPr>
        <w:noProof/>
        <w:lang w:eastAsia="en-GB"/>
      </w:rPr>
      <w:drawing>
        <wp:anchor distT="0" distB="0" distL="114300" distR="114300" simplePos="0" relativeHeight="251658240" behindDoc="0" locked="1" layoutInCell="1" allowOverlap="1" wp14:anchorId="6DD6184D" wp14:editId="0CD1ACCB">
          <wp:simplePos x="0" y="0"/>
          <wp:positionH relativeFrom="page">
            <wp:posOffset>6445250</wp:posOffset>
          </wp:positionH>
          <wp:positionV relativeFrom="page">
            <wp:posOffset>431800</wp:posOffset>
          </wp:positionV>
          <wp:extent cx="683895" cy="683895"/>
          <wp:effectExtent l="0" t="0" r="0" b="0"/>
          <wp:wrapNone/>
          <wp:docPr id="5" name="LUCLogo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CLogo_Gre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 cy="683895"/>
                  </a:xfrm>
                  <a:prstGeom prst="rect">
                    <a:avLst/>
                  </a:prstGeom>
                  <a:noFill/>
                </pic:spPr>
              </pic:pic>
            </a:graphicData>
          </a:graphic>
          <wp14:sizeRelH relativeFrom="page">
            <wp14:pctWidth>0</wp14:pctWidth>
          </wp14:sizeRelH>
          <wp14:sizeRelV relativeFrom="page">
            <wp14:pctHeight>0</wp14:pctHeight>
          </wp14:sizeRelV>
        </wp:anchor>
      </w:drawing>
    </w:r>
  </w:p>
  <w:p w14:paraId="5E7A337E" w14:textId="77777777" w:rsidR="00470861" w:rsidRDefault="00470861" w:rsidP="0004269F">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B82D5F" w14:textId="77777777" w:rsidR="00470861" w:rsidRDefault="00470861">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ayout w:type="fixed"/>
      <w:tblCellMar>
        <w:left w:w="0" w:type="dxa"/>
        <w:right w:w="0" w:type="dxa"/>
      </w:tblCellMar>
      <w:tblLook w:val="00A0" w:firstRow="1" w:lastRow="0" w:firstColumn="1" w:lastColumn="0" w:noHBand="0" w:noVBand="0"/>
    </w:tblPr>
    <w:tblGrid>
      <w:gridCol w:w="5103"/>
      <w:gridCol w:w="5103"/>
    </w:tblGrid>
    <w:tr w:rsidR="00470861" w:rsidRPr="001851B2" w14:paraId="2D2C9813" w14:textId="77777777" w:rsidTr="001851B2">
      <w:trPr>
        <w:trHeight w:hRule="exact" w:val="1134"/>
      </w:trPr>
      <w:tc>
        <w:tcPr>
          <w:tcW w:w="2500" w:type="pct"/>
        </w:tcPr>
        <w:p w14:paraId="108BA997" w14:textId="77777777" w:rsidR="00470861" w:rsidRPr="001851B2" w:rsidRDefault="00470861" w:rsidP="001851B2">
          <w:pPr>
            <w:pStyle w:val="HeaderIndentedText"/>
            <w:ind w:left="0"/>
          </w:pPr>
        </w:p>
      </w:tc>
      <w:tc>
        <w:tcPr>
          <w:tcW w:w="2500" w:type="pct"/>
        </w:tcPr>
        <w:p w14:paraId="58F5C88A" w14:textId="391728CF" w:rsidR="00470861" w:rsidRPr="001851B2" w:rsidRDefault="00470861" w:rsidP="00C33348">
          <w:pPr>
            <w:pStyle w:val="HeaderIndentedBold"/>
          </w:pPr>
          <w:r w:rsidRPr="001851B2">
            <w:fldChar w:fldCharType="begin"/>
          </w:r>
          <w:r w:rsidRPr="001851B2">
            <w:instrText xml:space="preserve"> IF </w:instrText>
          </w:r>
          <w:r w:rsidR="00312309">
            <w:fldChar w:fldCharType="begin"/>
          </w:r>
          <w:r w:rsidR="00312309">
            <w:instrText xml:space="preserve"> STYLEREF  "Heading 1Char" \w  \* MERGEFORMAT </w:instrText>
          </w:r>
          <w:r w:rsidR="00312309">
            <w:fldChar w:fldCharType="separate"/>
          </w:r>
          <w:r w:rsidR="00A339F4" w:rsidRPr="00A339F4">
            <w:rPr>
              <w:bCs/>
              <w:noProof/>
              <w:lang w:val="en-US"/>
            </w:rPr>
            <w:instrText>Appendix A</w:instrText>
          </w:r>
          <w:r w:rsidR="00312309">
            <w:rPr>
              <w:bCs/>
              <w:noProof/>
              <w:lang w:val="en-US"/>
            </w:rPr>
            <w:fldChar w:fldCharType="end"/>
          </w:r>
          <w:r w:rsidRPr="001851B2">
            <w:instrText xml:space="preserve"> = "Error! No text of specified style in document." " " </w:instrText>
          </w:r>
          <w:r w:rsidR="00312309">
            <w:fldChar w:fldCharType="begin"/>
          </w:r>
          <w:r w:rsidR="00312309">
            <w:instrText xml:space="preserve"> STYLEREF  "Heading 1Char" \w  \* MERGEFORMAT </w:instrText>
          </w:r>
          <w:r w:rsidR="00312309">
            <w:fldChar w:fldCharType="separate"/>
          </w:r>
          <w:r w:rsidR="00A339F4" w:rsidRPr="00A339F4">
            <w:rPr>
              <w:bCs/>
              <w:noProof/>
              <w:lang w:val="en-US"/>
            </w:rPr>
            <w:instrText>Appendix A</w:instrText>
          </w:r>
          <w:r w:rsidR="00312309">
            <w:rPr>
              <w:bCs/>
              <w:noProof/>
              <w:lang w:val="en-US"/>
            </w:rPr>
            <w:fldChar w:fldCharType="end"/>
          </w:r>
          <w:r w:rsidRPr="001851B2">
            <w:instrText xml:space="preserve"> \* MERGEFORMAT </w:instrText>
          </w:r>
          <w:r w:rsidRPr="001851B2">
            <w:fldChar w:fldCharType="separate"/>
          </w:r>
          <w:r w:rsidR="00A339F4" w:rsidRPr="00A339F4">
            <w:rPr>
              <w:noProof/>
            </w:rPr>
            <w:t>Appendix A</w:t>
          </w:r>
          <w:r w:rsidRPr="001851B2">
            <w:fldChar w:fldCharType="end"/>
          </w:r>
          <w:r w:rsidRPr="001851B2">
            <w:t xml:space="preserve"> </w:t>
          </w:r>
        </w:p>
        <w:p w14:paraId="681B494C" w14:textId="0C5A57D9" w:rsidR="00470861" w:rsidRPr="001851B2" w:rsidRDefault="00470861" w:rsidP="00C33348">
          <w:pPr>
            <w:pStyle w:val="HeaderIndentedgreen"/>
          </w:pPr>
          <w:r w:rsidRPr="001851B2">
            <w:fldChar w:fldCharType="begin"/>
          </w:r>
          <w:r w:rsidRPr="001851B2">
            <w:instrText xml:space="preserve"> IF </w:instrText>
          </w:r>
          <w:r w:rsidR="00312309">
            <w:fldChar w:fldCharType="begin"/>
          </w:r>
          <w:r w:rsidR="00312309">
            <w:instrText xml:space="preserve"> STYLEREF  "Heading 2Char" \l  \* MERGEFORMAT </w:instrText>
          </w:r>
          <w:r w:rsidR="00312309">
            <w:fldChar w:fldCharType="separate"/>
          </w:r>
          <w:r w:rsidR="00A339F4" w:rsidRPr="00A339F4">
            <w:rPr>
              <w:bCs/>
              <w:noProof/>
              <w:lang w:val="en-US"/>
            </w:rPr>
            <w:instrText>Ground-Mounted</w:instrText>
          </w:r>
          <w:r w:rsidR="00A339F4">
            <w:rPr>
              <w:noProof/>
            </w:rPr>
            <w:instrText xml:space="preserve"> Solar Assessment Assumptions</w:instrText>
          </w:r>
          <w:r w:rsidR="00A339F4">
            <w:rPr>
              <w:noProof/>
            </w:rPr>
            <w:cr/>
          </w:r>
          <w:r w:rsidR="00312309">
            <w:rPr>
              <w:noProof/>
            </w:rPr>
            <w:fldChar w:fldCharType="end"/>
          </w:r>
          <w:r w:rsidRPr="001851B2">
            <w:instrText xml:space="preserve"> = "Error! No text of specified style in document." " " </w:instrText>
          </w:r>
          <w:r w:rsidR="00312309">
            <w:fldChar w:fldCharType="begin"/>
          </w:r>
          <w:r w:rsidR="00312309">
            <w:instrText xml:space="preserve"> STYLEREF  "H</w:instrText>
          </w:r>
          <w:r w:rsidR="00312309">
            <w:instrText xml:space="preserve">eading 2Char" \l  \* MERGEFORMAT </w:instrText>
          </w:r>
          <w:r w:rsidR="00312309">
            <w:fldChar w:fldCharType="separate"/>
          </w:r>
          <w:r w:rsidR="00A339F4" w:rsidRPr="00A339F4">
            <w:rPr>
              <w:bCs/>
              <w:noProof/>
              <w:lang w:val="en-US"/>
            </w:rPr>
            <w:instrText>Ground-Mounted</w:instrText>
          </w:r>
          <w:r w:rsidR="00A339F4">
            <w:rPr>
              <w:noProof/>
            </w:rPr>
            <w:instrText xml:space="preserve"> Solar Assessment Assumptions</w:instrText>
          </w:r>
          <w:r w:rsidR="00A339F4">
            <w:rPr>
              <w:noProof/>
            </w:rPr>
            <w:cr/>
          </w:r>
          <w:r w:rsidR="00312309">
            <w:rPr>
              <w:noProof/>
            </w:rPr>
            <w:fldChar w:fldCharType="end"/>
          </w:r>
          <w:r w:rsidRPr="001851B2">
            <w:instrText xml:space="preserve"> \* MERGEFORMAT </w:instrText>
          </w:r>
          <w:r w:rsidRPr="001851B2">
            <w:fldChar w:fldCharType="separate"/>
          </w:r>
          <w:r w:rsidR="00A339F4" w:rsidRPr="00A339F4">
            <w:rPr>
              <w:noProof/>
            </w:rPr>
            <w:t>Ground-Mounted</w:t>
          </w:r>
          <w:r w:rsidR="00A339F4">
            <w:rPr>
              <w:noProof/>
            </w:rPr>
            <w:t xml:space="preserve"> Solar Assessment Assumptions</w:t>
          </w:r>
          <w:r w:rsidR="00A339F4">
            <w:rPr>
              <w:noProof/>
            </w:rPr>
            <w:cr/>
          </w:r>
          <w:r w:rsidRPr="001851B2">
            <w:fldChar w:fldCharType="end"/>
          </w:r>
        </w:p>
        <w:p w14:paraId="79D7C96A" w14:textId="0A75C4B7" w:rsidR="00470861" w:rsidRPr="001851B2" w:rsidRDefault="00470861" w:rsidP="00C33348">
          <w:pPr>
            <w:pStyle w:val="HeaderIndentedText"/>
          </w:pPr>
          <w:r w:rsidRPr="001851B2">
            <w:fldChar w:fldCharType="begin"/>
          </w:r>
          <w:r w:rsidRPr="001851B2">
            <w:instrText xml:space="preserve"> IF </w:instrText>
          </w:r>
          <w:r w:rsidR="00312309">
            <w:fldChar w:fldCharType="begin"/>
          </w:r>
          <w:r w:rsidR="00312309">
            <w:instrText xml:space="preserve"> DOCVARIABLE  HeaderDocTitle  \* MERGEFORMAT </w:instrText>
          </w:r>
          <w:r w:rsidR="00312309">
            <w:fldChar w:fldCharType="separate"/>
          </w:r>
          <w:r w:rsidR="00FD4D48" w:rsidRPr="00FD4D48">
            <w:rPr>
              <w:bCs/>
              <w:lang w:val="en-US"/>
            </w:rPr>
            <w:instrText>Shropshire Renewable Energy Opportunity Map</w:instrText>
          </w:r>
          <w:r w:rsidR="00312309">
            <w:rPr>
              <w:bCs/>
              <w:lang w:val="en-US"/>
            </w:rPr>
            <w:fldChar w:fldCharType="end"/>
          </w:r>
          <w:r w:rsidRPr="001851B2">
            <w:instrText xml:space="preserve"> = "Error! No document variable supplied." "" </w:instrText>
          </w:r>
          <w:r w:rsidR="00312309">
            <w:fldChar w:fldCharType="begin"/>
          </w:r>
          <w:r w:rsidR="00312309">
            <w:instrText xml:space="preserve"> DOCVARIABLE  HeaderDocTitle  \* MERGEFORMAT </w:instrText>
          </w:r>
          <w:r w:rsidR="00312309">
            <w:fldChar w:fldCharType="separate"/>
          </w:r>
          <w:r w:rsidR="00FD4D48">
            <w:instrText>Shropshire Renewable Energy Opportunity Map</w:instrText>
          </w:r>
          <w:r w:rsidR="00312309">
            <w:fldChar w:fldCharType="end"/>
          </w:r>
          <w:r w:rsidRPr="001851B2">
            <w:instrText xml:space="preserve"> \* MERGEFORMAT </w:instrText>
          </w:r>
          <w:r w:rsidRPr="001851B2">
            <w:fldChar w:fldCharType="separate"/>
          </w:r>
          <w:r w:rsidR="00FD4D48">
            <w:t>Shropshire Renewable Energy Opportunity Map</w:t>
          </w:r>
          <w:r w:rsidRPr="001851B2">
            <w:fldChar w:fldCharType="end"/>
          </w:r>
        </w:p>
        <w:p w14:paraId="6656DB6B" w14:textId="00A99DF8" w:rsidR="00470861" w:rsidRPr="001851B2" w:rsidRDefault="00470861" w:rsidP="00C33348">
          <w:pPr>
            <w:pStyle w:val="HeaderIndentedText"/>
          </w:pPr>
          <w:r w:rsidRPr="001851B2">
            <w:fldChar w:fldCharType="begin"/>
          </w:r>
          <w:r w:rsidRPr="001851B2">
            <w:instrText xml:space="preserve"> IF </w:instrText>
          </w:r>
          <w:r w:rsidR="00312309">
            <w:fldChar w:fldCharType="begin"/>
          </w:r>
          <w:r w:rsidR="00312309">
            <w:instrText xml:space="preserve"> DOCVARIABLE  HeaderDocDate  \* MERGEFORMAT </w:instrText>
          </w:r>
          <w:r w:rsidR="00312309">
            <w:fldChar w:fldCharType="separate"/>
          </w:r>
          <w:r w:rsidR="00FD4D48" w:rsidRPr="00FD4D48">
            <w:rPr>
              <w:bCs/>
              <w:lang w:val="en-US"/>
            </w:rPr>
            <w:instrText>October 2021</w:instrText>
          </w:r>
          <w:r w:rsidR="00312309">
            <w:rPr>
              <w:bCs/>
              <w:lang w:val="en-US"/>
            </w:rPr>
            <w:fldChar w:fldCharType="end"/>
          </w:r>
          <w:r w:rsidRPr="001851B2">
            <w:instrText xml:space="preserve"> = "Error! No document variable supplied." "" </w:instrText>
          </w:r>
          <w:r w:rsidR="00312309">
            <w:fldChar w:fldCharType="begin"/>
          </w:r>
          <w:r w:rsidR="00312309">
            <w:instrText xml:space="preserve"> DOCVARIABLE  HeaderDocDate  \* MERGEFORMAT </w:instrText>
          </w:r>
          <w:r w:rsidR="00312309">
            <w:fldChar w:fldCharType="separate"/>
          </w:r>
          <w:r w:rsidR="00FD4D48">
            <w:instrText>October 2021</w:instrText>
          </w:r>
          <w:r w:rsidR="00312309">
            <w:fldChar w:fldCharType="end"/>
          </w:r>
          <w:r w:rsidRPr="001851B2">
            <w:instrText xml:space="preserve"> \* MERGEFORMAT </w:instrText>
          </w:r>
          <w:r w:rsidRPr="001851B2">
            <w:fldChar w:fldCharType="separate"/>
          </w:r>
          <w:r w:rsidR="00FD4D48">
            <w:t>October 2021</w:t>
          </w:r>
          <w:r w:rsidRPr="001851B2">
            <w:fldChar w:fldCharType="end"/>
          </w:r>
        </w:p>
      </w:tc>
    </w:tr>
  </w:tbl>
  <w:p w14:paraId="22D2E294" w14:textId="77777777" w:rsidR="00470861" w:rsidRPr="00ED35D0" w:rsidRDefault="00470861" w:rsidP="00C33348">
    <w:pPr>
      <w:pStyle w:val="Header"/>
    </w:pPr>
  </w:p>
  <w:p w14:paraId="0F4AFACC" w14:textId="77777777" w:rsidR="00470861" w:rsidRPr="005760D9" w:rsidRDefault="00470861" w:rsidP="005760D9">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40DDF5" w14:textId="77777777" w:rsidR="00470861" w:rsidRDefault="00470861">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ayout w:type="fixed"/>
      <w:tblCellMar>
        <w:left w:w="0" w:type="dxa"/>
        <w:right w:w="0" w:type="dxa"/>
      </w:tblCellMar>
      <w:tblLook w:val="00A0" w:firstRow="1" w:lastRow="0" w:firstColumn="1" w:lastColumn="0" w:noHBand="0" w:noVBand="0"/>
    </w:tblPr>
    <w:tblGrid>
      <w:gridCol w:w="5103"/>
      <w:gridCol w:w="5103"/>
    </w:tblGrid>
    <w:tr w:rsidR="00470861" w:rsidRPr="001851B2" w14:paraId="0CBFFF92" w14:textId="77777777" w:rsidTr="001851B2">
      <w:trPr>
        <w:trHeight w:hRule="exact" w:val="1134"/>
      </w:trPr>
      <w:tc>
        <w:tcPr>
          <w:tcW w:w="2500" w:type="pct"/>
        </w:tcPr>
        <w:p w14:paraId="5BEB0718" w14:textId="77777777" w:rsidR="00470861" w:rsidRPr="001851B2" w:rsidRDefault="00470861" w:rsidP="001851B2">
          <w:pPr>
            <w:pStyle w:val="HeaderIndentedText"/>
            <w:ind w:left="0"/>
          </w:pPr>
        </w:p>
      </w:tc>
      <w:tc>
        <w:tcPr>
          <w:tcW w:w="2500" w:type="pct"/>
        </w:tcPr>
        <w:p w14:paraId="627C1B3A" w14:textId="0DD0BEBB" w:rsidR="00470861" w:rsidRPr="001851B2" w:rsidRDefault="00470861" w:rsidP="004352C1">
          <w:pPr>
            <w:pStyle w:val="HeaderIndentedBold"/>
          </w:pPr>
          <w:r w:rsidRPr="001851B2">
            <w:fldChar w:fldCharType="begin"/>
          </w:r>
          <w:r w:rsidRPr="001851B2">
            <w:instrText xml:space="preserve"> IF </w:instrText>
          </w:r>
          <w:r w:rsidR="00312309">
            <w:fldChar w:fldCharType="begin"/>
          </w:r>
          <w:r w:rsidR="00312309">
            <w:instrText xml:space="preserve"> STYLEREF  "Heading 1Char" \w  \* MERGEFORMAT </w:instrText>
          </w:r>
          <w:r w:rsidR="00312309">
            <w:fldChar w:fldCharType="separate"/>
          </w:r>
          <w:r w:rsidR="00A339F4" w:rsidRPr="00A339F4">
            <w:rPr>
              <w:b/>
              <w:bCs/>
              <w:noProof/>
              <w:lang w:val="en-US"/>
            </w:rPr>
            <w:instrText>Appendix B</w:instrText>
          </w:r>
          <w:r w:rsidR="00312309">
            <w:rPr>
              <w:b/>
              <w:bCs/>
              <w:noProof/>
              <w:lang w:val="en-US"/>
            </w:rPr>
            <w:fldChar w:fldCharType="end"/>
          </w:r>
          <w:r w:rsidRPr="001851B2">
            <w:instrText xml:space="preserve"> = "Error! No text of specified style in document." " " </w:instrText>
          </w:r>
          <w:r w:rsidR="00312309">
            <w:fldChar w:fldCharType="begin"/>
          </w:r>
          <w:r w:rsidR="00312309">
            <w:instrText xml:space="preserve"> STYLEREF  "Heading 1Char" \w  \* MERGEFORMAT </w:instrText>
          </w:r>
          <w:r w:rsidR="00312309">
            <w:fldChar w:fldCharType="separate"/>
          </w:r>
          <w:r w:rsidR="00A339F4" w:rsidRPr="00A339F4">
            <w:rPr>
              <w:b/>
              <w:bCs/>
              <w:noProof/>
              <w:lang w:val="en-US"/>
            </w:rPr>
            <w:instrText>Appendix</w:instrText>
          </w:r>
          <w:r w:rsidR="00A339F4">
            <w:rPr>
              <w:noProof/>
            </w:rPr>
            <w:instrText xml:space="preserve"> B</w:instrText>
          </w:r>
          <w:r w:rsidR="00312309">
            <w:rPr>
              <w:noProof/>
            </w:rPr>
            <w:fldChar w:fldCharType="end"/>
          </w:r>
          <w:r w:rsidRPr="001851B2">
            <w:instrText xml:space="preserve"> \* MERGEFORMAT </w:instrText>
          </w:r>
          <w:r w:rsidRPr="001851B2">
            <w:fldChar w:fldCharType="separate"/>
          </w:r>
          <w:r w:rsidR="00A339F4" w:rsidRPr="00A339F4">
            <w:rPr>
              <w:b/>
              <w:noProof/>
            </w:rPr>
            <w:t>Appendix</w:t>
          </w:r>
          <w:r w:rsidR="00A339F4">
            <w:rPr>
              <w:noProof/>
            </w:rPr>
            <w:t xml:space="preserve"> B</w:t>
          </w:r>
          <w:r w:rsidRPr="001851B2">
            <w:fldChar w:fldCharType="end"/>
          </w:r>
          <w:r w:rsidRPr="001851B2">
            <w:t xml:space="preserve"> </w:t>
          </w:r>
        </w:p>
        <w:p w14:paraId="4E2D7568" w14:textId="6EAC0061" w:rsidR="00470861" w:rsidRPr="001851B2" w:rsidRDefault="00470861" w:rsidP="004352C1">
          <w:pPr>
            <w:pStyle w:val="HeaderIndentedgreen"/>
          </w:pPr>
          <w:r w:rsidRPr="001851B2">
            <w:fldChar w:fldCharType="begin"/>
          </w:r>
          <w:r w:rsidRPr="001851B2">
            <w:instrText xml:space="preserve"> IF </w:instrText>
          </w:r>
          <w:r w:rsidR="00312309">
            <w:fldChar w:fldCharType="begin"/>
          </w:r>
          <w:r w:rsidR="00312309">
            <w:instrText xml:space="preserve"> STYLEREF  "Heading 2Char" \l  \* MERGEFORMAT </w:instrText>
          </w:r>
          <w:r w:rsidR="00312309">
            <w:fldChar w:fldCharType="separate"/>
          </w:r>
          <w:r w:rsidR="00A339F4">
            <w:rPr>
              <w:noProof/>
            </w:rPr>
            <w:instrText>Wind Assessment Assumptions</w:instrText>
          </w:r>
          <w:r w:rsidR="00A339F4">
            <w:rPr>
              <w:noProof/>
            </w:rPr>
            <w:cr/>
          </w:r>
          <w:r w:rsidR="00312309">
            <w:rPr>
              <w:noProof/>
            </w:rPr>
            <w:fldChar w:fldCharType="end"/>
          </w:r>
          <w:r w:rsidRPr="001851B2">
            <w:instrText xml:space="preserve"> = "Error! No text of specified style in document." " " </w:instrText>
          </w:r>
          <w:r w:rsidR="00312309">
            <w:fldChar w:fldCharType="begin"/>
          </w:r>
          <w:r w:rsidR="00312309">
            <w:instrText xml:space="preserve"> STYLEREF  "Heading 2Char" \l  \* MERGEFORMAT </w:instrText>
          </w:r>
          <w:r w:rsidR="00312309">
            <w:fldChar w:fldCharType="separate"/>
          </w:r>
          <w:r w:rsidR="00A339F4">
            <w:rPr>
              <w:noProof/>
            </w:rPr>
            <w:instrText>Wind Assessment Assumptions</w:instrText>
          </w:r>
          <w:r w:rsidR="00A339F4">
            <w:rPr>
              <w:noProof/>
            </w:rPr>
            <w:cr/>
          </w:r>
          <w:r w:rsidR="00312309">
            <w:rPr>
              <w:noProof/>
            </w:rPr>
            <w:fldChar w:fldCharType="end"/>
          </w:r>
          <w:r w:rsidRPr="001851B2">
            <w:instrText xml:space="preserve"> \* MERGEFORMAT </w:instrText>
          </w:r>
          <w:r w:rsidRPr="001851B2">
            <w:fldChar w:fldCharType="separate"/>
          </w:r>
          <w:r w:rsidR="00A339F4">
            <w:rPr>
              <w:noProof/>
            </w:rPr>
            <w:t>Wind Assessment Assumptions</w:t>
          </w:r>
          <w:r w:rsidR="00A339F4">
            <w:rPr>
              <w:noProof/>
            </w:rPr>
            <w:cr/>
          </w:r>
          <w:r w:rsidRPr="001851B2">
            <w:fldChar w:fldCharType="end"/>
          </w:r>
        </w:p>
        <w:p w14:paraId="40FE01DB" w14:textId="02690A52" w:rsidR="00470861" w:rsidRPr="001851B2" w:rsidRDefault="00470861" w:rsidP="004352C1">
          <w:pPr>
            <w:pStyle w:val="HeaderIndentedText"/>
          </w:pPr>
          <w:r w:rsidRPr="001851B2">
            <w:fldChar w:fldCharType="begin"/>
          </w:r>
          <w:r w:rsidRPr="001851B2">
            <w:instrText xml:space="preserve"> IF </w:instrText>
          </w:r>
          <w:r w:rsidR="00312309">
            <w:fldChar w:fldCharType="begin"/>
          </w:r>
          <w:r w:rsidR="00312309">
            <w:instrText xml:space="preserve"> DOCVARIABLE  HeaderDocTitle  \* MERGEFORMAT </w:instrText>
          </w:r>
          <w:r w:rsidR="00312309">
            <w:fldChar w:fldCharType="separate"/>
          </w:r>
          <w:r w:rsidR="00FD4D48" w:rsidRPr="00FD4D48">
            <w:rPr>
              <w:b/>
              <w:bCs/>
              <w:lang w:val="en-US"/>
            </w:rPr>
            <w:instrText>Shropshire Renewable Energy Opportunity Map</w:instrText>
          </w:r>
          <w:r w:rsidR="00312309">
            <w:rPr>
              <w:b/>
              <w:bCs/>
              <w:lang w:val="en-US"/>
            </w:rPr>
            <w:fldChar w:fldCharType="end"/>
          </w:r>
          <w:r w:rsidRPr="001851B2">
            <w:instrText xml:space="preserve"> = "Error! No document variable supplied." "" </w:instrText>
          </w:r>
          <w:r w:rsidR="00312309">
            <w:fldChar w:fldCharType="begin"/>
          </w:r>
          <w:r w:rsidR="00312309">
            <w:instrText xml:space="preserve"> DOCVARIABLE  HeaderDocTitle  \* MERGEFORMAT </w:instrText>
          </w:r>
          <w:r w:rsidR="00312309">
            <w:fldChar w:fldCharType="separate"/>
          </w:r>
          <w:r w:rsidR="00FD4D48">
            <w:instrText>Shropshire Renewable Energy Opportunity Map</w:instrText>
          </w:r>
          <w:r w:rsidR="00312309">
            <w:fldChar w:fldCharType="end"/>
          </w:r>
          <w:r w:rsidRPr="001851B2">
            <w:instrText xml:space="preserve"> \* MERGEFORMAT </w:instrText>
          </w:r>
          <w:r w:rsidRPr="001851B2">
            <w:fldChar w:fldCharType="separate"/>
          </w:r>
          <w:r w:rsidR="00FD4D48">
            <w:t>Shropshire Renewable Energy Opportunity Map</w:t>
          </w:r>
          <w:r w:rsidRPr="001851B2">
            <w:fldChar w:fldCharType="end"/>
          </w:r>
        </w:p>
        <w:p w14:paraId="6B99F7B0" w14:textId="450B618C" w:rsidR="00470861" w:rsidRPr="001851B2" w:rsidRDefault="00470861" w:rsidP="004352C1">
          <w:pPr>
            <w:pStyle w:val="HeaderIndentedText"/>
          </w:pPr>
          <w:r w:rsidRPr="001851B2">
            <w:fldChar w:fldCharType="begin"/>
          </w:r>
          <w:r w:rsidRPr="001851B2">
            <w:instrText xml:space="preserve"> IF </w:instrText>
          </w:r>
          <w:r w:rsidR="00312309">
            <w:fldChar w:fldCharType="begin"/>
          </w:r>
          <w:r w:rsidR="00312309">
            <w:instrText xml:space="preserve"> DOCVARIABLE  HeaderDocDate  \* MERGEFORMAT </w:instrText>
          </w:r>
          <w:r w:rsidR="00312309">
            <w:fldChar w:fldCharType="separate"/>
          </w:r>
          <w:r w:rsidR="00FD4D48" w:rsidRPr="00FD4D48">
            <w:rPr>
              <w:b/>
              <w:bCs/>
              <w:lang w:val="en-US"/>
            </w:rPr>
            <w:instrText>October 2021</w:instrText>
          </w:r>
          <w:r w:rsidR="00312309">
            <w:rPr>
              <w:b/>
              <w:bCs/>
              <w:lang w:val="en-US"/>
            </w:rPr>
            <w:fldChar w:fldCharType="end"/>
          </w:r>
          <w:r w:rsidRPr="001851B2">
            <w:instrText xml:space="preserve"> = "Error! No document variable supplied." "" </w:instrText>
          </w:r>
          <w:r w:rsidR="00312309">
            <w:fldChar w:fldCharType="begin"/>
          </w:r>
          <w:r w:rsidR="00312309">
            <w:instrText xml:space="preserve"> DOCVARIABLE  HeaderDocDate  \* MERGEFORMAT </w:instrText>
          </w:r>
          <w:r w:rsidR="00312309">
            <w:fldChar w:fldCharType="separate"/>
          </w:r>
          <w:r w:rsidR="00FD4D48">
            <w:instrText>October 2021</w:instrText>
          </w:r>
          <w:r w:rsidR="00312309">
            <w:fldChar w:fldCharType="end"/>
          </w:r>
          <w:r w:rsidRPr="001851B2">
            <w:instrText xml:space="preserve"> \* MERGEFORMAT </w:instrText>
          </w:r>
          <w:r w:rsidRPr="001851B2">
            <w:fldChar w:fldCharType="separate"/>
          </w:r>
          <w:r w:rsidR="00FD4D48">
            <w:t>October 2021</w:t>
          </w:r>
          <w:r w:rsidRPr="001851B2">
            <w:fldChar w:fldCharType="end"/>
          </w:r>
        </w:p>
      </w:tc>
    </w:tr>
  </w:tbl>
  <w:p w14:paraId="3CBC356B" w14:textId="77777777" w:rsidR="00470861" w:rsidRPr="00ED35D0" w:rsidRDefault="00470861" w:rsidP="00CF62A9">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CB8D64" w14:textId="77777777" w:rsidR="00470861" w:rsidRDefault="00470861">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ayout w:type="fixed"/>
      <w:tblCellMar>
        <w:left w:w="0" w:type="dxa"/>
        <w:right w:w="0" w:type="dxa"/>
      </w:tblCellMar>
      <w:tblLook w:val="00A0" w:firstRow="1" w:lastRow="0" w:firstColumn="1" w:lastColumn="0" w:noHBand="0" w:noVBand="0"/>
    </w:tblPr>
    <w:tblGrid>
      <w:gridCol w:w="5103"/>
      <w:gridCol w:w="5103"/>
    </w:tblGrid>
    <w:tr w:rsidR="00470861" w:rsidRPr="001851B2" w14:paraId="792B2B28" w14:textId="77777777" w:rsidTr="001851B2">
      <w:trPr>
        <w:trHeight w:hRule="exact" w:val="1134"/>
      </w:trPr>
      <w:tc>
        <w:tcPr>
          <w:tcW w:w="2500" w:type="pct"/>
        </w:tcPr>
        <w:p w14:paraId="149D72D2" w14:textId="77777777" w:rsidR="00470861" w:rsidRPr="001851B2" w:rsidRDefault="00470861" w:rsidP="001851B2">
          <w:pPr>
            <w:pStyle w:val="HeaderIndentedText"/>
            <w:ind w:left="0"/>
          </w:pPr>
        </w:p>
      </w:tc>
      <w:tc>
        <w:tcPr>
          <w:tcW w:w="2500" w:type="pct"/>
        </w:tcPr>
        <w:p w14:paraId="774A9FCD" w14:textId="288D8CFA" w:rsidR="00470861" w:rsidRPr="001851B2" w:rsidRDefault="00470861" w:rsidP="004352C1">
          <w:pPr>
            <w:pStyle w:val="HeaderIndentedBold"/>
          </w:pPr>
          <w:r w:rsidRPr="001851B2">
            <w:fldChar w:fldCharType="begin"/>
          </w:r>
          <w:r w:rsidRPr="001851B2">
            <w:instrText xml:space="preserve"> IF </w:instrText>
          </w:r>
          <w:r w:rsidR="00312309">
            <w:fldChar w:fldCharType="begin"/>
          </w:r>
          <w:r w:rsidR="00312309">
            <w:instrText xml:space="preserve"> STYLEREF  "Heading 1Char" \w  \* MERGEFORMAT </w:instrText>
          </w:r>
          <w:r w:rsidR="00312309">
            <w:fldChar w:fldCharType="separate"/>
          </w:r>
          <w:r w:rsidR="00A339F4" w:rsidRPr="00A339F4">
            <w:rPr>
              <w:b/>
              <w:bCs/>
              <w:noProof/>
              <w:lang w:val="en-US"/>
            </w:rPr>
            <w:instrText>Appendix B</w:instrText>
          </w:r>
          <w:r w:rsidR="00312309">
            <w:rPr>
              <w:b/>
              <w:bCs/>
              <w:noProof/>
              <w:lang w:val="en-US"/>
            </w:rPr>
            <w:fldChar w:fldCharType="end"/>
          </w:r>
          <w:r w:rsidRPr="001851B2">
            <w:instrText xml:space="preserve"> = "Error! No text of specified style in document." " " </w:instrText>
          </w:r>
          <w:r w:rsidR="00312309">
            <w:fldChar w:fldCharType="begin"/>
          </w:r>
          <w:r w:rsidR="00312309">
            <w:instrText xml:space="preserve"> STYLEREF  "Heading 1Char" \w  \* MERGEFORMAT </w:instrText>
          </w:r>
          <w:r w:rsidR="00312309">
            <w:fldChar w:fldCharType="separate"/>
          </w:r>
          <w:r w:rsidR="00A339F4" w:rsidRPr="00A339F4">
            <w:rPr>
              <w:b/>
              <w:bCs/>
              <w:noProof/>
              <w:lang w:val="en-US"/>
            </w:rPr>
            <w:instrText>Appendix</w:instrText>
          </w:r>
          <w:r w:rsidR="00A339F4">
            <w:rPr>
              <w:noProof/>
            </w:rPr>
            <w:instrText xml:space="preserve"> B</w:instrText>
          </w:r>
          <w:r w:rsidR="00312309">
            <w:rPr>
              <w:noProof/>
            </w:rPr>
            <w:fldChar w:fldCharType="end"/>
          </w:r>
          <w:r w:rsidRPr="001851B2">
            <w:instrText xml:space="preserve"> \* MERGEFORMAT </w:instrText>
          </w:r>
          <w:r w:rsidRPr="001851B2">
            <w:fldChar w:fldCharType="separate"/>
          </w:r>
          <w:r w:rsidR="00A339F4" w:rsidRPr="00A339F4">
            <w:rPr>
              <w:b/>
              <w:noProof/>
            </w:rPr>
            <w:t>Appendix</w:t>
          </w:r>
          <w:r w:rsidR="00A339F4">
            <w:rPr>
              <w:noProof/>
            </w:rPr>
            <w:t xml:space="preserve"> B</w:t>
          </w:r>
          <w:r w:rsidRPr="001851B2">
            <w:fldChar w:fldCharType="end"/>
          </w:r>
          <w:r w:rsidRPr="001851B2">
            <w:t xml:space="preserve"> </w:t>
          </w:r>
        </w:p>
        <w:p w14:paraId="04E1808D" w14:textId="257D92C7" w:rsidR="00470861" w:rsidRPr="001851B2" w:rsidRDefault="00470861" w:rsidP="004352C1">
          <w:pPr>
            <w:pStyle w:val="HeaderIndentedgreen"/>
          </w:pPr>
          <w:r w:rsidRPr="001851B2">
            <w:fldChar w:fldCharType="begin"/>
          </w:r>
          <w:r w:rsidRPr="001851B2">
            <w:instrText xml:space="preserve"> IF </w:instrText>
          </w:r>
          <w:r w:rsidR="00312309">
            <w:fldChar w:fldCharType="begin"/>
          </w:r>
          <w:r w:rsidR="00312309">
            <w:instrText xml:space="preserve"> STYLEREF  "Heading 2Char" \l  \* MERGEFORMAT </w:instrText>
          </w:r>
          <w:r w:rsidR="00312309">
            <w:fldChar w:fldCharType="separate"/>
          </w:r>
          <w:r w:rsidR="00A339F4">
            <w:rPr>
              <w:noProof/>
            </w:rPr>
            <w:instrText>Wind Assessment Assumptions</w:instrText>
          </w:r>
          <w:r w:rsidR="00A339F4">
            <w:rPr>
              <w:noProof/>
            </w:rPr>
            <w:cr/>
          </w:r>
          <w:r w:rsidR="00312309">
            <w:rPr>
              <w:noProof/>
            </w:rPr>
            <w:fldChar w:fldCharType="end"/>
          </w:r>
          <w:r w:rsidRPr="001851B2">
            <w:instrText xml:space="preserve"> = "Error! No text of specified style in document." " " </w:instrText>
          </w:r>
          <w:r w:rsidR="00312309">
            <w:fldChar w:fldCharType="begin"/>
          </w:r>
          <w:r w:rsidR="00312309">
            <w:instrText xml:space="preserve"> STYLEREF  "Heading 2Char" \l  \* MERGEFORMAT </w:instrText>
          </w:r>
          <w:r w:rsidR="00312309">
            <w:fldChar w:fldCharType="separate"/>
          </w:r>
          <w:r w:rsidR="00A339F4">
            <w:rPr>
              <w:noProof/>
            </w:rPr>
            <w:instrText>Wind Assessment Assumptions</w:instrText>
          </w:r>
          <w:r w:rsidR="00A339F4">
            <w:rPr>
              <w:noProof/>
            </w:rPr>
            <w:cr/>
          </w:r>
          <w:r w:rsidR="00312309">
            <w:rPr>
              <w:noProof/>
            </w:rPr>
            <w:fldChar w:fldCharType="end"/>
          </w:r>
          <w:r w:rsidRPr="001851B2">
            <w:instrText xml:space="preserve"> \* MERGEFORMAT </w:instrText>
          </w:r>
          <w:r w:rsidRPr="001851B2">
            <w:fldChar w:fldCharType="separate"/>
          </w:r>
          <w:r w:rsidR="00A339F4">
            <w:rPr>
              <w:noProof/>
            </w:rPr>
            <w:t>Wind Assessment Assumptions</w:t>
          </w:r>
          <w:r w:rsidR="00A339F4">
            <w:rPr>
              <w:noProof/>
            </w:rPr>
            <w:cr/>
          </w:r>
          <w:r w:rsidRPr="001851B2">
            <w:fldChar w:fldCharType="end"/>
          </w:r>
        </w:p>
        <w:p w14:paraId="5A0D451D" w14:textId="560ADC6B" w:rsidR="00470861" w:rsidRPr="001851B2" w:rsidRDefault="00470861" w:rsidP="004352C1">
          <w:pPr>
            <w:pStyle w:val="HeaderIndentedText"/>
          </w:pPr>
          <w:r w:rsidRPr="001851B2">
            <w:fldChar w:fldCharType="begin"/>
          </w:r>
          <w:r w:rsidRPr="001851B2">
            <w:instrText xml:space="preserve"> IF </w:instrText>
          </w:r>
          <w:r w:rsidR="00312309">
            <w:fldChar w:fldCharType="begin"/>
          </w:r>
          <w:r w:rsidR="00312309">
            <w:instrText xml:space="preserve"> DOCVARIABLE  HeaderDocTitle  \* MERGEFORMAT </w:instrText>
          </w:r>
          <w:r w:rsidR="00312309">
            <w:fldChar w:fldCharType="separate"/>
          </w:r>
          <w:r w:rsidR="00FD4D48" w:rsidRPr="00FD4D48">
            <w:rPr>
              <w:b/>
              <w:bCs/>
              <w:lang w:val="en-US"/>
            </w:rPr>
            <w:instrText>Shropshire Renewable Energy Opportunity Map</w:instrText>
          </w:r>
          <w:r w:rsidR="00312309">
            <w:rPr>
              <w:b/>
              <w:bCs/>
              <w:lang w:val="en-US"/>
            </w:rPr>
            <w:fldChar w:fldCharType="end"/>
          </w:r>
          <w:r w:rsidRPr="001851B2">
            <w:instrText xml:space="preserve"> = "Error! No document variable supplied." "" </w:instrText>
          </w:r>
          <w:r w:rsidR="00312309">
            <w:fldChar w:fldCharType="begin"/>
          </w:r>
          <w:r w:rsidR="00312309">
            <w:instrText xml:space="preserve"> DOCVARIABLE  HeaderDocTitle  \* MERGEFORMAT </w:instrText>
          </w:r>
          <w:r w:rsidR="00312309">
            <w:fldChar w:fldCharType="separate"/>
          </w:r>
          <w:r w:rsidR="00FD4D48">
            <w:instrText>Shropshire Renewable Energy Opportunity Map</w:instrText>
          </w:r>
          <w:r w:rsidR="00312309">
            <w:fldChar w:fldCharType="end"/>
          </w:r>
          <w:r w:rsidRPr="001851B2">
            <w:instrText xml:space="preserve"> \* MERGEFORMAT </w:instrText>
          </w:r>
          <w:r w:rsidRPr="001851B2">
            <w:fldChar w:fldCharType="separate"/>
          </w:r>
          <w:r w:rsidR="00FD4D48">
            <w:t>Shropshire Renewable Energy Opportunity Map</w:t>
          </w:r>
          <w:r w:rsidRPr="001851B2">
            <w:fldChar w:fldCharType="end"/>
          </w:r>
        </w:p>
        <w:p w14:paraId="4A214399" w14:textId="3996C389" w:rsidR="00470861" w:rsidRPr="001851B2" w:rsidRDefault="00470861" w:rsidP="004352C1">
          <w:pPr>
            <w:pStyle w:val="HeaderIndentedText"/>
          </w:pPr>
          <w:r w:rsidRPr="001851B2">
            <w:fldChar w:fldCharType="begin"/>
          </w:r>
          <w:r w:rsidRPr="001851B2">
            <w:instrText xml:space="preserve"> IF </w:instrText>
          </w:r>
          <w:r w:rsidR="00312309">
            <w:fldChar w:fldCharType="begin"/>
          </w:r>
          <w:r w:rsidR="00312309">
            <w:instrText xml:space="preserve"> DOCVARIABLE  HeaderDocDate  \* MERGEFORMAT </w:instrText>
          </w:r>
          <w:r w:rsidR="00312309">
            <w:fldChar w:fldCharType="separate"/>
          </w:r>
          <w:r w:rsidR="00FD4D48" w:rsidRPr="00FD4D48">
            <w:rPr>
              <w:b/>
              <w:bCs/>
              <w:lang w:val="en-US"/>
            </w:rPr>
            <w:instrText>October 2021</w:instrText>
          </w:r>
          <w:r w:rsidR="00312309">
            <w:rPr>
              <w:b/>
              <w:bCs/>
              <w:lang w:val="en-US"/>
            </w:rPr>
            <w:fldChar w:fldCharType="end"/>
          </w:r>
          <w:r w:rsidRPr="001851B2">
            <w:instrText xml:space="preserve"> = "Error! No document variable supplied." "" </w:instrText>
          </w:r>
          <w:r w:rsidR="00312309">
            <w:fldChar w:fldCharType="begin"/>
          </w:r>
          <w:r w:rsidR="00312309">
            <w:instrText xml:space="preserve"> DOCVARIABLE  HeaderDocDate  \* MERGEFORMAT </w:instrText>
          </w:r>
          <w:r w:rsidR="00312309">
            <w:fldChar w:fldCharType="separate"/>
          </w:r>
          <w:r w:rsidR="00FD4D48">
            <w:instrText>October 2021</w:instrText>
          </w:r>
          <w:r w:rsidR="00312309">
            <w:fldChar w:fldCharType="end"/>
          </w:r>
          <w:r w:rsidRPr="001851B2">
            <w:instrText xml:space="preserve"> \* MERGEFORMAT </w:instrText>
          </w:r>
          <w:r w:rsidRPr="001851B2">
            <w:fldChar w:fldCharType="separate"/>
          </w:r>
          <w:r w:rsidR="00FD4D48">
            <w:t>October 2021</w:t>
          </w:r>
          <w:r w:rsidRPr="001851B2">
            <w:fldChar w:fldCharType="end"/>
          </w:r>
        </w:p>
      </w:tc>
    </w:tr>
  </w:tbl>
  <w:p w14:paraId="082390ED" w14:textId="77777777" w:rsidR="00470861" w:rsidRPr="00ED35D0" w:rsidRDefault="00470861" w:rsidP="00CF62A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B20D66" w14:textId="77777777" w:rsidR="00470861" w:rsidRDefault="0047086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E50617" w14:textId="0EDCDB12" w:rsidR="00470861" w:rsidRDefault="00470861">
    <w:pPr>
      <w:pStyle w:val="Header"/>
    </w:pPr>
    <w:r>
      <w:rPr>
        <w:noProof/>
        <w:lang w:eastAsia="en-GB"/>
      </w:rPr>
      <w:drawing>
        <wp:anchor distT="0" distB="0" distL="114300" distR="114300" simplePos="0" relativeHeight="251657216" behindDoc="0" locked="1" layoutInCell="1" allowOverlap="0" wp14:anchorId="496F440C" wp14:editId="4083799A">
          <wp:simplePos x="0" y="0"/>
          <wp:positionH relativeFrom="page">
            <wp:posOffset>6445250</wp:posOffset>
          </wp:positionH>
          <wp:positionV relativeFrom="page">
            <wp:posOffset>431800</wp:posOffset>
          </wp:positionV>
          <wp:extent cx="683895" cy="683895"/>
          <wp:effectExtent l="0" t="0" r="0" b="0"/>
          <wp:wrapNone/>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 cy="6838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06" w:type="dxa"/>
      <w:tblLayout w:type="fixed"/>
      <w:tblCellMar>
        <w:left w:w="0" w:type="dxa"/>
        <w:right w:w="0" w:type="dxa"/>
      </w:tblCellMar>
      <w:tblLook w:val="00A0" w:firstRow="1" w:lastRow="0" w:firstColumn="1" w:lastColumn="0" w:noHBand="0" w:noVBand="0"/>
    </w:tblPr>
    <w:tblGrid>
      <w:gridCol w:w="5216"/>
      <w:gridCol w:w="4990"/>
    </w:tblGrid>
    <w:tr w:rsidR="00470861" w:rsidRPr="001851B2" w14:paraId="2F359B62" w14:textId="77777777" w:rsidTr="001851B2">
      <w:trPr>
        <w:trHeight w:hRule="exact" w:val="1134"/>
      </w:trPr>
      <w:tc>
        <w:tcPr>
          <w:tcW w:w="5216" w:type="dxa"/>
          <w:vAlign w:val="bottom"/>
        </w:tcPr>
        <w:p w14:paraId="07C115DF" w14:textId="77777777" w:rsidR="00470861" w:rsidRPr="001851B2" w:rsidRDefault="00470861" w:rsidP="00C84665">
          <w:pPr>
            <w:pStyle w:val="HeaderContents"/>
          </w:pPr>
          <w:r w:rsidRPr="001851B2">
            <w:t>Contents</w:t>
          </w:r>
        </w:p>
      </w:tc>
      <w:tc>
        <w:tcPr>
          <w:tcW w:w="4990" w:type="dxa"/>
        </w:tcPr>
        <w:p w14:paraId="1570C350" w14:textId="77777777" w:rsidR="00470861" w:rsidRPr="001851B2" w:rsidRDefault="00470861" w:rsidP="00E64B7A">
          <w:pPr>
            <w:pStyle w:val="HeaderGreen"/>
          </w:pPr>
          <w:r w:rsidRPr="001851B2">
            <w:t>Contents</w:t>
          </w:r>
        </w:p>
        <w:p w14:paraId="2201897D" w14:textId="35D6F3BD" w:rsidR="00470861" w:rsidRPr="001851B2" w:rsidRDefault="00470861" w:rsidP="0071784E">
          <w:pPr>
            <w:pStyle w:val="Header"/>
          </w:pPr>
          <w:r w:rsidRPr="001851B2">
            <w:fldChar w:fldCharType="begin"/>
          </w:r>
          <w:r w:rsidRPr="001851B2">
            <w:instrText xml:space="preserve"> IF </w:instrText>
          </w:r>
          <w:r w:rsidR="00312309">
            <w:fldChar w:fldCharType="begin"/>
          </w:r>
          <w:r w:rsidR="00312309">
            <w:instrText xml:space="preserve"> DOCVARIABLE  HeaderDocTitle  \* MERGEFORMAT </w:instrText>
          </w:r>
          <w:r w:rsidR="00312309">
            <w:fldChar w:fldCharType="separate"/>
          </w:r>
          <w:r w:rsidR="00FD4D48" w:rsidRPr="00FD4D48">
            <w:rPr>
              <w:b/>
              <w:bCs/>
              <w:lang w:val="en-US"/>
            </w:rPr>
            <w:instrText>Shropshire Renewable Energy Opportunity Map</w:instrText>
          </w:r>
          <w:r w:rsidR="00312309">
            <w:rPr>
              <w:b/>
              <w:bCs/>
              <w:lang w:val="en-US"/>
            </w:rPr>
            <w:fldChar w:fldCharType="end"/>
          </w:r>
          <w:r w:rsidRPr="001851B2">
            <w:instrText xml:space="preserve"> = "Error! No document variable supplied." "" </w:instrText>
          </w:r>
          <w:r w:rsidR="00312309">
            <w:fldChar w:fldCharType="begin"/>
          </w:r>
          <w:r w:rsidR="00312309">
            <w:instrText xml:space="preserve"> DOCVARIABLE  HeaderDocTitle  \* MERGEFORMAT </w:instrText>
          </w:r>
          <w:r w:rsidR="00312309">
            <w:fldChar w:fldCharType="separate"/>
          </w:r>
          <w:r w:rsidR="00FD4D48">
            <w:instrText>Shropshire Renewable Energy Opportunity Map</w:instrText>
          </w:r>
          <w:r w:rsidR="00312309">
            <w:fldChar w:fldCharType="end"/>
          </w:r>
          <w:r w:rsidRPr="001851B2">
            <w:instrText xml:space="preserve"> \* MERGEFORMAT </w:instrText>
          </w:r>
          <w:r w:rsidRPr="001851B2">
            <w:fldChar w:fldCharType="separate"/>
          </w:r>
          <w:r w:rsidR="00FD4D48">
            <w:rPr>
              <w:noProof/>
            </w:rPr>
            <w:t>Shropshire Renewable Energy Opportunity Map</w:t>
          </w:r>
          <w:r w:rsidRPr="001851B2">
            <w:fldChar w:fldCharType="end"/>
          </w:r>
        </w:p>
        <w:p w14:paraId="30044772" w14:textId="452E2F85" w:rsidR="00470861" w:rsidRPr="001851B2" w:rsidRDefault="00470861" w:rsidP="00FC2CCC">
          <w:pPr>
            <w:pStyle w:val="Header"/>
          </w:pPr>
          <w:r w:rsidRPr="001851B2">
            <w:fldChar w:fldCharType="begin"/>
          </w:r>
          <w:r w:rsidRPr="001851B2">
            <w:instrText xml:space="preserve"> IF </w:instrText>
          </w:r>
          <w:r w:rsidR="00312309">
            <w:fldChar w:fldCharType="begin"/>
          </w:r>
          <w:r w:rsidR="00312309">
            <w:instrText xml:space="preserve"> DOCVARIABLE  HeaderDocDate  \* MERGEFORMAT </w:instrText>
          </w:r>
          <w:r w:rsidR="00312309">
            <w:fldChar w:fldCharType="separate"/>
          </w:r>
          <w:r w:rsidR="00FD4D48" w:rsidRPr="00FD4D48">
            <w:rPr>
              <w:b/>
              <w:bCs/>
              <w:lang w:val="en-US"/>
            </w:rPr>
            <w:instrText>October 2021</w:instrText>
          </w:r>
          <w:r w:rsidR="00312309">
            <w:rPr>
              <w:b/>
              <w:bCs/>
              <w:lang w:val="en-US"/>
            </w:rPr>
            <w:fldChar w:fldCharType="end"/>
          </w:r>
          <w:r w:rsidRPr="001851B2">
            <w:instrText xml:space="preserve"> = "Error! No document variable supplied." "" </w:instrText>
          </w:r>
          <w:r w:rsidR="00312309">
            <w:fldChar w:fldCharType="begin"/>
          </w:r>
          <w:r w:rsidR="00312309">
            <w:instrText xml:space="preserve"> DOCVARIABLE  HeaderDocDate  \* MERGEFORMAT </w:instrText>
          </w:r>
          <w:r w:rsidR="00312309">
            <w:fldChar w:fldCharType="separate"/>
          </w:r>
          <w:r w:rsidR="00FD4D48">
            <w:instrText>October 2021</w:instrText>
          </w:r>
          <w:r w:rsidR="00312309">
            <w:fldChar w:fldCharType="end"/>
          </w:r>
          <w:r w:rsidRPr="001851B2">
            <w:instrText xml:space="preserve"> \* MERGEFORMAT </w:instrText>
          </w:r>
          <w:r w:rsidRPr="001851B2">
            <w:fldChar w:fldCharType="separate"/>
          </w:r>
          <w:r w:rsidR="00FD4D48">
            <w:rPr>
              <w:noProof/>
            </w:rPr>
            <w:t>October 2021</w:t>
          </w:r>
          <w:r w:rsidRPr="001851B2">
            <w:fldChar w:fldCharType="end"/>
          </w:r>
        </w:p>
      </w:tc>
    </w:tr>
  </w:tbl>
  <w:p w14:paraId="3696D691" w14:textId="77777777" w:rsidR="00470861" w:rsidRPr="00ED35D0" w:rsidRDefault="00470861" w:rsidP="00FC2CC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C9A8D3" w14:textId="77777777" w:rsidR="00470861" w:rsidRDefault="0047086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ayout w:type="fixed"/>
      <w:tblCellMar>
        <w:left w:w="0" w:type="dxa"/>
        <w:right w:w="0" w:type="dxa"/>
      </w:tblCellMar>
      <w:tblLook w:val="00A0" w:firstRow="1" w:lastRow="0" w:firstColumn="1" w:lastColumn="0" w:noHBand="0" w:noVBand="0"/>
    </w:tblPr>
    <w:tblGrid>
      <w:gridCol w:w="5103"/>
      <w:gridCol w:w="5103"/>
    </w:tblGrid>
    <w:tr w:rsidR="00470861" w:rsidRPr="001851B2" w14:paraId="746D9812" w14:textId="77777777" w:rsidTr="001851B2">
      <w:trPr>
        <w:trHeight w:hRule="exact" w:val="1134"/>
      </w:trPr>
      <w:tc>
        <w:tcPr>
          <w:tcW w:w="2500" w:type="pct"/>
        </w:tcPr>
        <w:p w14:paraId="615F3ACD" w14:textId="77777777" w:rsidR="00470861" w:rsidRPr="001851B2" w:rsidRDefault="00470861" w:rsidP="001851B2">
          <w:pPr>
            <w:pStyle w:val="HeaderIndentedText"/>
            <w:ind w:left="0"/>
          </w:pPr>
        </w:p>
      </w:tc>
      <w:tc>
        <w:tcPr>
          <w:tcW w:w="2500" w:type="pct"/>
        </w:tcPr>
        <w:p w14:paraId="1D5FA1EB" w14:textId="595D8C14" w:rsidR="00470861" w:rsidRPr="001851B2" w:rsidRDefault="00470861" w:rsidP="004352C1">
          <w:pPr>
            <w:pStyle w:val="HeaderIndentedBold"/>
          </w:pPr>
          <w:r w:rsidRPr="001851B2">
            <w:fldChar w:fldCharType="begin"/>
          </w:r>
          <w:r w:rsidRPr="001851B2">
            <w:instrText xml:space="preserve"> IF </w:instrText>
          </w:r>
          <w:r w:rsidR="00312309">
            <w:fldChar w:fldCharType="begin"/>
          </w:r>
          <w:r w:rsidR="00312309">
            <w:instrText xml:space="preserve"> STYLEREF  "Heading 1Char" \w  \* MERGEFORMAT </w:instrText>
          </w:r>
          <w:r w:rsidR="00312309">
            <w:fldChar w:fldCharType="separate"/>
          </w:r>
          <w:r w:rsidR="00A339F4" w:rsidRPr="00A339F4">
            <w:rPr>
              <w:b/>
              <w:bCs/>
              <w:noProof/>
              <w:lang w:val="en-US"/>
            </w:rPr>
            <w:instrText>Chapter 3</w:instrText>
          </w:r>
          <w:r w:rsidR="00312309">
            <w:rPr>
              <w:b/>
              <w:bCs/>
              <w:noProof/>
              <w:lang w:val="en-US"/>
            </w:rPr>
            <w:fldChar w:fldCharType="end"/>
          </w:r>
          <w:r w:rsidRPr="001851B2">
            <w:instrText xml:space="preserve"> = "Error! No text of specified style in document." " " </w:instrText>
          </w:r>
          <w:r w:rsidR="00312309">
            <w:fldChar w:fldCharType="begin"/>
          </w:r>
          <w:r w:rsidR="00312309">
            <w:instrText xml:space="preserve"> STYLEREF  "Heading 1Char" \w  \* MERGEFORMAT </w:instrText>
          </w:r>
          <w:r w:rsidR="00312309">
            <w:fldChar w:fldCharType="separate"/>
          </w:r>
          <w:r w:rsidR="00A339F4" w:rsidRPr="00A339F4">
            <w:rPr>
              <w:b/>
              <w:bCs/>
              <w:noProof/>
              <w:lang w:val="en-US"/>
            </w:rPr>
            <w:instrText>Chapter</w:instrText>
          </w:r>
          <w:r w:rsidR="00A339F4">
            <w:rPr>
              <w:noProof/>
            </w:rPr>
            <w:instrText xml:space="preserve"> 3</w:instrText>
          </w:r>
          <w:r w:rsidR="00312309">
            <w:rPr>
              <w:noProof/>
            </w:rPr>
            <w:fldChar w:fldCharType="end"/>
          </w:r>
          <w:r w:rsidRPr="001851B2">
            <w:instrText xml:space="preserve"> \* MERGEFORMAT </w:instrText>
          </w:r>
          <w:r w:rsidRPr="001851B2">
            <w:fldChar w:fldCharType="separate"/>
          </w:r>
          <w:r w:rsidR="00A339F4" w:rsidRPr="00A339F4">
            <w:rPr>
              <w:b/>
              <w:noProof/>
            </w:rPr>
            <w:t>Chapter</w:t>
          </w:r>
          <w:r w:rsidR="00A339F4">
            <w:rPr>
              <w:noProof/>
            </w:rPr>
            <w:t xml:space="preserve"> 3</w:t>
          </w:r>
          <w:r w:rsidRPr="001851B2">
            <w:fldChar w:fldCharType="end"/>
          </w:r>
          <w:r w:rsidRPr="001851B2">
            <w:t xml:space="preserve"> </w:t>
          </w:r>
        </w:p>
        <w:p w14:paraId="78D366DF" w14:textId="21FD213F" w:rsidR="00470861" w:rsidRPr="001851B2" w:rsidRDefault="00470861" w:rsidP="004352C1">
          <w:pPr>
            <w:pStyle w:val="HeaderIndentedgreen"/>
          </w:pPr>
          <w:r w:rsidRPr="001851B2">
            <w:fldChar w:fldCharType="begin"/>
          </w:r>
          <w:r w:rsidRPr="001851B2">
            <w:instrText xml:space="preserve"> IF </w:instrText>
          </w:r>
          <w:r w:rsidR="00312309">
            <w:fldChar w:fldCharType="begin"/>
          </w:r>
          <w:r w:rsidR="00312309">
            <w:instrText xml:space="preserve"> STYLEREF  "Heading 2Char" \l  \* MERGEFORMAT </w:instrText>
          </w:r>
          <w:r w:rsidR="00312309">
            <w:fldChar w:fldCharType="separate"/>
          </w:r>
          <w:r w:rsidR="00A339F4">
            <w:rPr>
              <w:noProof/>
            </w:rPr>
            <w:instrText>Results</w:instrText>
          </w:r>
          <w:r w:rsidR="00A339F4">
            <w:rPr>
              <w:noProof/>
            </w:rPr>
            <w:cr/>
          </w:r>
          <w:r w:rsidR="00312309">
            <w:rPr>
              <w:noProof/>
            </w:rPr>
            <w:fldChar w:fldCharType="end"/>
          </w:r>
          <w:r w:rsidRPr="001851B2">
            <w:instrText xml:space="preserve"> = "Error! No text of specified style in document." " " </w:instrText>
          </w:r>
          <w:r w:rsidR="00312309">
            <w:fldChar w:fldCharType="begin"/>
          </w:r>
          <w:r w:rsidR="00312309">
            <w:instrText xml:space="preserve"> STYLEREF  "Heading 2Char" \l  \* MERGEFORMAT </w:instrText>
          </w:r>
          <w:r w:rsidR="00312309">
            <w:fldChar w:fldCharType="separate"/>
          </w:r>
          <w:r w:rsidR="00A339F4">
            <w:rPr>
              <w:noProof/>
            </w:rPr>
            <w:instrText>Results</w:instrText>
          </w:r>
          <w:r w:rsidR="00A339F4">
            <w:rPr>
              <w:noProof/>
            </w:rPr>
            <w:cr/>
          </w:r>
          <w:r w:rsidR="00312309">
            <w:rPr>
              <w:noProof/>
            </w:rPr>
            <w:fldChar w:fldCharType="end"/>
          </w:r>
          <w:r w:rsidRPr="001851B2">
            <w:instrText xml:space="preserve"> \* MERGEFORMAT </w:instrText>
          </w:r>
          <w:r w:rsidRPr="001851B2">
            <w:fldChar w:fldCharType="separate"/>
          </w:r>
          <w:r w:rsidR="00A339F4">
            <w:rPr>
              <w:noProof/>
            </w:rPr>
            <w:t>Results</w:t>
          </w:r>
          <w:r w:rsidR="00A339F4">
            <w:rPr>
              <w:noProof/>
            </w:rPr>
            <w:cr/>
          </w:r>
          <w:r w:rsidRPr="001851B2">
            <w:fldChar w:fldCharType="end"/>
          </w:r>
        </w:p>
        <w:p w14:paraId="611E632F" w14:textId="38A3D74D" w:rsidR="00470861" w:rsidRPr="001851B2" w:rsidRDefault="00470861" w:rsidP="004352C1">
          <w:pPr>
            <w:pStyle w:val="HeaderIndentedText"/>
          </w:pPr>
          <w:r w:rsidRPr="001851B2">
            <w:fldChar w:fldCharType="begin"/>
          </w:r>
          <w:r w:rsidRPr="001851B2">
            <w:instrText xml:space="preserve"> IF </w:instrText>
          </w:r>
          <w:r w:rsidR="00312309">
            <w:fldChar w:fldCharType="begin"/>
          </w:r>
          <w:r w:rsidR="00312309">
            <w:instrText xml:space="preserve"> DOCVARIABLE  HeaderDocTitle  \* MERGEFORMAT </w:instrText>
          </w:r>
          <w:r w:rsidR="00312309">
            <w:fldChar w:fldCharType="separate"/>
          </w:r>
          <w:r w:rsidR="00FD4D48" w:rsidRPr="00FD4D48">
            <w:rPr>
              <w:b/>
              <w:bCs/>
              <w:lang w:val="en-US"/>
            </w:rPr>
            <w:instrText>Shropshire Renewable Energy Opportunity Map</w:instrText>
          </w:r>
          <w:r w:rsidR="00312309">
            <w:rPr>
              <w:b/>
              <w:bCs/>
              <w:lang w:val="en-US"/>
            </w:rPr>
            <w:fldChar w:fldCharType="end"/>
          </w:r>
          <w:r w:rsidRPr="001851B2">
            <w:instrText xml:space="preserve"> = "Error! No document variable supplied." "" </w:instrText>
          </w:r>
          <w:r w:rsidR="00312309">
            <w:fldChar w:fldCharType="begin"/>
          </w:r>
          <w:r w:rsidR="00312309">
            <w:instrText xml:space="preserve"> DOCVARIABLE  HeaderDocTitle  \* MERGEFORMAT </w:instrText>
          </w:r>
          <w:r w:rsidR="00312309">
            <w:fldChar w:fldCharType="separate"/>
          </w:r>
          <w:r w:rsidR="00FD4D48">
            <w:instrText>Shropshire Renewable Energy Opportunity Map</w:instrText>
          </w:r>
          <w:r w:rsidR="00312309">
            <w:fldChar w:fldCharType="end"/>
          </w:r>
          <w:r w:rsidRPr="001851B2">
            <w:instrText xml:space="preserve"> \* MERGEFORMAT </w:instrText>
          </w:r>
          <w:r w:rsidRPr="001851B2">
            <w:fldChar w:fldCharType="separate"/>
          </w:r>
          <w:r w:rsidR="00FD4D48">
            <w:t>Shropshire Renewable Energy Opportunity Map</w:t>
          </w:r>
          <w:r w:rsidRPr="001851B2">
            <w:fldChar w:fldCharType="end"/>
          </w:r>
        </w:p>
        <w:p w14:paraId="65CFEABF" w14:textId="7852E7A8" w:rsidR="00470861" w:rsidRPr="001851B2" w:rsidRDefault="00470861" w:rsidP="004352C1">
          <w:pPr>
            <w:pStyle w:val="HeaderIndentedText"/>
          </w:pPr>
          <w:r w:rsidRPr="001851B2">
            <w:fldChar w:fldCharType="begin"/>
          </w:r>
          <w:r w:rsidRPr="001851B2">
            <w:instrText xml:space="preserve"> IF </w:instrText>
          </w:r>
          <w:r w:rsidR="00312309">
            <w:fldChar w:fldCharType="begin"/>
          </w:r>
          <w:r w:rsidR="00312309">
            <w:instrText xml:space="preserve"> DOCVARIABLE  HeaderDocDate  \* MERGEFORMAT </w:instrText>
          </w:r>
          <w:r w:rsidR="00312309">
            <w:fldChar w:fldCharType="separate"/>
          </w:r>
          <w:r w:rsidR="00FD4D48" w:rsidRPr="00FD4D48">
            <w:rPr>
              <w:b/>
              <w:bCs/>
              <w:lang w:val="en-US"/>
            </w:rPr>
            <w:instrText>October 2021</w:instrText>
          </w:r>
          <w:r w:rsidR="00312309">
            <w:rPr>
              <w:b/>
              <w:bCs/>
              <w:lang w:val="en-US"/>
            </w:rPr>
            <w:fldChar w:fldCharType="end"/>
          </w:r>
          <w:r w:rsidRPr="001851B2">
            <w:instrText xml:space="preserve"> = "Error! No document variable supplied." "" </w:instrText>
          </w:r>
          <w:r w:rsidR="00312309">
            <w:fldChar w:fldCharType="begin"/>
          </w:r>
          <w:r w:rsidR="00312309">
            <w:instrText xml:space="preserve"> DOCVARIABLE  HeaderDocDate  \* MERGEFORMAT </w:instrText>
          </w:r>
          <w:r w:rsidR="00312309">
            <w:fldChar w:fldCharType="separate"/>
          </w:r>
          <w:r w:rsidR="00FD4D48">
            <w:instrText>October 2021</w:instrText>
          </w:r>
          <w:r w:rsidR="00312309">
            <w:fldChar w:fldCharType="end"/>
          </w:r>
          <w:r w:rsidRPr="001851B2">
            <w:instrText xml:space="preserve"> \* MERGEFORMAT </w:instrText>
          </w:r>
          <w:r w:rsidRPr="001851B2">
            <w:fldChar w:fldCharType="separate"/>
          </w:r>
          <w:r w:rsidR="00FD4D48">
            <w:t>October 2021</w:t>
          </w:r>
          <w:r w:rsidRPr="001851B2">
            <w:fldChar w:fldCharType="end"/>
          </w:r>
        </w:p>
      </w:tc>
    </w:tr>
  </w:tbl>
  <w:p w14:paraId="2B6FDFF4" w14:textId="77777777" w:rsidR="00470861" w:rsidRPr="00ED35D0" w:rsidRDefault="00470861" w:rsidP="00CF62A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B71AB" w14:textId="77777777" w:rsidR="00470861" w:rsidRDefault="0047086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ayout w:type="fixed"/>
      <w:tblCellMar>
        <w:left w:w="0" w:type="dxa"/>
        <w:right w:w="0" w:type="dxa"/>
      </w:tblCellMar>
      <w:tblLook w:val="00A0" w:firstRow="1" w:lastRow="0" w:firstColumn="1" w:lastColumn="0" w:noHBand="0" w:noVBand="0"/>
    </w:tblPr>
    <w:tblGrid>
      <w:gridCol w:w="5103"/>
      <w:gridCol w:w="5104"/>
    </w:tblGrid>
    <w:tr w:rsidR="00470861" w:rsidRPr="001851B2" w14:paraId="2FFE754D" w14:textId="77777777" w:rsidTr="001851B2">
      <w:trPr>
        <w:trHeight w:hRule="exact" w:val="1134"/>
      </w:trPr>
      <w:tc>
        <w:tcPr>
          <w:tcW w:w="2500" w:type="pct"/>
        </w:tcPr>
        <w:p w14:paraId="6DBE509F" w14:textId="77777777" w:rsidR="00470861" w:rsidRPr="001851B2" w:rsidRDefault="00470861" w:rsidP="001851B2">
          <w:pPr>
            <w:pStyle w:val="HeaderIndentedText"/>
            <w:ind w:left="0"/>
          </w:pPr>
        </w:p>
      </w:tc>
      <w:tc>
        <w:tcPr>
          <w:tcW w:w="2500" w:type="pct"/>
        </w:tcPr>
        <w:p w14:paraId="3927D787" w14:textId="4C638B77" w:rsidR="00470861" w:rsidRPr="001851B2" w:rsidRDefault="00470861" w:rsidP="00DE2A28">
          <w:pPr>
            <w:pStyle w:val="HeaderIndentedBold"/>
          </w:pPr>
          <w:r w:rsidRPr="001851B2">
            <w:fldChar w:fldCharType="begin"/>
          </w:r>
          <w:r w:rsidRPr="001851B2">
            <w:instrText xml:space="preserve"> IF </w:instrText>
          </w:r>
          <w:r w:rsidR="00312309">
            <w:fldChar w:fldCharType="begin"/>
          </w:r>
          <w:r w:rsidR="00312309">
            <w:instrText xml:space="preserve"> STYLEREF  "Heading 1Char" \w  \* MERGEFORMAT </w:instrText>
          </w:r>
          <w:r w:rsidR="00312309">
            <w:fldChar w:fldCharType="separate"/>
          </w:r>
          <w:r w:rsidR="00A339F4" w:rsidRPr="00A339F4">
            <w:rPr>
              <w:bCs/>
              <w:noProof/>
              <w:lang w:val="en-US"/>
            </w:rPr>
            <w:instrText>Chapter 3</w:instrText>
          </w:r>
          <w:r w:rsidR="00312309">
            <w:rPr>
              <w:bCs/>
              <w:noProof/>
              <w:lang w:val="en-US"/>
            </w:rPr>
            <w:fldChar w:fldCharType="end"/>
          </w:r>
          <w:r w:rsidRPr="001851B2">
            <w:instrText xml:space="preserve"> = "Error! No text of specified style in document." " " </w:instrText>
          </w:r>
          <w:r w:rsidR="00312309">
            <w:fldChar w:fldCharType="begin"/>
          </w:r>
          <w:r w:rsidR="00312309">
            <w:instrText xml:space="preserve"> STYLEREF  "Heading 1Char" \w  \* MERGEFORMAT </w:instrText>
          </w:r>
          <w:r w:rsidR="00312309">
            <w:fldChar w:fldCharType="separate"/>
          </w:r>
          <w:r w:rsidR="00A339F4" w:rsidRPr="00A339F4">
            <w:rPr>
              <w:bCs/>
              <w:noProof/>
              <w:lang w:val="en-US"/>
            </w:rPr>
            <w:instrText>Chapter 3</w:instrText>
          </w:r>
          <w:r w:rsidR="00312309">
            <w:rPr>
              <w:bCs/>
              <w:noProof/>
              <w:lang w:val="en-US"/>
            </w:rPr>
            <w:fldChar w:fldCharType="end"/>
          </w:r>
          <w:r w:rsidRPr="001851B2">
            <w:instrText xml:space="preserve"> \* MERGEFORMAT </w:instrText>
          </w:r>
          <w:r w:rsidRPr="001851B2">
            <w:fldChar w:fldCharType="separate"/>
          </w:r>
          <w:r w:rsidR="00A339F4" w:rsidRPr="00A339F4">
            <w:rPr>
              <w:noProof/>
            </w:rPr>
            <w:t>Chapter 3</w:t>
          </w:r>
          <w:r w:rsidRPr="001851B2">
            <w:fldChar w:fldCharType="end"/>
          </w:r>
          <w:r w:rsidRPr="001851B2">
            <w:t xml:space="preserve"> </w:t>
          </w:r>
        </w:p>
        <w:p w14:paraId="488421F2" w14:textId="01ED67DC" w:rsidR="00470861" w:rsidRPr="001851B2" w:rsidRDefault="00470861" w:rsidP="00DE2A28">
          <w:pPr>
            <w:pStyle w:val="HeaderIndentedgreen"/>
          </w:pPr>
          <w:r w:rsidRPr="001851B2">
            <w:fldChar w:fldCharType="begin"/>
          </w:r>
          <w:r w:rsidRPr="001851B2">
            <w:instrText xml:space="preserve"> IF </w:instrText>
          </w:r>
          <w:r w:rsidR="00312309">
            <w:fldChar w:fldCharType="begin"/>
          </w:r>
          <w:r w:rsidR="00312309">
            <w:instrText xml:space="preserve"> STYLEREF  "Heading 2Char" \l  \* MERGEFORMAT </w:instrText>
          </w:r>
          <w:r w:rsidR="00312309">
            <w:fldChar w:fldCharType="separate"/>
          </w:r>
          <w:r w:rsidR="00A339F4" w:rsidRPr="00A339F4">
            <w:rPr>
              <w:bCs/>
              <w:noProof/>
              <w:lang w:val="en-US"/>
            </w:rPr>
            <w:instrText>Results</w:instrText>
          </w:r>
          <w:r w:rsidR="00A339F4">
            <w:rPr>
              <w:noProof/>
            </w:rPr>
            <w:cr/>
          </w:r>
          <w:r w:rsidR="00312309">
            <w:rPr>
              <w:noProof/>
            </w:rPr>
            <w:fldChar w:fldCharType="end"/>
          </w:r>
          <w:r w:rsidRPr="001851B2">
            <w:instrText xml:space="preserve"> = "Error! No text of specified style in document." " " </w:instrText>
          </w:r>
          <w:r w:rsidR="00312309">
            <w:fldChar w:fldCharType="begin"/>
          </w:r>
          <w:r w:rsidR="00312309">
            <w:instrText xml:space="preserve"> STYLEREF  "Heading 2Char" \l  \* MERGEFORMAT </w:instrText>
          </w:r>
          <w:r w:rsidR="00312309">
            <w:fldChar w:fldCharType="separate"/>
          </w:r>
          <w:r w:rsidR="00A339F4" w:rsidRPr="00A339F4">
            <w:rPr>
              <w:bCs/>
              <w:noProof/>
              <w:lang w:val="en-US"/>
            </w:rPr>
            <w:instrText>Results</w:instrText>
          </w:r>
          <w:r w:rsidR="00A339F4">
            <w:rPr>
              <w:noProof/>
            </w:rPr>
            <w:cr/>
          </w:r>
          <w:r w:rsidR="00312309">
            <w:rPr>
              <w:noProof/>
            </w:rPr>
            <w:fldChar w:fldCharType="end"/>
          </w:r>
          <w:r w:rsidRPr="001851B2">
            <w:instrText xml:space="preserve"> \* MERGEFORMAT </w:instrText>
          </w:r>
          <w:r w:rsidRPr="001851B2">
            <w:fldChar w:fldCharType="separate"/>
          </w:r>
          <w:r w:rsidR="00A339F4" w:rsidRPr="00A339F4">
            <w:rPr>
              <w:noProof/>
            </w:rPr>
            <w:t>Results</w:t>
          </w:r>
          <w:r w:rsidR="00A339F4">
            <w:rPr>
              <w:noProof/>
            </w:rPr>
            <w:cr/>
          </w:r>
          <w:r w:rsidRPr="001851B2">
            <w:fldChar w:fldCharType="end"/>
          </w:r>
        </w:p>
        <w:p w14:paraId="10171AD5" w14:textId="1DA46C30" w:rsidR="00470861" w:rsidRPr="001851B2" w:rsidRDefault="00470861" w:rsidP="00DE2A28">
          <w:pPr>
            <w:pStyle w:val="HeaderIndentedText"/>
          </w:pPr>
          <w:r w:rsidRPr="001851B2">
            <w:fldChar w:fldCharType="begin"/>
          </w:r>
          <w:r w:rsidRPr="001851B2">
            <w:instrText xml:space="preserve"> IF </w:instrText>
          </w:r>
          <w:r w:rsidR="00312309">
            <w:fldChar w:fldCharType="begin"/>
          </w:r>
          <w:r w:rsidR="00312309">
            <w:instrText xml:space="preserve"> DOCVARIABLE  HeaderDocTitle  \* MERGEFORMAT </w:instrText>
          </w:r>
          <w:r w:rsidR="00312309">
            <w:fldChar w:fldCharType="separate"/>
          </w:r>
          <w:r w:rsidR="00FD4D48" w:rsidRPr="00FD4D48">
            <w:rPr>
              <w:bCs/>
              <w:lang w:val="en-US"/>
            </w:rPr>
            <w:instrText>Shropshire Renewable Energy Opportunity Map</w:instrText>
          </w:r>
          <w:r w:rsidR="00312309">
            <w:rPr>
              <w:bCs/>
              <w:lang w:val="en-US"/>
            </w:rPr>
            <w:fldChar w:fldCharType="end"/>
          </w:r>
          <w:r w:rsidRPr="001851B2">
            <w:instrText xml:space="preserve"> = "Error! No document variable supplied." "" </w:instrText>
          </w:r>
          <w:r w:rsidR="00312309">
            <w:fldChar w:fldCharType="begin"/>
          </w:r>
          <w:r w:rsidR="00312309">
            <w:instrText xml:space="preserve"> DOCVARIABLE  HeaderDocTitle  \* MERGEFORMAT </w:instrText>
          </w:r>
          <w:r w:rsidR="00312309">
            <w:fldChar w:fldCharType="separate"/>
          </w:r>
          <w:r w:rsidR="00FD4D48">
            <w:instrText>Shropshire Renewable Energy Opportunity Map</w:instrText>
          </w:r>
          <w:r w:rsidR="00312309">
            <w:fldChar w:fldCharType="end"/>
          </w:r>
          <w:r w:rsidRPr="001851B2">
            <w:instrText xml:space="preserve"> \* MERGEFORMAT </w:instrText>
          </w:r>
          <w:r w:rsidRPr="001851B2">
            <w:fldChar w:fldCharType="separate"/>
          </w:r>
          <w:r w:rsidR="00FD4D48">
            <w:t>Shropshire Renewable Energy Opportunity Map</w:t>
          </w:r>
          <w:r w:rsidRPr="001851B2">
            <w:fldChar w:fldCharType="end"/>
          </w:r>
        </w:p>
        <w:p w14:paraId="616D0FA7" w14:textId="66AA024D" w:rsidR="00470861" w:rsidRPr="001851B2" w:rsidRDefault="00470861" w:rsidP="00DE2A28">
          <w:pPr>
            <w:pStyle w:val="HeaderIndentedText"/>
          </w:pPr>
          <w:r w:rsidRPr="001851B2">
            <w:fldChar w:fldCharType="begin"/>
          </w:r>
          <w:r w:rsidRPr="001851B2">
            <w:instrText xml:space="preserve"> IF </w:instrText>
          </w:r>
          <w:r w:rsidR="00312309">
            <w:fldChar w:fldCharType="begin"/>
          </w:r>
          <w:r w:rsidR="00312309">
            <w:instrText xml:space="preserve"> DOCVARIABLE  H</w:instrText>
          </w:r>
          <w:r w:rsidR="00312309">
            <w:instrText xml:space="preserve">eaderDocDate  \* MERGEFORMAT </w:instrText>
          </w:r>
          <w:r w:rsidR="00312309">
            <w:fldChar w:fldCharType="separate"/>
          </w:r>
          <w:r w:rsidR="00FD4D48" w:rsidRPr="00FD4D48">
            <w:rPr>
              <w:bCs/>
              <w:lang w:val="en-US"/>
            </w:rPr>
            <w:instrText>October 2021</w:instrText>
          </w:r>
          <w:r w:rsidR="00312309">
            <w:rPr>
              <w:bCs/>
              <w:lang w:val="en-US"/>
            </w:rPr>
            <w:fldChar w:fldCharType="end"/>
          </w:r>
          <w:r w:rsidRPr="001851B2">
            <w:instrText xml:space="preserve"> = "Error! No document variable supplied." "" </w:instrText>
          </w:r>
          <w:r w:rsidR="00312309">
            <w:fldChar w:fldCharType="begin"/>
          </w:r>
          <w:r w:rsidR="00312309">
            <w:instrText xml:space="preserve"> DOCVARIABLE  HeaderDocDate  \* MERGEFORMAT </w:instrText>
          </w:r>
          <w:r w:rsidR="00312309">
            <w:fldChar w:fldCharType="separate"/>
          </w:r>
          <w:r w:rsidR="00FD4D48">
            <w:instrText>October 2021</w:instrText>
          </w:r>
          <w:r w:rsidR="00312309">
            <w:fldChar w:fldCharType="end"/>
          </w:r>
          <w:r w:rsidRPr="001851B2">
            <w:instrText xml:space="preserve"> \* MERGEFORMAT </w:instrText>
          </w:r>
          <w:r w:rsidRPr="001851B2">
            <w:fldChar w:fldCharType="separate"/>
          </w:r>
          <w:r w:rsidR="00FD4D48">
            <w:t>October 2021</w:t>
          </w:r>
          <w:r w:rsidRPr="001851B2">
            <w:fldChar w:fldCharType="end"/>
          </w:r>
        </w:p>
      </w:tc>
    </w:tr>
  </w:tbl>
  <w:p w14:paraId="4FE6D992" w14:textId="77777777" w:rsidR="00470861" w:rsidRPr="00ED35D0" w:rsidRDefault="00470861" w:rsidP="00DE2A28">
    <w:pPr>
      <w:pStyle w:val="Header"/>
    </w:pPr>
  </w:p>
  <w:p w14:paraId="6635A4A2" w14:textId="77777777" w:rsidR="00470861" w:rsidRPr="003F654E" w:rsidRDefault="00470861" w:rsidP="003F65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E778B9"/>
    <w:multiLevelType w:val="multilevel"/>
    <w:tmpl w:val="C4B2844E"/>
    <w:numStyleLink w:val="NumLstMain"/>
  </w:abstractNum>
  <w:abstractNum w:abstractNumId="1" w15:restartNumberingAfterBreak="0">
    <w:nsid w:val="0DC7486A"/>
    <w:multiLevelType w:val="multilevel"/>
    <w:tmpl w:val="945E7C9A"/>
    <w:styleLink w:val="NumbListBulletOld"/>
    <w:lvl w:ilvl="0">
      <w:start w:val="1"/>
      <w:numFmt w:val="bullet"/>
      <w:lvlText w:val=""/>
      <w:lvlJc w:val="left"/>
      <w:pPr>
        <w:tabs>
          <w:tab w:val="num" w:pos="454"/>
        </w:tabs>
        <w:ind w:left="454" w:hanging="341"/>
      </w:pPr>
      <w:rPr>
        <w:rFonts w:ascii="Wingdings" w:hAnsi="Wingdings" w:hint="default"/>
        <w:color w:val="6EB02D"/>
        <w:sz w:val="28"/>
      </w:rPr>
    </w:lvl>
    <w:lvl w:ilvl="1">
      <w:start w:val="1"/>
      <w:numFmt w:val="none"/>
      <w:lvlText w:val="–"/>
      <w:lvlJc w:val="left"/>
      <w:pPr>
        <w:tabs>
          <w:tab w:val="num" w:pos="794"/>
        </w:tabs>
        <w:ind w:left="794" w:hanging="340"/>
      </w:pPr>
      <w:rPr>
        <w:rFonts w:ascii="Arial" w:hAnsi="Arial" w:cs="Times New Roman" w:hint="default"/>
        <w:color w:val="6EB02D"/>
      </w:rPr>
    </w:lvl>
    <w:lvl w:ilvl="2">
      <w:start w:val="1"/>
      <w:numFmt w:val="bullet"/>
      <w:lvlText w:val=""/>
      <w:lvlJc w:val="left"/>
      <w:pPr>
        <w:tabs>
          <w:tab w:val="num" w:pos="1361"/>
        </w:tabs>
        <w:ind w:left="1361" w:hanging="397"/>
      </w:pPr>
      <w:rPr>
        <w:rFonts w:ascii="Wingdings" w:hAnsi="Wingdings" w:hint="default"/>
        <w:color w:val="6EB02D"/>
      </w:rPr>
    </w:lvl>
    <w:lvl w:ilvl="3">
      <w:start w:val="1"/>
      <w:numFmt w:val="none"/>
      <w:lvlText w:val="–"/>
      <w:lvlJc w:val="left"/>
      <w:pPr>
        <w:tabs>
          <w:tab w:val="num" w:pos="1758"/>
        </w:tabs>
        <w:ind w:left="1758" w:hanging="397"/>
      </w:pPr>
      <w:rPr>
        <w:rFonts w:cs="Times New Roman" w:hint="default"/>
        <w:color w:val="6EB02D"/>
      </w:rPr>
    </w:lvl>
    <w:lvl w:ilvl="4">
      <w:start w:val="1"/>
      <w:numFmt w:val="bullet"/>
      <w:lvlText w:val=""/>
      <w:lvlJc w:val="left"/>
      <w:pPr>
        <w:tabs>
          <w:tab w:val="num" w:pos="2155"/>
        </w:tabs>
        <w:ind w:left="2155" w:hanging="397"/>
      </w:pPr>
      <w:rPr>
        <w:rFonts w:ascii="Wingdings" w:hAnsi="Wingdings" w:hint="default"/>
        <w:color w:val="6EB02D"/>
        <w:sz w:val="28"/>
      </w:rPr>
    </w:lvl>
    <w:lvl w:ilvl="5">
      <w:start w:val="1"/>
      <w:numFmt w:val="none"/>
      <w:suff w:val="nothing"/>
      <w:lvlText w:val=""/>
      <w:lvlJc w:val="left"/>
      <w:pPr>
        <w:ind w:left="2155"/>
      </w:pPr>
      <w:rPr>
        <w:rFonts w:cs="Times New Roman" w:hint="default"/>
        <w:color w:val="FF8204"/>
      </w:rPr>
    </w:lvl>
    <w:lvl w:ilvl="6">
      <w:start w:val="1"/>
      <w:numFmt w:val="none"/>
      <w:suff w:val="nothing"/>
      <w:lvlText w:val=""/>
      <w:lvlJc w:val="left"/>
      <w:pPr>
        <w:ind w:left="2155"/>
      </w:pPr>
      <w:rPr>
        <w:rFonts w:cs="Times New Roman" w:hint="default"/>
      </w:rPr>
    </w:lvl>
    <w:lvl w:ilvl="7">
      <w:start w:val="1"/>
      <w:numFmt w:val="none"/>
      <w:lvlText w:val=""/>
      <w:lvlJc w:val="left"/>
      <w:pPr>
        <w:tabs>
          <w:tab w:val="num" w:pos="3346"/>
        </w:tabs>
        <w:ind w:left="2155"/>
      </w:pPr>
      <w:rPr>
        <w:rFonts w:cs="Times New Roman" w:hint="default"/>
        <w:color w:val="FF8204"/>
      </w:rPr>
    </w:lvl>
    <w:lvl w:ilvl="8">
      <w:start w:val="1"/>
      <w:numFmt w:val="none"/>
      <w:lvlText w:val=""/>
      <w:lvlJc w:val="left"/>
      <w:pPr>
        <w:tabs>
          <w:tab w:val="num" w:pos="3743"/>
        </w:tabs>
        <w:ind w:left="2155"/>
      </w:pPr>
      <w:rPr>
        <w:rFonts w:cs="Times New Roman" w:hint="default"/>
        <w:color w:val="FF8204"/>
        <w:sz w:val="28"/>
        <w:szCs w:val="28"/>
      </w:rPr>
    </w:lvl>
  </w:abstractNum>
  <w:abstractNum w:abstractNumId="2" w15:restartNumberingAfterBreak="0">
    <w:nsid w:val="15FF17DD"/>
    <w:multiLevelType w:val="hybridMultilevel"/>
    <w:tmpl w:val="24F2C982"/>
    <w:lvl w:ilvl="0" w:tplc="E4AE91F0">
      <w:start w:val="25"/>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015A2E"/>
    <w:multiLevelType w:val="hybridMultilevel"/>
    <w:tmpl w:val="C1184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F7326F"/>
    <w:multiLevelType w:val="multilevel"/>
    <w:tmpl w:val="64545662"/>
    <w:styleLink w:val="NumLstAppendix"/>
    <w:lvl w:ilvl="0">
      <w:start w:val="1"/>
      <w:numFmt w:val="upperLetter"/>
      <w:pStyle w:val="Heading2"/>
      <w:suff w:val="nothing"/>
      <w:lvlText w:val="Appendix %1"/>
      <w:lvlJc w:val="left"/>
      <w:rPr>
        <w:rFonts w:ascii="Arial" w:hAnsi="Arial" w:cs="Times New Roman" w:hint="default"/>
        <w:color w:val="000000"/>
      </w:rPr>
    </w:lvl>
    <w:lvl w:ilvl="1">
      <w:start w:val="1"/>
      <w:numFmt w:val="none"/>
      <w:lvlRestart w:val="0"/>
      <w:pStyle w:val="NormalAppendix"/>
      <w:suff w:val="nothing"/>
      <w:lvlText w:val=""/>
      <w:lvlJc w:val="left"/>
      <w:rPr>
        <w:rFonts w:cs="Times New Roman" w:hint="default"/>
        <w:b/>
        <w:i w:val="0"/>
      </w:rPr>
    </w:lvl>
    <w:lvl w:ilvl="2">
      <w:start w:val="1"/>
      <w:numFmt w:val="decimal"/>
      <w:lvlRestart w:val="0"/>
      <w:pStyle w:val="AppendixNumberedParagraph"/>
      <w:lvlText w:val="%1.%3"/>
      <w:lvlJc w:val="left"/>
      <w:pPr>
        <w:tabs>
          <w:tab w:val="num" w:pos="454"/>
        </w:tabs>
      </w:pPr>
      <w:rPr>
        <w:rFonts w:cs="Times New Roman" w:hint="default"/>
        <w:b/>
        <w:i w:val="0"/>
        <w:sz w:val="18"/>
      </w:rPr>
    </w:lvl>
    <w:lvl w:ilvl="3">
      <w:start w:val="1"/>
      <w:numFmt w:val="decimal"/>
      <w:lvlRestart w:val="0"/>
      <w:pStyle w:val="AppendixFigureTitle"/>
      <w:suff w:val="space"/>
      <w:lvlText w:val="Figure %1.%4:"/>
      <w:lvlJc w:val="left"/>
      <w:rPr>
        <w:rFonts w:cs="Times New Roman" w:hint="default"/>
      </w:rPr>
    </w:lvl>
    <w:lvl w:ilvl="4">
      <w:start w:val="1"/>
      <w:numFmt w:val="decimal"/>
      <w:lvlRestart w:val="0"/>
      <w:pStyle w:val="AppendixTableTitle"/>
      <w:suff w:val="space"/>
      <w:lvlText w:val="Table %1.%5:"/>
      <w:lvlJc w:val="left"/>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5" w15:restartNumberingAfterBreak="0">
    <w:nsid w:val="1D9920AE"/>
    <w:multiLevelType w:val="multilevel"/>
    <w:tmpl w:val="05BEB664"/>
    <w:styleLink w:val="NumbListBullet"/>
    <w:lvl w:ilvl="0">
      <w:start w:val="1"/>
      <w:numFmt w:val="bullet"/>
      <w:pStyle w:val="Bullet1"/>
      <w:lvlText w:val=""/>
      <w:lvlJc w:val="left"/>
      <w:pPr>
        <w:tabs>
          <w:tab w:val="num" w:pos="454"/>
        </w:tabs>
        <w:ind w:left="454" w:hanging="341"/>
      </w:pPr>
      <w:rPr>
        <w:rFonts w:ascii="Wingdings" w:hAnsi="Wingdings" w:hint="default"/>
        <w:color w:val="6EB02D"/>
      </w:rPr>
    </w:lvl>
    <w:lvl w:ilvl="1">
      <w:start w:val="1"/>
      <w:numFmt w:val="none"/>
      <w:pStyle w:val="Bullet2"/>
      <w:lvlText w:val="–"/>
      <w:lvlJc w:val="left"/>
      <w:pPr>
        <w:tabs>
          <w:tab w:val="num" w:pos="794"/>
        </w:tabs>
        <w:ind w:left="794" w:hanging="341"/>
      </w:pPr>
      <w:rPr>
        <w:rFonts w:cs="Times New Roman" w:hint="default"/>
        <w:color w:val="6EB02D"/>
      </w:rPr>
    </w:lvl>
    <w:lvl w:ilvl="2">
      <w:start w:val="1"/>
      <w:numFmt w:val="none"/>
      <w:lvlText w:val=""/>
      <w:lvlJc w:val="left"/>
      <w:pPr>
        <w:ind w:left="794" w:hanging="1"/>
      </w:pPr>
      <w:rPr>
        <w:rFonts w:cs="Times New Roman" w:hint="default"/>
      </w:rPr>
    </w:lvl>
    <w:lvl w:ilvl="3">
      <w:start w:val="1"/>
      <w:numFmt w:val="none"/>
      <w:lvlText w:val=""/>
      <w:lvlJc w:val="left"/>
      <w:pPr>
        <w:ind w:left="794"/>
      </w:pPr>
      <w:rPr>
        <w:rFonts w:cs="Times New Roman" w:hint="default"/>
      </w:rPr>
    </w:lvl>
    <w:lvl w:ilvl="4">
      <w:start w:val="1"/>
      <w:numFmt w:val="none"/>
      <w:lvlText w:val=""/>
      <w:lvlJc w:val="left"/>
      <w:pPr>
        <w:ind w:left="794"/>
      </w:pPr>
      <w:rPr>
        <w:rFonts w:cs="Times New Roman" w:hint="default"/>
      </w:rPr>
    </w:lvl>
    <w:lvl w:ilvl="5">
      <w:start w:val="1"/>
      <w:numFmt w:val="none"/>
      <w:lvlText w:val=""/>
      <w:lvlJc w:val="left"/>
      <w:pPr>
        <w:ind w:left="794"/>
      </w:pPr>
      <w:rPr>
        <w:rFonts w:cs="Times New Roman" w:hint="default"/>
      </w:rPr>
    </w:lvl>
    <w:lvl w:ilvl="6">
      <w:start w:val="1"/>
      <w:numFmt w:val="none"/>
      <w:lvlText w:val=""/>
      <w:lvlJc w:val="left"/>
      <w:pPr>
        <w:ind w:left="794"/>
      </w:pPr>
      <w:rPr>
        <w:rFonts w:cs="Times New Roman" w:hint="default"/>
      </w:rPr>
    </w:lvl>
    <w:lvl w:ilvl="7">
      <w:start w:val="1"/>
      <w:numFmt w:val="none"/>
      <w:lvlText w:val=""/>
      <w:lvlJc w:val="left"/>
      <w:pPr>
        <w:ind w:left="794"/>
      </w:pPr>
      <w:rPr>
        <w:rFonts w:cs="Times New Roman" w:hint="default"/>
      </w:rPr>
    </w:lvl>
    <w:lvl w:ilvl="8">
      <w:start w:val="1"/>
      <w:numFmt w:val="none"/>
      <w:lvlText w:val=""/>
      <w:lvlJc w:val="left"/>
      <w:pPr>
        <w:ind w:left="794"/>
      </w:pPr>
      <w:rPr>
        <w:rFonts w:cs="Times New Roman" w:hint="default"/>
      </w:rPr>
    </w:lvl>
  </w:abstractNum>
  <w:abstractNum w:abstractNumId="6" w15:restartNumberingAfterBreak="0">
    <w:nsid w:val="25822700"/>
    <w:multiLevelType w:val="multilevel"/>
    <w:tmpl w:val="05BEB664"/>
    <w:numStyleLink w:val="NumbListBullet"/>
  </w:abstractNum>
  <w:abstractNum w:abstractNumId="7" w15:restartNumberingAfterBreak="0">
    <w:nsid w:val="28A276E4"/>
    <w:multiLevelType w:val="hybridMultilevel"/>
    <w:tmpl w:val="A99429FA"/>
    <w:lvl w:ilvl="0" w:tplc="5060CE62">
      <w:start w:val="1"/>
      <w:numFmt w:val="bullet"/>
      <w:lvlText w:val=""/>
      <w:lvlJc w:val="left"/>
      <w:pPr>
        <w:ind w:left="754" w:hanging="360"/>
      </w:pPr>
      <w:rPr>
        <w:rFonts w:ascii="Symbol" w:hAnsi="Symbol" w:hint="default"/>
        <w:color w:val="auto"/>
      </w:rPr>
    </w:lvl>
    <w:lvl w:ilvl="1" w:tplc="08090003">
      <w:start w:val="1"/>
      <w:numFmt w:val="bullet"/>
      <w:lvlText w:val="o"/>
      <w:lvlJc w:val="left"/>
      <w:pPr>
        <w:ind w:left="1474" w:hanging="360"/>
      </w:pPr>
      <w:rPr>
        <w:rFonts w:ascii="Courier New" w:hAnsi="Courier New" w:hint="default"/>
      </w:rPr>
    </w:lvl>
    <w:lvl w:ilvl="2" w:tplc="08090005">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8" w15:restartNumberingAfterBreak="0">
    <w:nsid w:val="31ED011F"/>
    <w:multiLevelType w:val="multilevel"/>
    <w:tmpl w:val="57085CC4"/>
    <w:styleLink w:val="NumListTableNum"/>
    <w:lvl w:ilvl="0">
      <w:start w:val="1"/>
      <w:numFmt w:val="decimal"/>
      <w:pStyle w:val="TableNumbered"/>
      <w:lvlText w:val="%1."/>
      <w:lvlJc w:val="left"/>
      <w:pPr>
        <w:tabs>
          <w:tab w:val="num" w:pos="397"/>
        </w:tabs>
        <w:ind w:left="397" w:hanging="284"/>
      </w:pPr>
      <w:rPr>
        <w:rFonts w:cs="Times New Roman" w:hint="default"/>
      </w:rPr>
    </w:lvl>
    <w:lvl w:ilvl="1">
      <w:start w:val="1"/>
      <w:numFmt w:val="lowerLetter"/>
      <w:pStyle w:val="TableNumberedIndent"/>
      <w:lvlText w:val="%2."/>
      <w:lvlJc w:val="left"/>
      <w:pPr>
        <w:tabs>
          <w:tab w:val="num" w:pos="680"/>
        </w:tabs>
        <w:ind w:left="680" w:hanging="283"/>
      </w:pPr>
      <w:rPr>
        <w:rFonts w:cs="Times New Roman" w:hint="default"/>
      </w:rPr>
    </w:lvl>
    <w:lvl w:ilvl="2">
      <w:start w:val="1"/>
      <w:numFmt w:val="none"/>
      <w:lvlText w:val=""/>
      <w:lvlJc w:val="left"/>
      <w:pPr>
        <w:ind w:left="851" w:hanging="284"/>
      </w:pPr>
      <w:rPr>
        <w:rFonts w:cs="Times New Roman" w:hint="default"/>
      </w:rPr>
    </w:lvl>
    <w:lvl w:ilvl="3">
      <w:start w:val="1"/>
      <w:numFmt w:val="none"/>
      <w:lvlText w:val=""/>
      <w:lvlJc w:val="left"/>
      <w:pPr>
        <w:ind w:left="851" w:hanging="284"/>
      </w:pPr>
      <w:rPr>
        <w:rFonts w:cs="Times New Roman" w:hint="default"/>
      </w:rPr>
    </w:lvl>
    <w:lvl w:ilvl="4">
      <w:start w:val="1"/>
      <w:numFmt w:val="none"/>
      <w:lvlText w:val=""/>
      <w:lvlJc w:val="left"/>
      <w:pPr>
        <w:ind w:left="851" w:hanging="284"/>
      </w:pPr>
      <w:rPr>
        <w:rFonts w:cs="Times New Roman" w:hint="default"/>
      </w:rPr>
    </w:lvl>
    <w:lvl w:ilvl="5">
      <w:start w:val="1"/>
      <w:numFmt w:val="none"/>
      <w:lvlText w:val=""/>
      <w:lvlJc w:val="left"/>
      <w:pPr>
        <w:ind w:left="851" w:hanging="284"/>
      </w:pPr>
      <w:rPr>
        <w:rFonts w:cs="Times New Roman" w:hint="default"/>
      </w:rPr>
    </w:lvl>
    <w:lvl w:ilvl="6">
      <w:start w:val="1"/>
      <w:numFmt w:val="none"/>
      <w:lvlText w:val=""/>
      <w:lvlJc w:val="left"/>
      <w:pPr>
        <w:ind w:left="851" w:hanging="284"/>
      </w:pPr>
      <w:rPr>
        <w:rFonts w:cs="Times New Roman" w:hint="default"/>
      </w:rPr>
    </w:lvl>
    <w:lvl w:ilvl="7">
      <w:start w:val="1"/>
      <w:numFmt w:val="none"/>
      <w:lvlText w:val=""/>
      <w:lvlJc w:val="left"/>
      <w:pPr>
        <w:ind w:left="851" w:hanging="284"/>
      </w:pPr>
      <w:rPr>
        <w:rFonts w:cs="Times New Roman" w:hint="default"/>
      </w:rPr>
    </w:lvl>
    <w:lvl w:ilvl="8">
      <w:start w:val="1"/>
      <w:numFmt w:val="none"/>
      <w:lvlText w:val=""/>
      <w:lvlJc w:val="left"/>
      <w:pPr>
        <w:ind w:left="851" w:hanging="284"/>
      </w:pPr>
      <w:rPr>
        <w:rFonts w:cs="Times New Roman" w:hint="default"/>
      </w:rPr>
    </w:lvl>
  </w:abstractNum>
  <w:abstractNum w:abstractNumId="9" w15:restartNumberingAfterBreak="0">
    <w:nsid w:val="32B33E48"/>
    <w:multiLevelType w:val="multilevel"/>
    <w:tmpl w:val="BCF8F3B2"/>
    <w:styleLink w:val="NumblistHighlightBullet"/>
    <w:lvl w:ilvl="0">
      <w:start w:val="1"/>
      <w:numFmt w:val="bullet"/>
      <w:pStyle w:val="HighlightBullet"/>
      <w:lvlText w:val=""/>
      <w:lvlJc w:val="left"/>
      <w:pPr>
        <w:tabs>
          <w:tab w:val="num" w:pos="567"/>
        </w:tabs>
        <w:ind w:left="567" w:hanging="340"/>
      </w:pPr>
      <w:rPr>
        <w:rFonts w:ascii="Wingdings" w:hAnsi="Wingdings" w:hint="default"/>
        <w:color w:val="6EB02D"/>
      </w:rPr>
    </w:lvl>
    <w:lvl w:ilvl="1">
      <w:start w:val="1"/>
      <w:numFmt w:val="none"/>
      <w:lvlText w:val=""/>
      <w:lvlJc w:val="left"/>
      <w:pPr>
        <w:ind w:left="567" w:hanging="340"/>
      </w:pPr>
      <w:rPr>
        <w:rFonts w:cs="Times New Roman" w:hint="default"/>
      </w:rPr>
    </w:lvl>
    <w:lvl w:ilvl="2">
      <w:start w:val="1"/>
      <w:numFmt w:val="none"/>
      <w:lvlText w:val=""/>
      <w:lvlJc w:val="left"/>
      <w:pPr>
        <w:ind w:left="567" w:hanging="340"/>
      </w:pPr>
      <w:rPr>
        <w:rFonts w:cs="Times New Roman" w:hint="default"/>
      </w:rPr>
    </w:lvl>
    <w:lvl w:ilvl="3">
      <w:start w:val="1"/>
      <w:numFmt w:val="none"/>
      <w:lvlText w:val=""/>
      <w:lvlJc w:val="left"/>
      <w:pPr>
        <w:ind w:left="567" w:hanging="340"/>
      </w:pPr>
      <w:rPr>
        <w:rFonts w:cs="Times New Roman" w:hint="default"/>
      </w:rPr>
    </w:lvl>
    <w:lvl w:ilvl="4">
      <w:start w:val="1"/>
      <w:numFmt w:val="none"/>
      <w:lvlText w:val=""/>
      <w:lvlJc w:val="left"/>
      <w:pPr>
        <w:ind w:left="567" w:hanging="340"/>
      </w:pPr>
      <w:rPr>
        <w:rFonts w:cs="Times New Roman" w:hint="default"/>
      </w:rPr>
    </w:lvl>
    <w:lvl w:ilvl="5">
      <w:start w:val="1"/>
      <w:numFmt w:val="none"/>
      <w:lvlText w:val=""/>
      <w:lvlJc w:val="left"/>
      <w:pPr>
        <w:ind w:left="567" w:hanging="340"/>
      </w:pPr>
      <w:rPr>
        <w:rFonts w:cs="Times New Roman" w:hint="default"/>
      </w:rPr>
    </w:lvl>
    <w:lvl w:ilvl="6">
      <w:start w:val="1"/>
      <w:numFmt w:val="none"/>
      <w:lvlText w:val=""/>
      <w:lvlJc w:val="left"/>
      <w:pPr>
        <w:ind w:left="567" w:hanging="340"/>
      </w:pPr>
      <w:rPr>
        <w:rFonts w:cs="Times New Roman" w:hint="default"/>
      </w:rPr>
    </w:lvl>
    <w:lvl w:ilvl="7">
      <w:start w:val="1"/>
      <w:numFmt w:val="none"/>
      <w:lvlText w:val=""/>
      <w:lvlJc w:val="left"/>
      <w:pPr>
        <w:ind w:left="567" w:hanging="340"/>
      </w:pPr>
      <w:rPr>
        <w:rFonts w:cs="Times New Roman" w:hint="default"/>
      </w:rPr>
    </w:lvl>
    <w:lvl w:ilvl="8">
      <w:start w:val="1"/>
      <w:numFmt w:val="none"/>
      <w:lvlText w:val=""/>
      <w:lvlJc w:val="left"/>
      <w:pPr>
        <w:ind w:left="567" w:hanging="340"/>
      </w:pPr>
      <w:rPr>
        <w:rFonts w:cs="Times New Roman" w:hint="default"/>
      </w:rPr>
    </w:lvl>
  </w:abstractNum>
  <w:abstractNum w:abstractNumId="10" w15:restartNumberingAfterBreak="0">
    <w:nsid w:val="3BDA5637"/>
    <w:multiLevelType w:val="multilevel"/>
    <w:tmpl w:val="945E7C9A"/>
    <w:lvl w:ilvl="0">
      <w:start w:val="1"/>
      <w:numFmt w:val="bullet"/>
      <w:lvlText w:val=""/>
      <w:lvlJc w:val="left"/>
      <w:pPr>
        <w:tabs>
          <w:tab w:val="num" w:pos="454"/>
        </w:tabs>
        <w:ind w:left="454" w:hanging="341"/>
      </w:pPr>
      <w:rPr>
        <w:rFonts w:ascii="Wingdings" w:hAnsi="Wingdings" w:hint="default"/>
        <w:color w:val="6EB02D"/>
        <w:sz w:val="28"/>
      </w:rPr>
    </w:lvl>
    <w:lvl w:ilvl="1">
      <w:start w:val="1"/>
      <w:numFmt w:val="none"/>
      <w:lvlText w:val="–"/>
      <w:lvlJc w:val="left"/>
      <w:pPr>
        <w:tabs>
          <w:tab w:val="num" w:pos="794"/>
        </w:tabs>
        <w:ind w:left="794" w:hanging="340"/>
      </w:pPr>
      <w:rPr>
        <w:rFonts w:ascii="Arial" w:hAnsi="Arial" w:cs="Times New Roman" w:hint="default"/>
        <w:color w:val="6EB02D"/>
      </w:rPr>
    </w:lvl>
    <w:lvl w:ilvl="2">
      <w:start w:val="1"/>
      <w:numFmt w:val="bullet"/>
      <w:lvlText w:val=""/>
      <w:lvlJc w:val="left"/>
      <w:pPr>
        <w:tabs>
          <w:tab w:val="num" w:pos="1361"/>
        </w:tabs>
        <w:ind w:left="1361" w:hanging="397"/>
      </w:pPr>
      <w:rPr>
        <w:rFonts w:ascii="Wingdings" w:hAnsi="Wingdings" w:hint="default"/>
        <w:color w:val="6EB02D"/>
      </w:rPr>
    </w:lvl>
    <w:lvl w:ilvl="3">
      <w:start w:val="1"/>
      <w:numFmt w:val="none"/>
      <w:lvlText w:val="–"/>
      <w:lvlJc w:val="left"/>
      <w:pPr>
        <w:tabs>
          <w:tab w:val="num" w:pos="1758"/>
        </w:tabs>
        <w:ind w:left="1758" w:hanging="397"/>
      </w:pPr>
      <w:rPr>
        <w:rFonts w:cs="Times New Roman" w:hint="default"/>
        <w:color w:val="6EB02D"/>
      </w:rPr>
    </w:lvl>
    <w:lvl w:ilvl="4">
      <w:start w:val="1"/>
      <w:numFmt w:val="bullet"/>
      <w:lvlText w:val=""/>
      <w:lvlJc w:val="left"/>
      <w:pPr>
        <w:tabs>
          <w:tab w:val="num" w:pos="2155"/>
        </w:tabs>
        <w:ind w:left="2155" w:hanging="397"/>
      </w:pPr>
      <w:rPr>
        <w:rFonts w:ascii="Wingdings" w:hAnsi="Wingdings" w:hint="default"/>
        <w:color w:val="6EB02D"/>
        <w:sz w:val="28"/>
      </w:rPr>
    </w:lvl>
    <w:lvl w:ilvl="5">
      <w:start w:val="1"/>
      <w:numFmt w:val="none"/>
      <w:suff w:val="nothing"/>
      <w:lvlText w:val=""/>
      <w:lvlJc w:val="left"/>
      <w:pPr>
        <w:ind w:left="2155"/>
      </w:pPr>
      <w:rPr>
        <w:rFonts w:cs="Times New Roman" w:hint="default"/>
        <w:color w:val="FF8204"/>
      </w:rPr>
    </w:lvl>
    <w:lvl w:ilvl="6">
      <w:start w:val="1"/>
      <w:numFmt w:val="none"/>
      <w:suff w:val="nothing"/>
      <w:lvlText w:val=""/>
      <w:lvlJc w:val="left"/>
      <w:pPr>
        <w:ind w:left="2155"/>
      </w:pPr>
      <w:rPr>
        <w:rFonts w:cs="Times New Roman" w:hint="default"/>
      </w:rPr>
    </w:lvl>
    <w:lvl w:ilvl="7">
      <w:start w:val="1"/>
      <w:numFmt w:val="none"/>
      <w:lvlText w:val=""/>
      <w:lvlJc w:val="left"/>
      <w:pPr>
        <w:tabs>
          <w:tab w:val="num" w:pos="3346"/>
        </w:tabs>
        <w:ind w:left="2155"/>
      </w:pPr>
      <w:rPr>
        <w:rFonts w:cs="Times New Roman" w:hint="default"/>
        <w:color w:val="FF8204"/>
      </w:rPr>
    </w:lvl>
    <w:lvl w:ilvl="8">
      <w:start w:val="1"/>
      <w:numFmt w:val="none"/>
      <w:lvlText w:val=""/>
      <w:lvlJc w:val="left"/>
      <w:pPr>
        <w:tabs>
          <w:tab w:val="num" w:pos="3743"/>
        </w:tabs>
        <w:ind w:left="2155"/>
      </w:pPr>
      <w:rPr>
        <w:rFonts w:cs="Times New Roman" w:hint="default"/>
        <w:color w:val="FF8204"/>
        <w:sz w:val="28"/>
        <w:szCs w:val="28"/>
      </w:rPr>
    </w:lvl>
  </w:abstractNum>
  <w:abstractNum w:abstractNumId="11" w15:restartNumberingAfterBreak="0">
    <w:nsid w:val="40E60843"/>
    <w:multiLevelType w:val="hybridMultilevel"/>
    <w:tmpl w:val="058050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475AC3"/>
    <w:multiLevelType w:val="multilevel"/>
    <w:tmpl w:val="64545662"/>
    <w:numStyleLink w:val="NumLstAppendix"/>
  </w:abstractNum>
  <w:abstractNum w:abstractNumId="13" w15:restartNumberingAfterBreak="0">
    <w:nsid w:val="4D841097"/>
    <w:multiLevelType w:val="hybridMultilevel"/>
    <w:tmpl w:val="6C00A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9A5FC5"/>
    <w:multiLevelType w:val="multilevel"/>
    <w:tmpl w:val="C4B2844E"/>
    <w:styleLink w:val="NumLstMain"/>
    <w:lvl w:ilvl="0">
      <w:start w:val="1"/>
      <w:numFmt w:val="decimal"/>
      <w:pStyle w:val="Heading1"/>
      <w:suff w:val="space"/>
      <w:lvlText w:val="Chapter %1"/>
      <w:lvlJc w:val="left"/>
      <w:rPr>
        <w:rFonts w:cs="Times New Roman" w:hint="default"/>
        <w:color w:val="000000"/>
      </w:rPr>
    </w:lvl>
    <w:lvl w:ilvl="1">
      <w:start w:val="1"/>
      <w:numFmt w:val="none"/>
      <w:lvlRestart w:val="0"/>
      <w:pStyle w:val="NormalChapter"/>
      <w:suff w:val="nothing"/>
      <w:lvlText w:val=""/>
      <w:lvlJc w:val="left"/>
      <w:rPr>
        <w:rFonts w:ascii="Arial" w:hAnsi="Arial" w:cs="Times New Roman" w:hint="default"/>
        <w:b/>
        <w:i w:val="0"/>
      </w:rPr>
    </w:lvl>
    <w:lvl w:ilvl="2">
      <w:start w:val="1"/>
      <w:numFmt w:val="decimal"/>
      <w:lvlRestart w:val="0"/>
      <w:pStyle w:val="NumberedParagraph"/>
      <w:lvlText w:val="%1.%3"/>
      <w:lvlJc w:val="left"/>
      <w:pPr>
        <w:tabs>
          <w:tab w:val="num" w:pos="454"/>
        </w:tabs>
      </w:pPr>
      <w:rPr>
        <w:rFonts w:ascii="Arial" w:hAnsi="Arial" w:cs="Times New Roman" w:hint="default"/>
        <w:b/>
        <w:bCs w:val="0"/>
        <w:i w:val="0"/>
        <w:iCs w:val="0"/>
        <w:caps w:val="0"/>
        <w:smallCaps w:val="0"/>
        <w:strike w:val="0"/>
        <w:dstrike w:val="0"/>
        <w:vanish w:val="0"/>
        <w:color w:val="auto"/>
        <w:spacing w:val="0"/>
        <w:kern w:val="0"/>
        <w:position w:val="0"/>
        <w:sz w:val="18"/>
        <w:u w:val="none"/>
        <w:effect w:val="none"/>
        <w:vertAlign w:val="baseline"/>
      </w:rPr>
    </w:lvl>
    <w:lvl w:ilvl="3">
      <w:start w:val="1"/>
      <w:numFmt w:val="decimal"/>
      <w:lvlRestart w:val="0"/>
      <w:pStyle w:val="FigureTitle"/>
      <w:suff w:val="space"/>
      <w:lvlText w:val="Figure %1.%4:"/>
      <w:lvlJc w:val="left"/>
      <w:rPr>
        <w:rFonts w:cs="Times New Roman" w:hint="default"/>
        <w:b/>
        <w:i w:val="0"/>
        <w:color w:val="878787"/>
      </w:rPr>
    </w:lvl>
    <w:lvl w:ilvl="4">
      <w:start w:val="1"/>
      <w:numFmt w:val="decimal"/>
      <w:lvlRestart w:val="0"/>
      <w:pStyle w:val="TableTitle"/>
      <w:suff w:val="space"/>
      <w:lvlText w:val="Table %1.%5:"/>
      <w:lvlJc w:val="left"/>
      <w:rPr>
        <w:rFonts w:cs="Times New Roman" w:hint="default"/>
        <w:b/>
        <w:i w:val="0"/>
        <w:color w:val="878787"/>
      </w:rPr>
    </w:lvl>
    <w:lvl w:ilvl="5">
      <w:start w:val="1"/>
      <w:numFmt w:val="decimal"/>
      <w:pStyle w:val="NumbList1"/>
      <w:lvlText w:val="%6."/>
      <w:lvlJc w:val="left"/>
      <w:pPr>
        <w:tabs>
          <w:tab w:val="num" w:pos="454"/>
        </w:tabs>
        <w:ind w:left="454" w:hanging="341"/>
      </w:pPr>
      <w:rPr>
        <w:rFonts w:cs="Times New Roman" w:hint="default"/>
        <w:b/>
        <w:i w:val="0"/>
        <w:color w:val="6EB02D"/>
      </w:rPr>
    </w:lvl>
    <w:lvl w:ilvl="6">
      <w:start w:val="1"/>
      <w:numFmt w:val="lowerLetter"/>
      <w:pStyle w:val="NumbList2"/>
      <w:lvlText w:val="%7."/>
      <w:lvlJc w:val="left"/>
      <w:pPr>
        <w:tabs>
          <w:tab w:val="num" w:pos="794"/>
        </w:tabs>
        <w:ind w:left="794" w:hanging="340"/>
      </w:pPr>
      <w:rPr>
        <w:rFonts w:cs="Times New Roman" w:hint="default"/>
        <w:b/>
        <w:i w:val="0"/>
        <w:color w:val="6EB02D"/>
      </w:rPr>
    </w:lvl>
    <w:lvl w:ilvl="7">
      <w:start w:val="1"/>
      <w:numFmt w:val="none"/>
      <w:suff w:val="nothing"/>
      <w:lvlText w:val=""/>
      <w:lvlJc w:val="left"/>
      <w:pPr>
        <w:ind w:left="794"/>
      </w:pPr>
      <w:rPr>
        <w:rFonts w:cs="Times New Roman" w:hint="default"/>
      </w:rPr>
    </w:lvl>
    <w:lvl w:ilvl="8">
      <w:start w:val="1"/>
      <w:numFmt w:val="none"/>
      <w:suff w:val="nothing"/>
      <w:lvlText w:val=""/>
      <w:lvlJc w:val="left"/>
      <w:pPr>
        <w:ind w:left="794"/>
      </w:pPr>
      <w:rPr>
        <w:rFonts w:cs="Times New Roman" w:hint="default"/>
      </w:rPr>
    </w:lvl>
  </w:abstractNum>
  <w:abstractNum w:abstractNumId="15" w15:restartNumberingAfterBreak="0">
    <w:nsid w:val="50A47316"/>
    <w:multiLevelType w:val="multilevel"/>
    <w:tmpl w:val="74FECA14"/>
    <w:styleLink w:val="NumLstTableBullet"/>
    <w:lvl w:ilvl="0">
      <w:start w:val="1"/>
      <w:numFmt w:val="bullet"/>
      <w:pStyle w:val="TableBullet1"/>
      <w:lvlText w:val=""/>
      <w:lvlJc w:val="left"/>
      <w:pPr>
        <w:ind w:left="567" w:hanging="283"/>
      </w:pPr>
      <w:rPr>
        <w:rFonts w:ascii="Wingdings" w:hAnsi="Wingdings" w:hint="default"/>
        <w:color w:val="6EB02D"/>
      </w:rPr>
    </w:lvl>
    <w:lvl w:ilvl="1">
      <w:start w:val="1"/>
      <w:numFmt w:val="none"/>
      <w:pStyle w:val="TableBullet2"/>
      <w:lvlText w:val="–"/>
      <w:lvlJc w:val="left"/>
      <w:pPr>
        <w:ind w:left="851" w:hanging="284"/>
      </w:pPr>
      <w:rPr>
        <w:rFonts w:ascii="Arial" w:hAnsi="Arial" w:cs="Times New Roman" w:hint="default"/>
        <w:color w:val="6EB02D"/>
      </w:rPr>
    </w:lvl>
    <w:lvl w:ilvl="2">
      <w:start w:val="1"/>
      <w:numFmt w:val="none"/>
      <w:lvlText w:val=""/>
      <w:lvlJc w:val="left"/>
      <w:pPr>
        <w:ind w:left="851" w:hanging="284"/>
      </w:pPr>
      <w:rPr>
        <w:rFonts w:cs="Times New Roman" w:hint="default"/>
        <w:color w:val="6EB02D"/>
      </w:rPr>
    </w:lvl>
    <w:lvl w:ilvl="3">
      <w:start w:val="1"/>
      <w:numFmt w:val="none"/>
      <w:lvlText w:val=""/>
      <w:lvlJc w:val="left"/>
      <w:pPr>
        <w:ind w:left="851" w:hanging="284"/>
      </w:pPr>
      <w:rPr>
        <w:rFonts w:ascii="Arial" w:hAnsi="Arial" w:cs="Times New Roman" w:hint="default"/>
        <w:color w:val="6EB02D"/>
      </w:rPr>
    </w:lvl>
    <w:lvl w:ilvl="4">
      <w:start w:val="1"/>
      <w:numFmt w:val="none"/>
      <w:lvlText w:val=""/>
      <w:lvlJc w:val="left"/>
      <w:pPr>
        <w:ind w:left="851" w:hanging="284"/>
      </w:pPr>
      <w:rPr>
        <w:rFonts w:cs="Times New Roman" w:hint="default"/>
      </w:rPr>
    </w:lvl>
    <w:lvl w:ilvl="5">
      <w:start w:val="1"/>
      <w:numFmt w:val="none"/>
      <w:lvlText w:val=""/>
      <w:lvlJc w:val="left"/>
      <w:pPr>
        <w:ind w:left="851" w:hanging="284"/>
      </w:pPr>
      <w:rPr>
        <w:rFonts w:cs="Times New Roman" w:hint="default"/>
      </w:rPr>
    </w:lvl>
    <w:lvl w:ilvl="6">
      <w:start w:val="1"/>
      <w:numFmt w:val="none"/>
      <w:lvlText w:val=""/>
      <w:lvlJc w:val="left"/>
      <w:pPr>
        <w:ind w:left="851" w:hanging="284"/>
      </w:pPr>
      <w:rPr>
        <w:rFonts w:cs="Times New Roman" w:hint="default"/>
      </w:rPr>
    </w:lvl>
    <w:lvl w:ilvl="7">
      <w:start w:val="1"/>
      <w:numFmt w:val="none"/>
      <w:lvlText w:val=""/>
      <w:lvlJc w:val="left"/>
      <w:pPr>
        <w:ind w:left="851" w:hanging="284"/>
      </w:pPr>
      <w:rPr>
        <w:rFonts w:cs="Times New Roman" w:hint="default"/>
      </w:rPr>
    </w:lvl>
    <w:lvl w:ilvl="8">
      <w:start w:val="1"/>
      <w:numFmt w:val="none"/>
      <w:lvlText w:val=""/>
      <w:lvlJc w:val="left"/>
      <w:pPr>
        <w:ind w:left="851" w:hanging="284"/>
      </w:pPr>
      <w:rPr>
        <w:rFonts w:cs="Times New Roman" w:hint="default"/>
      </w:rPr>
    </w:lvl>
  </w:abstractNum>
  <w:abstractNum w:abstractNumId="16" w15:restartNumberingAfterBreak="0">
    <w:nsid w:val="5C3233EE"/>
    <w:multiLevelType w:val="multilevel"/>
    <w:tmpl w:val="3F40EC32"/>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7" w15:restartNumberingAfterBreak="0">
    <w:nsid w:val="6A6C7E13"/>
    <w:multiLevelType w:val="multilevel"/>
    <w:tmpl w:val="C4B2844E"/>
    <w:numStyleLink w:val="NumLstMain"/>
  </w:abstractNum>
  <w:abstractNum w:abstractNumId="18" w15:restartNumberingAfterBreak="0">
    <w:nsid w:val="7E4316AD"/>
    <w:multiLevelType w:val="multilevel"/>
    <w:tmpl w:val="C4B2844E"/>
    <w:numStyleLink w:val="NumLstMain"/>
  </w:abstractNum>
  <w:num w:numId="1">
    <w:abstractNumId w:val="14"/>
  </w:num>
  <w:num w:numId="2">
    <w:abstractNumId w:val="10"/>
  </w:num>
  <w:num w:numId="3">
    <w:abstractNumId w:val="15"/>
  </w:num>
  <w:num w:numId="4">
    <w:abstractNumId w:val="8"/>
  </w:num>
  <w:num w:numId="5">
    <w:abstractNumId w:val="4"/>
  </w:num>
  <w:num w:numId="6">
    <w:abstractNumId w:val="5"/>
  </w:num>
  <w:num w:numId="7">
    <w:abstractNumId w:val="9"/>
  </w:num>
  <w:num w:numId="8">
    <w:abstractNumId w:val="15"/>
  </w:num>
  <w:num w:numId="9">
    <w:abstractNumId w:val="8"/>
  </w:num>
  <w:num w:numId="10">
    <w:abstractNumId w:val="5"/>
  </w:num>
  <w:num w:numId="11">
    <w:abstractNumId w:val="9"/>
  </w:num>
  <w:num w:numId="12">
    <w:abstractNumId w:val="17"/>
  </w:num>
  <w:num w:numId="13">
    <w:abstractNumId w:val="16"/>
  </w:num>
  <w:num w:numId="14">
    <w:abstractNumId w:val="12"/>
  </w:num>
  <w:num w:numId="15">
    <w:abstractNumId w:val="0"/>
  </w:num>
  <w:num w:numId="16">
    <w:abstractNumId w:val="6"/>
  </w:num>
  <w:num w:numId="17">
    <w:abstractNumId w:val="18"/>
  </w:num>
  <w:num w:numId="18">
    <w:abstractNumId w:val="9"/>
  </w:num>
  <w:num w:numId="19">
    <w:abstractNumId w:val="9"/>
  </w:num>
  <w:num w:numId="20">
    <w:abstractNumId w:val="18"/>
  </w:num>
  <w:num w:numId="21">
    <w:abstractNumId w:val="18"/>
  </w:num>
  <w:num w:numId="22">
    <w:abstractNumId w:val="18"/>
  </w:num>
  <w:num w:numId="23">
    <w:abstractNumId w:val="14"/>
  </w:num>
  <w:num w:numId="24">
    <w:abstractNumId w:val="1"/>
  </w:num>
  <w:num w:numId="25">
    <w:abstractNumId w:val="14"/>
  </w:num>
  <w:num w:numId="26">
    <w:abstractNumId w:val="14"/>
  </w:num>
  <w:num w:numId="27">
    <w:abstractNumId w:val="15"/>
  </w:num>
  <w:num w:numId="28">
    <w:abstractNumId w:val="14"/>
    <w:lvlOverride w:ilvl="0">
      <w:lvl w:ilvl="0">
        <w:start w:val="1"/>
        <w:numFmt w:val="decimal"/>
        <w:pStyle w:val="Heading1"/>
        <w:suff w:val="space"/>
        <w:lvlText w:val="Section %1"/>
        <w:lvlJc w:val="left"/>
        <w:rPr>
          <w:rFonts w:cs="Times New Roman" w:hint="default"/>
          <w:color w:val="000000"/>
        </w:rPr>
      </w:lvl>
    </w:lvlOverride>
    <w:lvlOverride w:ilvl="1">
      <w:lvl w:ilvl="1">
        <w:start w:val="1"/>
        <w:numFmt w:val="none"/>
        <w:lvlRestart w:val="0"/>
        <w:pStyle w:val="NormalChapter"/>
        <w:suff w:val="nothing"/>
        <w:lvlText w:val=""/>
        <w:lvlJc w:val="left"/>
        <w:rPr>
          <w:rFonts w:ascii="Arial" w:hAnsi="Arial" w:cs="Times New Roman" w:hint="default"/>
          <w:b/>
          <w:i w:val="0"/>
        </w:rPr>
      </w:lvl>
    </w:lvlOverride>
    <w:lvlOverride w:ilvl="2">
      <w:lvl w:ilvl="2">
        <w:start w:val="1"/>
        <w:numFmt w:val="decimal"/>
        <w:lvlRestart w:val="0"/>
        <w:pStyle w:val="NumberedParagraph"/>
        <w:lvlText w:val="%1.%3"/>
        <w:lvlJc w:val="left"/>
        <w:pPr>
          <w:tabs>
            <w:tab w:val="num" w:pos="454"/>
          </w:tabs>
        </w:pPr>
        <w:rPr>
          <w:rFonts w:ascii="Arial" w:hAnsi="Arial" w:cs="Times New Roman" w:hint="default"/>
          <w:b/>
          <w:bCs w:val="0"/>
          <w:i w:val="0"/>
          <w:iCs w:val="0"/>
          <w:caps w:val="0"/>
          <w:smallCaps w:val="0"/>
          <w:strike w:val="0"/>
          <w:dstrike w:val="0"/>
          <w:vanish w:val="0"/>
          <w:color w:val="auto"/>
          <w:spacing w:val="0"/>
          <w:kern w:val="0"/>
          <w:position w:val="0"/>
          <w:u w:val="none"/>
          <w:effect w:val="none"/>
          <w:vertAlign w:val="baseline"/>
        </w:rPr>
      </w:lvl>
    </w:lvlOverride>
    <w:lvlOverride w:ilvl="3">
      <w:lvl w:ilvl="3">
        <w:start w:val="1"/>
        <w:numFmt w:val="decimal"/>
        <w:lvlRestart w:val="0"/>
        <w:pStyle w:val="FigureTitle"/>
        <w:suff w:val="space"/>
        <w:lvlText w:val="Figure %1.%4:"/>
        <w:lvlJc w:val="left"/>
        <w:rPr>
          <w:rFonts w:cs="Times New Roman" w:hint="default"/>
          <w:b/>
          <w:i w:val="0"/>
          <w:color w:val="878787"/>
        </w:rPr>
      </w:lvl>
    </w:lvlOverride>
    <w:lvlOverride w:ilvl="4">
      <w:lvl w:ilvl="4">
        <w:start w:val="1"/>
        <w:numFmt w:val="decimal"/>
        <w:lvlRestart w:val="0"/>
        <w:pStyle w:val="TableTitle"/>
        <w:suff w:val="space"/>
        <w:lvlText w:val="Table %1.%5:"/>
        <w:lvlJc w:val="left"/>
        <w:rPr>
          <w:rFonts w:cs="Times New Roman" w:hint="default"/>
          <w:b/>
          <w:i w:val="0"/>
          <w:color w:val="878787"/>
        </w:rPr>
      </w:lvl>
    </w:lvlOverride>
    <w:lvlOverride w:ilvl="5">
      <w:lvl w:ilvl="5">
        <w:start w:val="1"/>
        <w:numFmt w:val="decimal"/>
        <w:pStyle w:val="NumbList1"/>
        <w:lvlText w:val="%6."/>
        <w:lvlJc w:val="left"/>
        <w:pPr>
          <w:tabs>
            <w:tab w:val="num" w:pos="454"/>
          </w:tabs>
          <w:ind w:left="454" w:hanging="341"/>
        </w:pPr>
        <w:rPr>
          <w:rFonts w:cs="Times New Roman" w:hint="default"/>
          <w:b/>
          <w:i w:val="0"/>
          <w:color w:val="6EB02D"/>
        </w:rPr>
      </w:lvl>
    </w:lvlOverride>
    <w:lvlOverride w:ilvl="6">
      <w:lvl w:ilvl="6">
        <w:start w:val="1"/>
        <w:numFmt w:val="lowerLetter"/>
        <w:pStyle w:val="NumbList2"/>
        <w:lvlText w:val="%7."/>
        <w:lvlJc w:val="left"/>
        <w:pPr>
          <w:tabs>
            <w:tab w:val="num" w:pos="794"/>
          </w:tabs>
          <w:ind w:left="794" w:hanging="340"/>
        </w:pPr>
        <w:rPr>
          <w:rFonts w:cs="Times New Roman" w:hint="default"/>
          <w:b/>
          <w:i w:val="0"/>
          <w:color w:val="6EB02D"/>
        </w:rPr>
      </w:lvl>
    </w:lvlOverride>
    <w:lvlOverride w:ilvl="7">
      <w:lvl w:ilvl="7">
        <w:start w:val="1"/>
        <w:numFmt w:val="none"/>
        <w:suff w:val="nothing"/>
        <w:lvlText w:val=""/>
        <w:lvlJc w:val="left"/>
        <w:pPr>
          <w:ind w:left="794"/>
        </w:pPr>
        <w:rPr>
          <w:rFonts w:cs="Times New Roman" w:hint="default"/>
        </w:rPr>
      </w:lvl>
    </w:lvlOverride>
    <w:lvlOverride w:ilvl="8">
      <w:lvl w:ilvl="8">
        <w:start w:val="1"/>
        <w:numFmt w:val="none"/>
        <w:suff w:val="nothing"/>
        <w:lvlText w:val=""/>
        <w:lvlJc w:val="left"/>
        <w:pPr>
          <w:ind w:left="794"/>
        </w:pPr>
        <w:rPr>
          <w:rFonts w:cs="Times New Roman" w:hint="default"/>
        </w:rPr>
      </w:lvl>
    </w:lvlOverride>
  </w:num>
  <w:num w:numId="29">
    <w:abstractNumId w:val="14"/>
  </w:num>
  <w:num w:numId="30">
    <w:abstractNumId w:val="7"/>
  </w:num>
  <w:num w:numId="31">
    <w:abstractNumId w:val="3"/>
  </w:num>
  <w:num w:numId="32">
    <w:abstractNumId w:val="2"/>
  </w:num>
  <w:num w:numId="33">
    <w:abstractNumId w:val="13"/>
  </w:num>
  <w:num w:numId="34">
    <w:abstractNumId w:val="11"/>
  </w:num>
  <w:num w:numId="35">
    <w:abstractNumId w:val="14"/>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ntentsPageToCType" w:val="1"/>
    <w:docVar w:name="ContentsTOX" w:val="0"/>
    <w:docVar w:name="CurrentTemplateDate" w:val="9 December 2020"/>
    <w:docVar w:name="CurrentTemplateName" w:val="LUC A4 Report.dotm"/>
    <w:docVar w:name="DateFormat" w:val="mmmm yyyy"/>
    <w:docVar w:name="DocTemplateName" w:val="LUC A4 Report.dotm"/>
    <w:docVar w:name="FooterDocNo" w:val="LUC A4 Report v3.dotx"/>
    <w:docVar w:name="HeaderDocDate" w:val="October 2021"/>
    <w:docVar w:name="HeaderDocTitle" w:val="Shropshire Renewable Energy Opportunity Map"/>
    <w:docVar w:name="HideAppendixPageNo" w:val="False"/>
    <w:docVar w:name="HideMessage" w:val="true"/>
    <w:docVar w:name="InitialTemplateDate" w:val="9 December 2020"/>
    <w:docVar w:name="InitialTemplateName" w:val="LUC A4 Report.dotm"/>
    <w:docVar w:name="InitialTemplateVersion" w:val="1.43"/>
    <w:docVar w:name="NewDoc" w:val="False"/>
  </w:docVars>
  <w:rsids>
    <w:rsidRoot w:val="00A971E5"/>
    <w:rsid w:val="000025EC"/>
    <w:rsid w:val="000028C6"/>
    <w:rsid w:val="00002ABC"/>
    <w:rsid w:val="00002C25"/>
    <w:rsid w:val="0000317B"/>
    <w:rsid w:val="0000762D"/>
    <w:rsid w:val="0000781B"/>
    <w:rsid w:val="00010C6A"/>
    <w:rsid w:val="000144C3"/>
    <w:rsid w:val="000149EB"/>
    <w:rsid w:val="00015297"/>
    <w:rsid w:val="00015670"/>
    <w:rsid w:val="00015E28"/>
    <w:rsid w:val="000178D8"/>
    <w:rsid w:val="00021459"/>
    <w:rsid w:val="00022D53"/>
    <w:rsid w:val="000243C6"/>
    <w:rsid w:val="00027CD6"/>
    <w:rsid w:val="00030B21"/>
    <w:rsid w:val="0003191A"/>
    <w:rsid w:val="000343F7"/>
    <w:rsid w:val="00034F47"/>
    <w:rsid w:val="00035B28"/>
    <w:rsid w:val="0003719F"/>
    <w:rsid w:val="0004066C"/>
    <w:rsid w:val="00040D37"/>
    <w:rsid w:val="00041C93"/>
    <w:rsid w:val="00041CF7"/>
    <w:rsid w:val="0004269F"/>
    <w:rsid w:val="00044399"/>
    <w:rsid w:val="00046840"/>
    <w:rsid w:val="00046C48"/>
    <w:rsid w:val="00050D00"/>
    <w:rsid w:val="000540EA"/>
    <w:rsid w:val="00054E5F"/>
    <w:rsid w:val="00057BFF"/>
    <w:rsid w:val="00061AEA"/>
    <w:rsid w:val="00065E18"/>
    <w:rsid w:val="00066430"/>
    <w:rsid w:val="00073247"/>
    <w:rsid w:val="00074195"/>
    <w:rsid w:val="000752ED"/>
    <w:rsid w:val="000766F7"/>
    <w:rsid w:val="00076F1B"/>
    <w:rsid w:val="000773B7"/>
    <w:rsid w:val="00081252"/>
    <w:rsid w:val="000816AD"/>
    <w:rsid w:val="00081893"/>
    <w:rsid w:val="000822E4"/>
    <w:rsid w:val="000826BC"/>
    <w:rsid w:val="00083E31"/>
    <w:rsid w:val="000855D9"/>
    <w:rsid w:val="0008717A"/>
    <w:rsid w:val="00090720"/>
    <w:rsid w:val="00090AFC"/>
    <w:rsid w:val="00090EF9"/>
    <w:rsid w:val="00091FC2"/>
    <w:rsid w:val="0009411A"/>
    <w:rsid w:val="00095FFB"/>
    <w:rsid w:val="000A1FC9"/>
    <w:rsid w:val="000A3C49"/>
    <w:rsid w:val="000A3F4A"/>
    <w:rsid w:val="000A5274"/>
    <w:rsid w:val="000A762E"/>
    <w:rsid w:val="000B3132"/>
    <w:rsid w:val="000B5A8E"/>
    <w:rsid w:val="000B7B94"/>
    <w:rsid w:val="000C02DD"/>
    <w:rsid w:val="000C09F8"/>
    <w:rsid w:val="000C1551"/>
    <w:rsid w:val="000C1D43"/>
    <w:rsid w:val="000C227C"/>
    <w:rsid w:val="000C377B"/>
    <w:rsid w:val="000C4951"/>
    <w:rsid w:val="000C4ED2"/>
    <w:rsid w:val="000C638A"/>
    <w:rsid w:val="000D237A"/>
    <w:rsid w:val="000D2DA7"/>
    <w:rsid w:val="000D3D86"/>
    <w:rsid w:val="000D4F6F"/>
    <w:rsid w:val="000D56BE"/>
    <w:rsid w:val="000D7410"/>
    <w:rsid w:val="000E4324"/>
    <w:rsid w:val="000E5938"/>
    <w:rsid w:val="000E6B7A"/>
    <w:rsid w:val="000F3472"/>
    <w:rsid w:val="000F5992"/>
    <w:rsid w:val="000F6C3A"/>
    <w:rsid w:val="000F6DB0"/>
    <w:rsid w:val="000F7DFB"/>
    <w:rsid w:val="001024D9"/>
    <w:rsid w:val="00103588"/>
    <w:rsid w:val="00103831"/>
    <w:rsid w:val="0010527A"/>
    <w:rsid w:val="0010631A"/>
    <w:rsid w:val="00107050"/>
    <w:rsid w:val="00111697"/>
    <w:rsid w:val="00111A18"/>
    <w:rsid w:val="0011206C"/>
    <w:rsid w:val="001122D0"/>
    <w:rsid w:val="00113E38"/>
    <w:rsid w:val="00120D63"/>
    <w:rsid w:val="00121CCC"/>
    <w:rsid w:val="00123A02"/>
    <w:rsid w:val="00123C81"/>
    <w:rsid w:val="00126865"/>
    <w:rsid w:val="00130FDC"/>
    <w:rsid w:val="00131611"/>
    <w:rsid w:val="00132975"/>
    <w:rsid w:val="00133087"/>
    <w:rsid w:val="0013319B"/>
    <w:rsid w:val="00133AFA"/>
    <w:rsid w:val="00141DCF"/>
    <w:rsid w:val="00144A76"/>
    <w:rsid w:val="00150B30"/>
    <w:rsid w:val="0015110C"/>
    <w:rsid w:val="0015205E"/>
    <w:rsid w:val="00153AF1"/>
    <w:rsid w:val="00155994"/>
    <w:rsid w:val="00156E5A"/>
    <w:rsid w:val="00157EA1"/>
    <w:rsid w:val="00160164"/>
    <w:rsid w:val="00160369"/>
    <w:rsid w:val="0016037D"/>
    <w:rsid w:val="00160762"/>
    <w:rsid w:val="0016126D"/>
    <w:rsid w:val="00161682"/>
    <w:rsid w:val="001634FA"/>
    <w:rsid w:val="00163C77"/>
    <w:rsid w:val="001709A4"/>
    <w:rsid w:val="00170D44"/>
    <w:rsid w:val="00174393"/>
    <w:rsid w:val="0017629E"/>
    <w:rsid w:val="00176A6D"/>
    <w:rsid w:val="00177963"/>
    <w:rsid w:val="0017797B"/>
    <w:rsid w:val="00181AB4"/>
    <w:rsid w:val="001829C6"/>
    <w:rsid w:val="00183DAE"/>
    <w:rsid w:val="001842B5"/>
    <w:rsid w:val="001851B2"/>
    <w:rsid w:val="00185C73"/>
    <w:rsid w:val="00185CDB"/>
    <w:rsid w:val="0018643C"/>
    <w:rsid w:val="00187018"/>
    <w:rsid w:val="001877C2"/>
    <w:rsid w:val="001878F9"/>
    <w:rsid w:val="0019035E"/>
    <w:rsid w:val="00191696"/>
    <w:rsid w:val="00191EFC"/>
    <w:rsid w:val="00192D31"/>
    <w:rsid w:val="00196B98"/>
    <w:rsid w:val="00197861"/>
    <w:rsid w:val="001A1FB4"/>
    <w:rsid w:val="001A2176"/>
    <w:rsid w:val="001A3E71"/>
    <w:rsid w:val="001A67E5"/>
    <w:rsid w:val="001A6D3B"/>
    <w:rsid w:val="001A7078"/>
    <w:rsid w:val="001A7523"/>
    <w:rsid w:val="001B0718"/>
    <w:rsid w:val="001B0A4C"/>
    <w:rsid w:val="001B0D58"/>
    <w:rsid w:val="001B1F80"/>
    <w:rsid w:val="001B335C"/>
    <w:rsid w:val="001B3977"/>
    <w:rsid w:val="001B589F"/>
    <w:rsid w:val="001B5AA7"/>
    <w:rsid w:val="001B5F1A"/>
    <w:rsid w:val="001C1559"/>
    <w:rsid w:val="001C4920"/>
    <w:rsid w:val="001C6B43"/>
    <w:rsid w:val="001C7E2A"/>
    <w:rsid w:val="001D1354"/>
    <w:rsid w:val="001D199A"/>
    <w:rsid w:val="001D234A"/>
    <w:rsid w:val="001D4FEC"/>
    <w:rsid w:val="001E0141"/>
    <w:rsid w:val="001E01CD"/>
    <w:rsid w:val="001E0F03"/>
    <w:rsid w:val="001E22DD"/>
    <w:rsid w:val="001E2C40"/>
    <w:rsid w:val="001E74AF"/>
    <w:rsid w:val="001F08EA"/>
    <w:rsid w:val="001F1999"/>
    <w:rsid w:val="001F2B28"/>
    <w:rsid w:val="001F3497"/>
    <w:rsid w:val="001F3BAF"/>
    <w:rsid w:val="001F3C59"/>
    <w:rsid w:val="001F4BF6"/>
    <w:rsid w:val="001F7C9F"/>
    <w:rsid w:val="00200774"/>
    <w:rsid w:val="00200AE5"/>
    <w:rsid w:val="00201BDC"/>
    <w:rsid w:val="0020429F"/>
    <w:rsid w:val="002044C2"/>
    <w:rsid w:val="00207EEB"/>
    <w:rsid w:val="00211AA8"/>
    <w:rsid w:val="00213AC2"/>
    <w:rsid w:val="00213DAD"/>
    <w:rsid w:val="00214E8E"/>
    <w:rsid w:val="00215DCE"/>
    <w:rsid w:val="00216863"/>
    <w:rsid w:val="00217AB4"/>
    <w:rsid w:val="00221526"/>
    <w:rsid w:val="00221D95"/>
    <w:rsid w:val="00223D22"/>
    <w:rsid w:val="002241D1"/>
    <w:rsid w:val="00224323"/>
    <w:rsid w:val="002263FA"/>
    <w:rsid w:val="00231730"/>
    <w:rsid w:val="002328B4"/>
    <w:rsid w:val="00234F9B"/>
    <w:rsid w:val="00235264"/>
    <w:rsid w:val="002373CB"/>
    <w:rsid w:val="00237490"/>
    <w:rsid w:val="0024020E"/>
    <w:rsid w:val="00242E24"/>
    <w:rsid w:val="00243B73"/>
    <w:rsid w:val="002472AF"/>
    <w:rsid w:val="00247673"/>
    <w:rsid w:val="0025049A"/>
    <w:rsid w:val="00250F38"/>
    <w:rsid w:val="002511EC"/>
    <w:rsid w:val="0025253E"/>
    <w:rsid w:val="00252C48"/>
    <w:rsid w:val="00252C61"/>
    <w:rsid w:val="00255F60"/>
    <w:rsid w:val="00257312"/>
    <w:rsid w:val="002608DB"/>
    <w:rsid w:val="00263FD6"/>
    <w:rsid w:val="002644BC"/>
    <w:rsid w:val="00264783"/>
    <w:rsid w:val="00266F47"/>
    <w:rsid w:val="00270022"/>
    <w:rsid w:val="0027094A"/>
    <w:rsid w:val="00274AC0"/>
    <w:rsid w:val="00275CC9"/>
    <w:rsid w:val="00275D26"/>
    <w:rsid w:val="00277CE9"/>
    <w:rsid w:val="0028008E"/>
    <w:rsid w:val="00280870"/>
    <w:rsid w:val="00283777"/>
    <w:rsid w:val="0028722F"/>
    <w:rsid w:val="0029328D"/>
    <w:rsid w:val="00294988"/>
    <w:rsid w:val="00297603"/>
    <w:rsid w:val="002976FD"/>
    <w:rsid w:val="002A205E"/>
    <w:rsid w:val="002A20BE"/>
    <w:rsid w:val="002A338C"/>
    <w:rsid w:val="002A65DE"/>
    <w:rsid w:val="002A72DB"/>
    <w:rsid w:val="002B0500"/>
    <w:rsid w:val="002B1E25"/>
    <w:rsid w:val="002B43D7"/>
    <w:rsid w:val="002B5A6F"/>
    <w:rsid w:val="002B657B"/>
    <w:rsid w:val="002C00A7"/>
    <w:rsid w:val="002C18D0"/>
    <w:rsid w:val="002C1C3E"/>
    <w:rsid w:val="002C236E"/>
    <w:rsid w:val="002C4790"/>
    <w:rsid w:val="002C7315"/>
    <w:rsid w:val="002D09AE"/>
    <w:rsid w:val="002D2098"/>
    <w:rsid w:val="002D2E67"/>
    <w:rsid w:val="002D2EFA"/>
    <w:rsid w:val="002D3454"/>
    <w:rsid w:val="002D51F9"/>
    <w:rsid w:val="002E0262"/>
    <w:rsid w:val="002E152F"/>
    <w:rsid w:val="002E1E81"/>
    <w:rsid w:val="002E49C0"/>
    <w:rsid w:val="002E7044"/>
    <w:rsid w:val="002F0B3E"/>
    <w:rsid w:val="002F1424"/>
    <w:rsid w:val="002F2BD3"/>
    <w:rsid w:val="002F405C"/>
    <w:rsid w:val="002F4E49"/>
    <w:rsid w:val="002F54D0"/>
    <w:rsid w:val="00302C7F"/>
    <w:rsid w:val="00304FF5"/>
    <w:rsid w:val="00310C22"/>
    <w:rsid w:val="00311F9E"/>
    <w:rsid w:val="00312309"/>
    <w:rsid w:val="00312F92"/>
    <w:rsid w:val="0031304C"/>
    <w:rsid w:val="003139DD"/>
    <w:rsid w:val="003239C4"/>
    <w:rsid w:val="003265BA"/>
    <w:rsid w:val="003266FD"/>
    <w:rsid w:val="003269BF"/>
    <w:rsid w:val="003273B6"/>
    <w:rsid w:val="00327A9D"/>
    <w:rsid w:val="0033065F"/>
    <w:rsid w:val="00332DC0"/>
    <w:rsid w:val="0033343D"/>
    <w:rsid w:val="0033487B"/>
    <w:rsid w:val="00336D83"/>
    <w:rsid w:val="00337345"/>
    <w:rsid w:val="003412A0"/>
    <w:rsid w:val="00345AA8"/>
    <w:rsid w:val="00346423"/>
    <w:rsid w:val="00346B36"/>
    <w:rsid w:val="00347CEF"/>
    <w:rsid w:val="0035065D"/>
    <w:rsid w:val="00350DB3"/>
    <w:rsid w:val="00351BE4"/>
    <w:rsid w:val="003520C9"/>
    <w:rsid w:val="003538C0"/>
    <w:rsid w:val="00354D3C"/>
    <w:rsid w:val="00355A5D"/>
    <w:rsid w:val="00355E3B"/>
    <w:rsid w:val="00361DF6"/>
    <w:rsid w:val="00362362"/>
    <w:rsid w:val="00362F30"/>
    <w:rsid w:val="0036362B"/>
    <w:rsid w:val="00364266"/>
    <w:rsid w:val="003675C2"/>
    <w:rsid w:val="00370D6E"/>
    <w:rsid w:val="00373446"/>
    <w:rsid w:val="003746F5"/>
    <w:rsid w:val="00375E49"/>
    <w:rsid w:val="00376C0F"/>
    <w:rsid w:val="00380D1D"/>
    <w:rsid w:val="003814CB"/>
    <w:rsid w:val="0038486D"/>
    <w:rsid w:val="00384957"/>
    <w:rsid w:val="003874AB"/>
    <w:rsid w:val="00387BB5"/>
    <w:rsid w:val="0039118D"/>
    <w:rsid w:val="00391832"/>
    <w:rsid w:val="00392D42"/>
    <w:rsid w:val="0039479D"/>
    <w:rsid w:val="00394B75"/>
    <w:rsid w:val="00394EF8"/>
    <w:rsid w:val="00395E8B"/>
    <w:rsid w:val="0039638B"/>
    <w:rsid w:val="00396884"/>
    <w:rsid w:val="00396F44"/>
    <w:rsid w:val="003A153D"/>
    <w:rsid w:val="003A3C2F"/>
    <w:rsid w:val="003A51C8"/>
    <w:rsid w:val="003A5363"/>
    <w:rsid w:val="003A60CB"/>
    <w:rsid w:val="003A7B3A"/>
    <w:rsid w:val="003A7E50"/>
    <w:rsid w:val="003B092D"/>
    <w:rsid w:val="003B1196"/>
    <w:rsid w:val="003B1B80"/>
    <w:rsid w:val="003B21F0"/>
    <w:rsid w:val="003B47EE"/>
    <w:rsid w:val="003B4F36"/>
    <w:rsid w:val="003B5DE2"/>
    <w:rsid w:val="003B630C"/>
    <w:rsid w:val="003C2089"/>
    <w:rsid w:val="003C2E36"/>
    <w:rsid w:val="003C53CF"/>
    <w:rsid w:val="003C5450"/>
    <w:rsid w:val="003C67C2"/>
    <w:rsid w:val="003C7AA3"/>
    <w:rsid w:val="003D16F3"/>
    <w:rsid w:val="003D1E4A"/>
    <w:rsid w:val="003D46BF"/>
    <w:rsid w:val="003D6E1E"/>
    <w:rsid w:val="003E0123"/>
    <w:rsid w:val="003E0150"/>
    <w:rsid w:val="003E2D16"/>
    <w:rsid w:val="003E4D84"/>
    <w:rsid w:val="003E6B0A"/>
    <w:rsid w:val="003E6B3F"/>
    <w:rsid w:val="003E7500"/>
    <w:rsid w:val="003E752D"/>
    <w:rsid w:val="003F15CD"/>
    <w:rsid w:val="003F167F"/>
    <w:rsid w:val="003F654E"/>
    <w:rsid w:val="003F7264"/>
    <w:rsid w:val="003F7605"/>
    <w:rsid w:val="0040180C"/>
    <w:rsid w:val="004020D2"/>
    <w:rsid w:val="00402637"/>
    <w:rsid w:val="0040445D"/>
    <w:rsid w:val="004046B7"/>
    <w:rsid w:val="004047A2"/>
    <w:rsid w:val="0040552B"/>
    <w:rsid w:val="00407AA2"/>
    <w:rsid w:val="00410690"/>
    <w:rsid w:val="00410F5E"/>
    <w:rsid w:val="004112DD"/>
    <w:rsid w:val="00412FE9"/>
    <w:rsid w:val="00413F36"/>
    <w:rsid w:val="0041442D"/>
    <w:rsid w:val="00424791"/>
    <w:rsid w:val="0042488A"/>
    <w:rsid w:val="00427694"/>
    <w:rsid w:val="004276DA"/>
    <w:rsid w:val="004277CC"/>
    <w:rsid w:val="00430D94"/>
    <w:rsid w:val="00433777"/>
    <w:rsid w:val="004339B2"/>
    <w:rsid w:val="004343F3"/>
    <w:rsid w:val="004345DC"/>
    <w:rsid w:val="00434B42"/>
    <w:rsid w:val="00434D3F"/>
    <w:rsid w:val="004352C1"/>
    <w:rsid w:val="00437763"/>
    <w:rsid w:val="00440474"/>
    <w:rsid w:val="00440B58"/>
    <w:rsid w:val="00442A2A"/>
    <w:rsid w:val="00444504"/>
    <w:rsid w:val="004467E0"/>
    <w:rsid w:val="004471FD"/>
    <w:rsid w:val="00451759"/>
    <w:rsid w:val="00451F93"/>
    <w:rsid w:val="00452B19"/>
    <w:rsid w:val="0045424B"/>
    <w:rsid w:val="00454F05"/>
    <w:rsid w:val="0045619B"/>
    <w:rsid w:val="004571FA"/>
    <w:rsid w:val="0045798C"/>
    <w:rsid w:val="00460412"/>
    <w:rsid w:val="00460796"/>
    <w:rsid w:val="00460A7A"/>
    <w:rsid w:val="00462465"/>
    <w:rsid w:val="00462DCC"/>
    <w:rsid w:val="00463A7F"/>
    <w:rsid w:val="0046738B"/>
    <w:rsid w:val="00467A20"/>
    <w:rsid w:val="00470861"/>
    <w:rsid w:val="00471876"/>
    <w:rsid w:val="0047293B"/>
    <w:rsid w:val="004729B6"/>
    <w:rsid w:val="00475142"/>
    <w:rsid w:val="00475E8A"/>
    <w:rsid w:val="004763B0"/>
    <w:rsid w:val="00476630"/>
    <w:rsid w:val="004770DC"/>
    <w:rsid w:val="00480733"/>
    <w:rsid w:val="00482CF3"/>
    <w:rsid w:val="00484D45"/>
    <w:rsid w:val="00484E3C"/>
    <w:rsid w:val="00486F2D"/>
    <w:rsid w:val="00486F74"/>
    <w:rsid w:val="0048764D"/>
    <w:rsid w:val="004879EB"/>
    <w:rsid w:val="00490D72"/>
    <w:rsid w:val="00490EBF"/>
    <w:rsid w:val="00492F58"/>
    <w:rsid w:val="004A0161"/>
    <w:rsid w:val="004A0E27"/>
    <w:rsid w:val="004A2056"/>
    <w:rsid w:val="004A263C"/>
    <w:rsid w:val="004A646A"/>
    <w:rsid w:val="004B0B7F"/>
    <w:rsid w:val="004B125D"/>
    <w:rsid w:val="004B1312"/>
    <w:rsid w:val="004B1957"/>
    <w:rsid w:val="004B430B"/>
    <w:rsid w:val="004B49B8"/>
    <w:rsid w:val="004B6BD5"/>
    <w:rsid w:val="004B74D2"/>
    <w:rsid w:val="004C02F4"/>
    <w:rsid w:val="004C0833"/>
    <w:rsid w:val="004C2A48"/>
    <w:rsid w:val="004C2E1E"/>
    <w:rsid w:val="004C39E3"/>
    <w:rsid w:val="004C4AA6"/>
    <w:rsid w:val="004C6595"/>
    <w:rsid w:val="004D5540"/>
    <w:rsid w:val="004D6B24"/>
    <w:rsid w:val="004D7D8B"/>
    <w:rsid w:val="004E06D3"/>
    <w:rsid w:val="004E0F03"/>
    <w:rsid w:val="004E0FE9"/>
    <w:rsid w:val="004E13CC"/>
    <w:rsid w:val="004E16E6"/>
    <w:rsid w:val="004E370F"/>
    <w:rsid w:val="004E3A60"/>
    <w:rsid w:val="004E3D68"/>
    <w:rsid w:val="004E5815"/>
    <w:rsid w:val="004F25B9"/>
    <w:rsid w:val="004F39C0"/>
    <w:rsid w:val="004F4F0D"/>
    <w:rsid w:val="00500446"/>
    <w:rsid w:val="00500932"/>
    <w:rsid w:val="00501636"/>
    <w:rsid w:val="0050251D"/>
    <w:rsid w:val="00503CA8"/>
    <w:rsid w:val="00504749"/>
    <w:rsid w:val="00505D09"/>
    <w:rsid w:val="00505DFF"/>
    <w:rsid w:val="0050634A"/>
    <w:rsid w:val="00507F76"/>
    <w:rsid w:val="00510061"/>
    <w:rsid w:val="00511296"/>
    <w:rsid w:val="0051138A"/>
    <w:rsid w:val="00511DC8"/>
    <w:rsid w:val="00514C72"/>
    <w:rsid w:val="00516258"/>
    <w:rsid w:val="00521061"/>
    <w:rsid w:val="0052211D"/>
    <w:rsid w:val="00522945"/>
    <w:rsid w:val="00523E27"/>
    <w:rsid w:val="005242DD"/>
    <w:rsid w:val="00524357"/>
    <w:rsid w:val="00524A2B"/>
    <w:rsid w:val="00525013"/>
    <w:rsid w:val="00525797"/>
    <w:rsid w:val="00525F30"/>
    <w:rsid w:val="00526245"/>
    <w:rsid w:val="005268F3"/>
    <w:rsid w:val="005305C9"/>
    <w:rsid w:val="00532675"/>
    <w:rsid w:val="00532CA4"/>
    <w:rsid w:val="005332BD"/>
    <w:rsid w:val="005347C2"/>
    <w:rsid w:val="00535E1F"/>
    <w:rsid w:val="0054002C"/>
    <w:rsid w:val="0054271B"/>
    <w:rsid w:val="00542D9F"/>
    <w:rsid w:val="00543AE1"/>
    <w:rsid w:val="005451DE"/>
    <w:rsid w:val="0054544C"/>
    <w:rsid w:val="005502CC"/>
    <w:rsid w:val="00552623"/>
    <w:rsid w:val="005546ED"/>
    <w:rsid w:val="005578E8"/>
    <w:rsid w:val="00563309"/>
    <w:rsid w:val="005649A1"/>
    <w:rsid w:val="00564EAB"/>
    <w:rsid w:val="00565139"/>
    <w:rsid w:val="005706C7"/>
    <w:rsid w:val="00572825"/>
    <w:rsid w:val="00575812"/>
    <w:rsid w:val="0057593F"/>
    <w:rsid w:val="00575FF7"/>
    <w:rsid w:val="005760D9"/>
    <w:rsid w:val="00576724"/>
    <w:rsid w:val="00577370"/>
    <w:rsid w:val="00577763"/>
    <w:rsid w:val="00580F17"/>
    <w:rsid w:val="00582372"/>
    <w:rsid w:val="00582FB2"/>
    <w:rsid w:val="00583102"/>
    <w:rsid w:val="00585DF3"/>
    <w:rsid w:val="0058634C"/>
    <w:rsid w:val="00586C63"/>
    <w:rsid w:val="00587353"/>
    <w:rsid w:val="0059283D"/>
    <w:rsid w:val="00594C89"/>
    <w:rsid w:val="00595D6C"/>
    <w:rsid w:val="005963E9"/>
    <w:rsid w:val="00597402"/>
    <w:rsid w:val="00597AFB"/>
    <w:rsid w:val="005A0BEC"/>
    <w:rsid w:val="005A1900"/>
    <w:rsid w:val="005A1FDB"/>
    <w:rsid w:val="005A285D"/>
    <w:rsid w:val="005A31B4"/>
    <w:rsid w:val="005A52BF"/>
    <w:rsid w:val="005A7A72"/>
    <w:rsid w:val="005B1183"/>
    <w:rsid w:val="005B1D06"/>
    <w:rsid w:val="005B3C56"/>
    <w:rsid w:val="005B42F2"/>
    <w:rsid w:val="005B4CE1"/>
    <w:rsid w:val="005C0061"/>
    <w:rsid w:val="005C0480"/>
    <w:rsid w:val="005C0793"/>
    <w:rsid w:val="005C0F6A"/>
    <w:rsid w:val="005C32D9"/>
    <w:rsid w:val="005C3375"/>
    <w:rsid w:val="005C3AC9"/>
    <w:rsid w:val="005D071B"/>
    <w:rsid w:val="005D15A8"/>
    <w:rsid w:val="005D22D7"/>
    <w:rsid w:val="005D3184"/>
    <w:rsid w:val="005D3695"/>
    <w:rsid w:val="005D3DC6"/>
    <w:rsid w:val="005D4B04"/>
    <w:rsid w:val="005D52C1"/>
    <w:rsid w:val="005D52E4"/>
    <w:rsid w:val="005D7F9F"/>
    <w:rsid w:val="005E245E"/>
    <w:rsid w:val="005E3C54"/>
    <w:rsid w:val="005E4686"/>
    <w:rsid w:val="005E58B3"/>
    <w:rsid w:val="005E638F"/>
    <w:rsid w:val="005F008F"/>
    <w:rsid w:val="005F6100"/>
    <w:rsid w:val="005F6BF7"/>
    <w:rsid w:val="006002F8"/>
    <w:rsid w:val="00600434"/>
    <w:rsid w:val="006009C1"/>
    <w:rsid w:val="00600BE6"/>
    <w:rsid w:val="006014B9"/>
    <w:rsid w:val="00603ED8"/>
    <w:rsid w:val="0060618F"/>
    <w:rsid w:val="00606BA1"/>
    <w:rsid w:val="00606E3B"/>
    <w:rsid w:val="00607B35"/>
    <w:rsid w:val="00611244"/>
    <w:rsid w:val="00611BC2"/>
    <w:rsid w:val="0061234F"/>
    <w:rsid w:val="00612D58"/>
    <w:rsid w:val="00615346"/>
    <w:rsid w:val="006161CF"/>
    <w:rsid w:val="00620C14"/>
    <w:rsid w:val="00622423"/>
    <w:rsid w:val="0062322B"/>
    <w:rsid w:val="0062360E"/>
    <w:rsid w:val="00623F23"/>
    <w:rsid w:val="00624E56"/>
    <w:rsid w:val="0062625C"/>
    <w:rsid w:val="00626C6A"/>
    <w:rsid w:val="006305CF"/>
    <w:rsid w:val="00630DFF"/>
    <w:rsid w:val="00631624"/>
    <w:rsid w:val="006319AF"/>
    <w:rsid w:val="0063219B"/>
    <w:rsid w:val="00633ADE"/>
    <w:rsid w:val="00634B21"/>
    <w:rsid w:val="00635D29"/>
    <w:rsid w:val="00636F0B"/>
    <w:rsid w:val="0064059D"/>
    <w:rsid w:val="00641DFB"/>
    <w:rsid w:val="006423B9"/>
    <w:rsid w:val="006433F6"/>
    <w:rsid w:val="00652654"/>
    <w:rsid w:val="00653388"/>
    <w:rsid w:val="00653DD6"/>
    <w:rsid w:val="006541EF"/>
    <w:rsid w:val="006549DE"/>
    <w:rsid w:val="006554D2"/>
    <w:rsid w:val="00655938"/>
    <w:rsid w:val="006575DA"/>
    <w:rsid w:val="00661EAC"/>
    <w:rsid w:val="00662EE3"/>
    <w:rsid w:val="006632C7"/>
    <w:rsid w:val="0066437D"/>
    <w:rsid w:val="006666E0"/>
    <w:rsid w:val="00667774"/>
    <w:rsid w:val="006702B6"/>
    <w:rsid w:val="00671CBD"/>
    <w:rsid w:val="00672B4F"/>
    <w:rsid w:val="00672D8E"/>
    <w:rsid w:val="00674A43"/>
    <w:rsid w:val="00677378"/>
    <w:rsid w:val="006830A1"/>
    <w:rsid w:val="006858EC"/>
    <w:rsid w:val="0068686F"/>
    <w:rsid w:val="00691124"/>
    <w:rsid w:val="00691327"/>
    <w:rsid w:val="006918AA"/>
    <w:rsid w:val="00691E4E"/>
    <w:rsid w:val="006946BC"/>
    <w:rsid w:val="0069506A"/>
    <w:rsid w:val="0069757A"/>
    <w:rsid w:val="006A02A8"/>
    <w:rsid w:val="006A06F9"/>
    <w:rsid w:val="006A14B3"/>
    <w:rsid w:val="006A2931"/>
    <w:rsid w:val="006A3C03"/>
    <w:rsid w:val="006A6CBC"/>
    <w:rsid w:val="006B1118"/>
    <w:rsid w:val="006B142B"/>
    <w:rsid w:val="006B4ABB"/>
    <w:rsid w:val="006B55A2"/>
    <w:rsid w:val="006B5813"/>
    <w:rsid w:val="006B64D0"/>
    <w:rsid w:val="006B7BC9"/>
    <w:rsid w:val="006B7BFF"/>
    <w:rsid w:val="006C1908"/>
    <w:rsid w:val="006C3CF9"/>
    <w:rsid w:val="006C3DC2"/>
    <w:rsid w:val="006C418D"/>
    <w:rsid w:val="006C5214"/>
    <w:rsid w:val="006C648F"/>
    <w:rsid w:val="006C6698"/>
    <w:rsid w:val="006C7F93"/>
    <w:rsid w:val="006D1E80"/>
    <w:rsid w:val="006D45DA"/>
    <w:rsid w:val="006D4B7A"/>
    <w:rsid w:val="006D4F44"/>
    <w:rsid w:val="006D55AD"/>
    <w:rsid w:val="006D7EAB"/>
    <w:rsid w:val="006E0144"/>
    <w:rsid w:val="006E0942"/>
    <w:rsid w:val="006E3402"/>
    <w:rsid w:val="006E54A8"/>
    <w:rsid w:val="006E5800"/>
    <w:rsid w:val="006E6964"/>
    <w:rsid w:val="006E6B65"/>
    <w:rsid w:val="006E6D40"/>
    <w:rsid w:val="006E7158"/>
    <w:rsid w:val="006F1618"/>
    <w:rsid w:val="006F3B2D"/>
    <w:rsid w:val="006F3EC6"/>
    <w:rsid w:val="006F6F3F"/>
    <w:rsid w:val="007006A1"/>
    <w:rsid w:val="007019B1"/>
    <w:rsid w:val="00703DBA"/>
    <w:rsid w:val="00704E44"/>
    <w:rsid w:val="007111DE"/>
    <w:rsid w:val="0071269B"/>
    <w:rsid w:val="00714321"/>
    <w:rsid w:val="00716BF5"/>
    <w:rsid w:val="00716CFB"/>
    <w:rsid w:val="00716DFB"/>
    <w:rsid w:val="00716E0F"/>
    <w:rsid w:val="0071784E"/>
    <w:rsid w:val="00717A30"/>
    <w:rsid w:val="0072389D"/>
    <w:rsid w:val="00723D6B"/>
    <w:rsid w:val="007261F3"/>
    <w:rsid w:val="0072757B"/>
    <w:rsid w:val="00732C42"/>
    <w:rsid w:val="00736F51"/>
    <w:rsid w:val="00737BC2"/>
    <w:rsid w:val="00737CAA"/>
    <w:rsid w:val="00740993"/>
    <w:rsid w:val="00740C4F"/>
    <w:rsid w:val="00740F3D"/>
    <w:rsid w:val="00740F59"/>
    <w:rsid w:val="00741043"/>
    <w:rsid w:val="0074492D"/>
    <w:rsid w:val="007449D0"/>
    <w:rsid w:val="00744D2F"/>
    <w:rsid w:val="00745673"/>
    <w:rsid w:val="007460FD"/>
    <w:rsid w:val="00746496"/>
    <w:rsid w:val="007504CC"/>
    <w:rsid w:val="0075078B"/>
    <w:rsid w:val="00751776"/>
    <w:rsid w:val="00752535"/>
    <w:rsid w:val="007560BA"/>
    <w:rsid w:val="007567C0"/>
    <w:rsid w:val="007575DB"/>
    <w:rsid w:val="0075787D"/>
    <w:rsid w:val="00760FAC"/>
    <w:rsid w:val="007611D1"/>
    <w:rsid w:val="007628EB"/>
    <w:rsid w:val="00763C10"/>
    <w:rsid w:val="00767FD1"/>
    <w:rsid w:val="007701FE"/>
    <w:rsid w:val="007708FD"/>
    <w:rsid w:val="0077124A"/>
    <w:rsid w:val="007721AA"/>
    <w:rsid w:val="007721FC"/>
    <w:rsid w:val="00772800"/>
    <w:rsid w:val="0077319A"/>
    <w:rsid w:val="007731F5"/>
    <w:rsid w:val="0077397E"/>
    <w:rsid w:val="00774A78"/>
    <w:rsid w:val="0077588B"/>
    <w:rsid w:val="007767B9"/>
    <w:rsid w:val="00777519"/>
    <w:rsid w:val="00781106"/>
    <w:rsid w:val="007815C2"/>
    <w:rsid w:val="00781957"/>
    <w:rsid w:val="0078205A"/>
    <w:rsid w:val="00783E02"/>
    <w:rsid w:val="0078600F"/>
    <w:rsid w:val="007921E2"/>
    <w:rsid w:val="007966A2"/>
    <w:rsid w:val="007A07B4"/>
    <w:rsid w:val="007A1155"/>
    <w:rsid w:val="007A295F"/>
    <w:rsid w:val="007A312D"/>
    <w:rsid w:val="007A38EC"/>
    <w:rsid w:val="007A3A91"/>
    <w:rsid w:val="007A6423"/>
    <w:rsid w:val="007A78AD"/>
    <w:rsid w:val="007B3633"/>
    <w:rsid w:val="007B4F1D"/>
    <w:rsid w:val="007B52B3"/>
    <w:rsid w:val="007B5920"/>
    <w:rsid w:val="007C04C3"/>
    <w:rsid w:val="007C08E5"/>
    <w:rsid w:val="007C2500"/>
    <w:rsid w:val="007C4F6C"/>
    <w:rsid w:val="007C5545"/>
    <w:rsid w:val="007C5BED"/>
    <w:rsid w:val="007D0510"/>
    <w:rsid w:val="007D1848"/>
    <w:rsid w:val="007D3A63"/>
    <w:rsid w:val="007D4E42"/>
    <w:rsid w:val="007D5B7E"/>
    <w:rsid w:val="007D7D0B"/>
    <w:rsid w:val="007D7D0E"/>
    <w:rsid w:val="007D7EB9"/>
    <w:rsid w:val="007E2D5E"/>
    <w:rsid w:val="007E2F4E"/>
    <w:rsid w:val="007E3331"/>
    <w:rsid w:val="007E3533"/>
    <w:rsid w:val="007E5B9B"/>
    <w:rsid w:val="007E6F5D"/>
    <w:rsid w:val="007E70BC"/>
    <w:rsid w:val="007F3974"/>
    <w:rsid w:val="007F45CB"/>
    <w:rsid w:val="007F5F73"/>
    <w:rsid w:val="007F6E4D"/>
    <w:rsid w:val="00800437"/>
    <w:rsid w:val="00801ED6"/>
    <w:rsid w:val="008020F8"/>
    <w:rsid w:val="0080289A"/>
    <w:rsid w:val="008038B8"/>
    <w:rsid w:val="00804C3B"/>
    <w:rsid w:val="00806E50"/>
    <w:rsid w:val="00810568"/>
    <w:rsid w:val="008117F5"/>
    <w:rsid w:val="00813D23"/>
    <w:rsid w:val="00813EAB"/>
    <w:rsid w:val="00814134"/>
    <w:rsid w:val="008155EB"/>
    <w:rsid w:val="00817255"/>
    <w:rsid w:val="0081728F"/>
    <w:rsid w:val="0082006E"/>
    <w:rsid w:val="00820747"/>
    <w:rsid w:val="00820A72"/>
    <w:rsid w:val="00820A74"/>
    <w:rsid w:val="008214E1"/>
    <w:rsid w:val="00822B8F"/>
    <w:rsid w:val="00822D0E"/>
    <w:rsid w:val="008255EF"/>
    <w:rsid w:val="0082749E"/>
    <w:rsid w:val="008314A6"/>
    <w:rsid w:val="00831FBE"/>
    <w:rsid w:val="00832E97"/>
    <w:rsid w:val="00834713"/>
    <w:rsid w:val="00834EA1"/>
    <w:rsid w:val="00835948"/>
    <w:rsid w:val="00840FF9"/>
    <w:rsid w:val="0084168F"/>
    <w:rsid w:val="00843FD3"/>
    <w:rsid w:val="00844512"/>
    <w:rsid w:val="008508B6"/>
    <w:rsid w:val="008524E2"/>
    <w:rsid w:val="0085772D"/>
    <w:rsid w:val="00860B47"/>
    <w:rsid w:val="0086192F"/>
    <w:rsid w:val="00861EDF"/>
    <w:rsid w:val="00862431"/>
    <w:rsid w:val="008646EE"/>
    <w:rsid w:val="00865B9C"/>
    <w:rsid w:val="008664A6"/>
    <w:rsid w:val="00866C1E"/>
    <w:rsid w:val="00866CA6"/>
    <w:rsid w:val="0086773B"/>
    <w:rsid w:val="008704C7"/>
    <w:rsid w:val="00872C5E"/>
    <w:rsid w:val="00872E00"/>
    <w:rsid w:val="00873A7F"/>
    <w:rsid w:val="008740A8"/>
    <w:rsid w:val="00874CEF"/>
    <w:rsid w:val="00876CC6"/>
    <w:rsid w:val="00877A77"/>
    <w:rsid w:val="00877EDA"/>
    <w:rsid w:val="008800B6"/>
    <w:rsid w:val="00883EF9"/>
    <w:rsid w:val="00886DFF"/>
    <w:rsid w:val="00886F11"/>
    <w:rsid w:val="00890BCD"/>
    <w:rsid w:val="00896BBD"/>
    <w:rsid w:val="00897328"/>
    <w:rsid w:val="00897F2E"/>
    <w:rsid w:val="008A15C7"/>
    <w:rsid w:val="008A3572"/>
    <w:rsid w:val="008A471E"/>
    <w:rsid w:val="008A57D4"/>
    <w:rsid w:val="008A6374"/>
    <w:rsid w:val="008B0854"/>
    <w:rsid w:val="008B0A16"/>
    <w:rsid w:val="008B1041"/>
    <w:rsid w:val="008B36BA"/>
    <w:rsid w:val="008B4FF2"/>
    <w:rsid w:val="008B5203"/>
    <w:rsid w:val="008B6249"/>
    <w:rsid w:val="008C0593"/>
    <w:rsid w:val="008C1A34"/>
    <w:rsid w:val="008C2254"/>
    <w:rsid w:val="008C43FF"/>
    <w:rsid w:val="008C7B08"/>
    <w:rsid w:val="008C7B7F"/>
    <w:rsid w:val="008D0C71"/>
    <w:rsid w:val="008D2329"/>
    <w:rsid w:val="008D2B98"/>
    <w:rsid w:val="008D5453"/>
    <w:rsid w:val="008D6B3A"/>
    <w:rsid w:val="008D6C35"/>
    <w:rsid w:val="008D6E89"/>
    <w:rsid w:val="008D7113"/>
    <w:rsid w:val="008E04FB"/>
    <w:rsid w:val="008E3FB2"/>
    <w:rsid w:val="008E65C6"/>
    <w:rsid w:val="008E7F15"/>
    <w:rsid w:val="008F03E6"/>
    <w:rsid w:val="008F1F14"/>
    <w:rsid w:val="008F25EF"/>
    <w:rsid w:val="008F72B1"/>
    <w:rsid w:val="009021C9"/>
    <w:rsid w:val="00903426"/>
    <w:rsid w:val="00903E6B"/>
    <w:rsid w:val="00904EBE"/>
    <w:rsid w:val="00905415"/>
    <w:rsid w:val="00906021"/>
    <w:rsid w:val="0090692F"/>
    <w:rsid w:val="00906D6E"/>
    <w:rsid w:val="009103CB"/>
    <w:rsid w:val="0091130B"/>
    <w:rsid w:val="00911526"/>
    <w:rsid w:val="0091175F"/>
    <w:rsid w:val="00914F0D"/>
    <w:rsid w:val="00915635"/>
    <w:rsid w:val="00916722"/>
    <w:rsid w:val="00917833"/>
    <w:rsid w:val="00921188"/>
    <w:rsid w:val="00921243"/>
    <w:rsid w:val="009227AB"/>
    <w:rsid w:val="00924177"/>
    <w:rsid w:val="0092566E"/>
    <w:rsid w:val="0093055F"/>
    <w:rsid w:val="00932071"/>
    <w:rsid w:val="00932F2F"/>
    <w:rsid w:val="00933E9C"/>
    <w:rsid w:val="009356DB"/>
    <w:rsid w:val="009377A5"/>
    <w:rsid w:val="009423A9"/>
    <w:rsid w:val="00943148"/>
    <w:rsid w:val="009460D9"/>
    <w:rsid w:val="00946762"/>
    <w:rsid w:val="00950F7F"/>
    <w:rsid w:val="00951C72"/>
    <w:rsid w:val="009525BE"/>
    <w:rsid w:val="0096414C"/>
    <w:rsid w:val="00964C12"/>
    <w:rsid w:val="00965B13"/>
    <w:rsid w:val="00972246"/>
    <w:rsid w:val="0097340C"/>
    <w:rsid w:val="009758A4"/>
    <w:rsid w:val="00977AC6"/>
    <w:rsid w:val="00980129"/>
    <w:rsid w:val="00981675"/>
    <w:rsid w:val="00983428"/>
    <w:rsid w:val="00983F8B"/>
    <w:rsid w:val="00984EEB"/>
    <w:rsid w:val="00985F58"/>
    <w:rsid w:val="00986EED"/>
    <w:rsid w:val="0098701D"/>
    <w:rsid w:val="0098794D"/>
    <w:rsid w:val="00990693"/>
    <w:rsid w:val="00991027"/>
    <w:rsid w:val="00992D40"/>
    <w:rsid w:val="009939C9"/>
    <w:rsid w:val="00993A17"/>
    <w:rsid w:val="0099460B"/>
    <w:rsid w:val="009964B3"/>
    <w:rsid w:val="009A038B"/>
    <w:rsid w:val="009A0E6E"/>
    <w:rsid w:val="009A5340"/>
    <w:rsid w:val="009A53EA"/>
    <w:rsid w:val="009A57F4"/>
    <w:rsid w:val="009A5B11"/>
    <w:rsid w:val="009A5C12"/>
    <w:rsid w:val="009A7E2C"/>
    <w:rsid w:val="009B152F"/>
    <w:rsid w:val="009B1C6F"/>
    <w:rsid w:val="009B2362"/>
    <w:rsid w:val="009B2962"/>
    <w:rsid w:val="009B4353"/>
    <w:rsid w:val="009B53BE"/>
    <w:rsid w:val="009C36E5"/>
    <w:rsid w:val="009C5FFD"/>
    <w:rsid w:val="009C6055"/>
    <w:rsid w:val="009D089D"/>
    <w:rsid w:val="009D1070"/>
    <w:rsid w:val="009D1D2B"/>
    <w:rsid w:val="009D2901"/>
    <w:rsid w:val="009D7FAC"/>
    <w:rsid w:val="009E220E"/>
    <w:rsid w:val="009E51AA"/>
    <w:rsid w:val="009E5428"/>
    <w:rsid w:val="009E606C"/>
    <w:rsid w:val="009E6118"/>
    <w:rsid w:val="009E6D5C"/>
    <w:rsid w:val="009E7914"/>
    <w:rsid w:val="009F0E9F"/>
    <w:rsid w:val="009F16EB"/>
    <w:rsid w:val="009F1871"/>
    <w:rsid w:val="009F392C"/>
    <w:rsid w:val="009F44AE"/>
    <w:rsid w:val="009F4707"/>
    <w:rsid w:val="009F4742"/>
    <w:rsid w:val="009F495D"/>
    <w:rsid w:val="009F4A10"/>
    <w:rsid w:val="009F5D81"/>
    <w:rsid w:val="009F79A6"/>
    <w:rsid w:val="00A01F5F"/>
    <w:rsid w:val="00A02759"/>
    <w:rsid w:val="00A043BE"/>
    <w:rsid w:val="00A05827"/>
    <w:rsid w:val="00A07592"/>
    <w:rsid w:val="00A075B4"/>
    <w:rsid w:val="00A10A1F"/>
    <w:rsid w:val="00A1230D"/>
    <w:rsid w:val="00A1584A"/>
    <w:rsid w:val="00A2154F"/>
    <w:rsid w:val="00A254C7"/>
    <w:rsid w:val="00A2782A"/>
    <w:rsid w:val="00A278C5"/>
    <w:rsid w:val="00A30114"/>
    <w:rsid w:val="00A32941"/>
    <w:rsid w:val="00A33794"/>
    <w:rsid w:val="00A339F4"/>
    <w:rsid w:val="00A3486A"/>
    <w:rsid w:val="00A3579A"/>
    <w:rsid w:val="00A3614C"/>
    <w:rsid w:val="00A372CB"/>
    <w:rsid w:val="00A377DF"/>
    <w:rsid w:val="00A40585"/>
    <w:rsid w:val="00A407E3"/>
    <w:rsid w:val="00A432DC"/>
    <w:rsid w:val="00A437EB"/>
    <w:rsid w:val="00A4392E"/>
    <w:rsid w:val="00A4400D"/>
    <w:rsid w:val="00A477AF"/>
    <w:rsid w:val="00A505C2"/>
    <w:rsid w:val="00A51A60"/>
    <w:rsid w:val="00A5301B"/>
    <w:rsid w:val="00A5314C"/>
    <w:rsid w:val="00A54F34"/>
    <w:rsid w:val="00A55915"/>
    <w:rsid w:val="00A55C8D"/>
    <w:rsid w:val="00A56B24"/>
    <w:rsid w:val="00A60BEE"/>
    <w:rsid w:val="00A63191"/>
    <w:rsid w:val="00A63A81"/>
    <w:rsid w:val="00A6534D"/>
    <w:rsid w:val="00A65E72"/>
    <w:rsid w:val="00A670BA"/>
    <w:rsid w:val="00A67321"/>
    <w:rsid w:val="00A70C41"/>
    <w:rsid w:val="00A71D56"/>
    <w:rsid w:val="00A7407B"/>
    <w:rsid w:val="00A7596E"/>
    <w:rsid w:val="00A771A6"/>
    <w:rsid w:val="00A77CCB"/>
    <w:rsid w:val="00A77E27"/>
    <w:rsid w:val="00A82D22"/>
    <w:rsid w:val="00A82D59"/>
    <w:rsid w:val="00A86262"/>
    <w:rsid w:val="00A918A1"/>
    <w:rsid w:val="00A945F5"/>
    <w:rsid w:val="00A94ECC"/>
    <w:rsid w:val="00A95327"/>
    <w:rsid w:val="00A96262"/>
    <w:rsid w:val="00A971E5"/>
    <w:rsid w:val="00A97BC0"/>
    <w:rsid w:val="00A97D00"/>
    <w:rsid w:val="00AA1529"/>
    <w:rsid w:val="00AA29E1"/>
    <w:rsid w:val="00AA2AC4"/>
    <w:rsid w:val="00AA391F"/>
    <w:rsid w:val="00AB13F7"/>
    <w:rsid w:val="00AB4632"/>
    <w:rsid w:val="00AB592D"/>
    <w:rsid w:val="00AB5B2C"/>
    <w:rsid w:val="00AB7584"/>
    <w:rsid w:val="00AC270E"/>
    <w:rsid w:val="00AC29F1"/>
    <w:rsid w:val="00AC3399"/>
    <w:rsid w:val="00AC36AF"/>
    <w:rsid w:val="00AC3AAD"/>
    <w:rsid w:val="00AC4957"/>
    <w:rsid w:val="00AC5794"/>
    <w:rsid w:val="00AC5F2D"/>
    <w:rsid w:val="00AC6A41"/>
    <w:rsid w:val="00AC71C7"/>
    <w:rsid w:val="00AC7675"/>
    <w:rsid w:val="00AD56F9"/>
    <w:rsid w:val="00AD5CD8"/>
    <w:rsid w:val="00AD6F29"/>
    <w:rsid w:val="00AD76C5"/>
    <w:rsid w:val="00AD7962"/>
    <w:rsid w:val="00AE279E"/>
    <w:rsid w:val="00AE30A9"/>
    <w:rsid w:val="00AE4E81"/>
    <w:rsid w:val="00AE5392"/>
    <w:rsid w:val="00AE72D2"/>
    <w:rsid w:val="00AE74CB"/>
    <w:rsid w:val="00AE7D2C"/>
    <w:rsid w:val="00AE7E12"/>
    <w:rsid w:val="00AF2DEF"/>
    <w:rsid w:val="00AF3455"/>
    <w:rsid w:val="00AF3F2B"/>
    <w:rsid w:val="00AF6FD2"/>
    <w:rsid w:val="00B004EA"/>
    <w:rsid w:val="00B00C28"/>
    <w:rsid w:val="00B0120A"/>
    <w:rsid w:val="00B016D9"/>
    <w:rsid w:val="00B0185D"/>
    <w:rsid w:val="00B0287A"/>
    <w:rsid w:val="00B0492E"/>
    <w:rsid w:val="00B0502C"/>
    <w:rsid w:val="00B05A34"/>
    <w:rsid w:val="00B05C36"/>
    <w:rsid w:val="00B07018"/>
    <w:rsid w:val="00B07D64"/>
    <w:rsid w:val="00B102D7"/>
    <w:rsid w:val="00B10806"/>
    <w:rsid w:val="00B2070F"/>
    <w:rsid w:val="00B21D27"/>
    <w:rsid w:val="00B26ED1"/>
    <w:rsid w:val="00B31823"/>
    <w:rsid w:val="00B361EF"/>
    <w:rsid w:val="00B36269"/>
    <w:rsid w:val="00B36FA6"/>
    <w:rsid w:val="00B36FDD"/>
    <w:rsid w:val="00B416F4"/>
    <w:rsid w:val="00B4350D"/>
    <w:rsid w:val="00B44B3C"/>
    <w:rsid w:val="00B45052"/>
    <w:rsid w:val="00B45337"/>
    <w:rsid w:val="00B4703F"/>
    <w:rsid w:val="00B50BB1"/>
    <w:rsid w:val="00B5221D"/>
    <w:rsid w:val="00B535DD"/>
    <w:rsid w:val="00B539A2"/>
    <w:rsid w:val="00B542FE"/>
    <w:rsid w:val="00B54BC1"/>
    <w:rsid w:val="00B61B3C"/>
    <w:rsid w:val="00B635F4"/>
    <w:rsid w:val="00B63968"/>
    <w:rsid w:val="00B64685"/>
    <w:rsid w:val="00B64FBE"/>
    <w:rsid w:val="00B650AD"/>
    <w:rsid w:val="00B65516"/>
    <w:rsid w:val="00B6616F"/>
    <w:rsid w:val="00B67374"/>
    <w:rsid w:val="00B70529"/>
    <w:rsid w:val="00B72A7E"/>
    <w:rsid w:val="00B75AA7"/>
    <w:rsid w:val="00B76437"/>
    <w:rsid w:val="00B7725D"/>
    <w:rsid w:val="00B80998"/>
    <w:rsid w:val="00B80CE8"/>
    <w:rsid w:val="00B83F11"/>
    <w:rsid w:val="00B85723"/>
    <w:rsid w:val="00B87499"/>
    <w:rsid w:val="00B900DC"/>
    <w:rsid w:val="00B905F7"/>
    <w:rsid w:val="00B90DE9"/>
    <w:rsid w:val="00B9349F"/>
    <w:rsid w:val="00B93F77"/>
    <w:rsid w:val="00B94524"/>
    <w:rsid w:val="00B945D2"/>
    <w:rsid w:val="00B94D82"/>
    <w:rsid w:val="00B94F6D"/>
    <w:rsid w:val="00B9709E"/>
    <w:rsid w:val="00B9718A"/>
    <w:rsid w:val="00B97576"/>
    <w:rsid w:val="00B97A3C"/>
    <w:rsid w:val="00BA1203"/>
    <w:rsid w:val="00BA463A"/>
    <w:rsid w:val="00BA4E51"/>
    <w:rsid w:val="00BA64F3"/>
    <w:rsid w:val="00BA6BB0"/>
    <w:rsid w:val="00BB0D35"/>
    <w:rsid w:val="00BB10E5"/>
    <w:rsid w:val="00BB147C"/>
    <w:rsid w:val="00BB276F"/>
    <w:rsid w:val="00BB3578"/>
    <w:rsid w:val="00BB371C"/>
    <w:rsid w:val="00BB3D80"/>
    <w:rsid w:val="00BB3E2F"/>
    <w:rsid w:val="00BB58DC"/>
    <w:rsid w:val="00BB7A55"/>
    <w:rsid w:val="00BB7B51"/>
    <w:rsid w:val="00BC00EF"/>
    <w:rsid w:val="00BC3147"/>
    <w:rsid w:val="00BC4C2E"/>
    <w:rsid w:val="00BC55F3"/>
    <w:rsid w:val="00BC587F"/>
    <w:rsid w:val="00BC590D"/>
    <w:rsid w:val="00BC5940"/>
    <w:rsid w:val="00BC6D49"/>
    <w:rsid w:val="00BD04B9"/>
    <w:rsid w:val="00BD1A08"/>
    <w:rsid w:val="00BD264F"/>
    <w:rsid w:val="00BD504B"/>
    <w:rsid w:val="00BD6061"/>
    <w:rsid w:val="00BD6A98"/>
    <w:rsid w:val="00BD6B50"/>
    <w:rsid w:val="00BD74CE"/>
    <w:rsid w:val="00BD74EB"/>
    <w:rsid w:val="00BE23AE"/>
    <w:rsid w:val="00BE3932"/>
    <w:rsid w:val="00BE5835"/>
    <w:rsid w:val="00BE5E51"/>
    <w:rsid w:val="00BE7DD9"/>
    <w:rsid w:val="00BF3AD5"/>
    <w:rsid w:val="00BF3BB2"/>
    <w:rsid w:val="00BF3FAD"/>
    <w:rsid w:val="00BF436B"/>
    <w:rsid w:val="00BF4507"/>
    <w:rsid w:val="00BF73A6"/>
    <w:rsid w:val="00BF774E"/>
    <w:rsid w:val="00C0020E"/>
    <w:rsid w:val="00C02D1A"/>
    <w:rsid w:val="00C042A6"/>
    <w:rsid w:val="00C04AEF"/>
    <w:rsid w:val="00C04D00"/>
    <w:rsid w:val="00C04E24"/>
    <w:rsid w:val="00C06DDA"/>
    <w:rsid w:val="00C120F5"/>
    <w:rsid w:val="00C12884"/>
    <w:rsid w:val="00C14C7F"/>
    <w:rsid w:val="00C15651"/>
    <w:rsid w:val="00C16EAE"/>
    <w:rsid w:val="00C172EC"/>
    <w:rsid w:val="00C20BB0"/>
    <w:rsid w:val="00C239EF"/>
    <w:rsid w:val="00C23CBC"/>
    <w:rsid w:val="00C24A68"/>
    <w:rsid w:val="00C254D1"/>
    <w:rsid w:val="00C304EF"/>
    <w:rsid w:val="00C30765"/>
    <w:rsid w:val="00C32937"/>
    <w:rsid w:val="00C32BAA"/>
    <w:rsid w:val="00C32C16"/>
    <w:rsid w:val="00C32DF3"/>
    <w:rsid w:val="00C33348"/>
    <w:rsid w:val="00C333FB"/>
    <w:rsid w:val="00C34491"/>
    <w:rsid w:val="00C3674F"/>
    <w:rsid w:val="00C378DE"/>
    <w:rsid w:val="00C37FD4"/>
    <w:rsid w:val="00C42A73"/>
    <w:rsid w:val="00C44AB5"/>
    <w:rsid w:val="00C45C8E"/>
    <w:rsid w:val="00C45FC2"/>
    <w:rsid w:val="00C46FBE"/>
    <w:rsid w:val="00C47397"/>
    <w:rsid w:val="00C47A24"/>
    <w:rsid w:val="00C5091E"/>
    <w:rsid w:val="00C51195"/>
    <w:rsid w:val="00C527F8"/>
    <w:rsid w:val="00C5284D"/>
    <w:rsid w:val="00C53ABE"/>
    <w:rsid w:val="00C554A4"/>
    <w:rsid w:val="00C563BD"/>
    <w:rsid w:val="00C56674"/>
    <w:rsid w:val="00C61E79"/>
    <w:rsid w:val="00C633B7"/>
    <w:rsid w:val="00C6352A"/>
    <w:rsid w:val="00C648FF"/>
    <w:rsid w:val="00C64E94"/>
    <w:rsid w:val="00C65A0D"/>
    <w:rsid w:val="00C65F3F"/>
    <w:rsid w:val="00C66AB0"/>
    <w:rsid w:val="00C67C8D"/>
    <w:rsid w:val="00C708D9"/>
    <w:rsid w:val="00C71010"/>
    <w:rsid w:val="00C72C72"/>
    <w:rsid w:val="00C73E46"/>
    <w:rsid w:val="00C74D20"/>
    <w:rsid w:val="00C75061"/>
    <w:rsid w:val="00C7555B"/>
    <w:rsid w:val="00C7707F"/>
    <w:rsid w:val="00C839EE"/>
    <w:rsid w:val="00C84665"/>
    <w:rsid w:val="00C847E5"/>
    <w:rsid w:val="00C86DB3"/>
    <w:rsid w:val="00C931F7"/>
    <w:rsid w:val="00C94AF2"/>
    <w:rsid w:val="00C95344"/>
    <w:rsid w:val="00C955DC"/>
    <w:rsid w:val="00C95F19"/>
    <w:rsid w:val="00C95F3E"/>
    <w:rsid w:val="00C962CC"/>
    <w:rsid w:val="00C96E5E"/>
    <w:rsid w:val="00CA1714"/>
    <w:rsid w:val="00CA3528"/>
    <w:rsid w:val="00CA45A8"/>
    <w:rsid w:val="00CA5D8A"/>
    <w:rsid w:val="00CA5EEC"/>
    <w:rsid w:val="00CA7019"/>
    <w:rsid w:val="00CB200D"/>
    <w:rsid w:val="00CB2AF9"/>
    <w:rsid w:val="00CB2C1A"/>
    <w:rsid w:val="00CB2E66"/>
    <w:rsid w:val="00CB45FA"/>
    <w:rsid w:val="00CB47A6"/>
    <w:rsid w:val="00CB7AEA"/>
    <w:rsid w:val="00CC04B8"/>
    <w:rsid w:val="00CC244C"/>
    <w:rsid w:val="00CC28F3"/>
    <w:rsid w:val="00CC29F8"/>
    <w:rsid w:val="00CC54F6"/>
    <w:rsid w:val="00CC5FD7"/>
    <w:rsid w:val="00CC72D4"/>
    <w:rsid w:val="00CD02CA"/>
    <w:rsid w:val="00CD225A"/>
    <w:rsid w:val="00CD26AC"/>
    <w:rsid w:val="00CD4EF1"/>
    <w:rsid w:val="00CD50AB"/>
    <w:rsid w:val="00CD532D"/>
    <w:rsid w:val="00CE0EBA"/>
    <w:rsid w:val="00CE12C3"/>
    <w:rsid w:val="00CE3DA5"/>
    <w:rsid w:val="00CE594E"/>
    <w:rsid w:val="00CE5C2F"/>
    <w:rsid w:val="00CE72BC"/>
    <w:rsid w:val="00CE7C35"/>
    <w:rsid w:val="00CF01E7"/>
    <w:rsid w:val="00CF0CC6"/>
    <w:rsid w:val="00CF1A04"/>
    <w:rsid w:val="00CF1ACA"/>
    <w:rsid w:val="00CF49D1"/>
    <w:rsid w:val="00CF62A9"/>
    <w:rsid w:val="00CF7F11"/>
    <w:rsid w:val="00D014E6"/>
    <w:rsid w:val="00D01E53"/>
    <w:rsid w:val="00D03009"/>
    <w:rsid w:val="00D063AE"/>
    <w:rsid w:val="00D06428"/>
    <w:rsid w:val="00D06ADA"/>
    <w:rsid w:val="00D10123"/>
    <w:rsid w:val="00D106D8"/>
    <w:rsid w:val="00D10E26"/>
    <w:rsid w:val="00D138D1"/>
    <w:rsid w:val="00D138D8"/>
    <w:rsid w:val="00D13F17"/>
    <w:rsid w:val="00D14E74"/>
    <w:rsid w:val="00D151EF"/>
    <w:rsid w:val="00D15A80"/>
    <w:rsid w:val="00D17E3E"/>
    <w:rsid w:val="00D20D8A"/>
    <w:rsid w:val="00D21692"/>
    <w:rsid w:val="00D276E1"/>
    <w:rsid w:val="00D306FF"/>
    <w:rsid w:val="00D325A4"/>
    <w:rsid w:val="00D33700"/>
    <w:rsid w:val="00D34FED"/>
    <w:rsid w:val="00D36453"/>
    <w:rsid w:val="00D41B72"/>
    <w:rsid w:val="00D42553"/>
    <w:rsid w:val="00D429C4"/>
    <w:rsid w:val="00D432AD"/>
    <w:rsid w:val="00D435E8"/>
    <w:rsid w:val="00D47038"/>
    <w:rsid w:val="00D542AF"/>
    <w:rsid w:val="00D54AC1"/>
    <w:rsid w:val="00D55534"/>
    <w:rsid w:val="00D55F1C"/>
    <w:rsid w:val="00D565E5"/>
    <w:rsid w:val="00D56957"/>
    <w:rsid w:val="00D570E3"/>
    <w:rsid w:val="00D573F1"/>
    <w:rsid w:val="00D60249"/>
    <w:rsid w:val="00D60CCD"/>
    <w:rsid w:val="00D60FBF"/>
    <w:rsid w:val="00D627C7"/>
    <w:rsid w:val="00D64009"/>
    <w:rsid w:val="00D64D60"/>
    <w:rsid w:val="00D70189"/>
    <w:rsid w:val="00D71744"/>
    <w:rsid w:val="00D721C8"/>
    <w:rsid w:val="00D741E9"/>
    <w:rsid w:val="00D7430F"/>
    <w:rsid w:val="00D777A1"/>
    <w:rsid w:val="00D840CF"/>
    <w:rsid w:val="00D84A3E"/>
    <w:rsid w:val="00D84EC7"/>
    <w:rsid w:val="00D8526E"/>
    <w:rsid w:val="00D85F0A"/>
    <w:rsid w:val="00D87348"/>
    <w:rsid w:val="00D879A2"/>
    <w:rsid w:val="00D9101C"/>
    <w:rsid w:val="00D916F1"/>
    <w:rsid w:val="00D92A5A"/>
    <w:rsid w:val="00D93016"/>
    <w:rsid w:val="00D930B9"/>
    <w:rsid w:val="00D94406"/>
    <w:rsid w:val="00D948A0"/>
    <w:rsid w:val="00D94B56"/>
    <w:rsid w:val="00D963FE"/>
    <w:rsid w:val="00D97DD0"/>
    <w:rsid w:val="00DA5977"/>
    <w:rsid w:val="00DB015F"/>
    <w:rsid w:val="00DB201A"/>
    <w:rsid w:val="00DB53BA"/>
    <w:rsid w:val="00DB5BD6"/>
    <w:rsid w:val="00DB6220"/>
    <w:rsid w:val="00DB66B5"/>
    <w:rsid w:val="00DC03E1"/>
    <w:rsid w:val="00DC0E3E"/>
    <w:rsid w:val="00DC14F9"/>
    <w:rsid w:val="00DC389C"/>
    <w:rsid w:val="00DC4C7B"/>
    <w:rsid w:val="00DC65CB"/>
    <w:rsid w:val="00DC6E08"/>
    <w:rsid w:val="00DC74AF"/>
    <w:rsid w:val="00DD0FEC"/>
    <w:rsid w:val="00DD1D60"/>
    <w:rsid w:val="00DD2A8C"/>
    <w:rsid w:val="00DD2D65"/>
    <w:rsid w:val="00DD38B2"/>
    <w:rsid w:val="00DD5361"/>
    <w:rsid w:val="00DD7278"/>
    <w:rsid w:val="00DD7756"/>
    <w:rsid w:val="00DE2A28"/>
    <w:rsid w:val="00DE6081"/>
    <w:rsid w:val="00DF0869"/>
    <w:rsid w:val="00DF0B38"/>
    <w:rsid w:val="00DF1283"/>
    <w:rsid w:val="00DF1444"/>
    <w:rsid w:val="00DF19B5"/>
    <w:rsid w:val="00DF1D03"/>
    <w:rsid w:val="00DF1D65"/>
    <w:rsid w:val="00DF1F90"/>
    <w:rsid w:val="00DF2955"/>
    <w:rsid w:val="00DF2F8D"/>
    <w:rsid w:val="00DF460E"/>
    <w:rsid w:val="00DF4919"/>
    <w:rsid w:val="00DF4C8C"/>
    <w:rsid w:val="00DF5BF3"/>
    <w:rsid w:val="00DF61B2"/>
    <w:rsid w:val="00DF7931"/>
    <w:rsid w:val="00E00230"/>
    <w:rsid w:val="00E002E5"/>
    <w:rsid w:val="00E00480"/>
    <w:rsid w:val="00E037D1"/>
    <w:rsid w:val="00E063CF"/>
    <w:rsid w:val="00E115AF"/>
    <w:rsid w:val="00E1196E"/>
    <w:rsid w:val="00E14874"/>
    <w:rsid w:val="00E15DE2"/>
    <w:rsid w:val="00E15E1B"/>
    <w:rsid w:val="00E20206"/>
    <w:rsid w:val="00E20AD0"/>
    <w:rsid w:val="00E2143E"/>
    <w:rsid w:val="00E220B7"/>
    <w:rsid w:val="00E248FA"/>
    <w:rsid w:val="00E275B6"/>
    <w:rsid w:val="00E27936"/>
    <w:rsid w:val="00E300E3"/>
    <w:rsid w:val="00E309CC"/>
    <w:rsid w:val="00E32187"/>
    <w:rsid w:val="00E32F66"/>
    <w:rsid w:val="00E33899"/>
    <w:rsid w:val="00E34340"/>
    <w:rsid w:val="00E34BD9"/>
    <w:rsid w:val="00E3608F"/>
    <w:rsid w:val="00E362B7"/>
    <w:rsid w:val="00E37EDB"/>
    <w:rsid w:val="00E40FC2"/>
    <w:rsid w:val="00E419B8"/>
    <w:rsid w:val="00E422B1"/>
    <w:rsid w:val="00E43502"/>
    <w:rsid w:val="00E435F7"/>
    <w:rsid w:val="00E46096"/>
    <w:rsid w:val="00E460AC"/>
    <w:rsid w:val="00E46812"/>
    <w:rsid w:val="00E4729F"/>
    <w:rsid w:val="00E53E8D"/>
    <w:rsid w:val="00E57395"/>
    <w:rsid w:val="00E57A9E"/>
    <w:rsid w:val="00E57AF3"/>
    <w:rsid w:val="00E6068D"/>
    <w:rsid w:val="00E60EBF"/>
    <w:rsid w:val="00E64B7A"/>
    <w:rsid w:val="00E65E2C"/>
    <w:rsid w:val="00E660D2"/>
    <w:rsid w:val="00E674B8"/>
    <w:rsid w:val="00E70EFF"/>
    <w:rsid w:val="00E70F6B"/>
    <w:rsid w:val="00E710A6"/>
    <w:rsid w:val="00E728FA"/>
    <w:rsid w:val="00E73F1A"/>
    <w:rsid w:val="00E74855"/>
    <w:rsid w:val="00E76EAD"/>
    <w:rsid w:val="00E8069B"/>
    <w:rsid w:val="00E82EBE"/>
    <w:rsid w:val="00E83504"/>
    <w:rsid w:val="00E87B78"/>
    <w:rsid w:val="00E9040F"/>
    <w:rsid w:val="00E906C7"/>
    <w:rsid w:val="00E91508"/>
    <w:rsid w:val="00E93907"/>
    <w:rsid w:val="00E94C5C"/>
    <w:rsid w:val="00E9519D"/>
    <w:rsid w:val="00E95351"/>
    <w:rsid w:val="00E954BC"/>
    <w:rsid w:val="00E973A9"/>
    <w:rsid w:val="00EA02E5"/>
    <w:rsid w:val="00EA05CF"/>
    <w:rsid w:val="00EA14F3"/>
    <w:rsid w:val="00EA2920"/>
    <w:rsid w:val="00EA3E5C"/>
    <w:rsid w:val="00EA4245"/>
    <w:rsid w:val="00EA4E12"/>
    <w:rsid w:val="00EA50FD"/>
    <w:rsid w:val="00EA7C5D"/>
    <w:rsid w:val="00EB15AB"/>
    <w:rsid w:val="00EB1B0D"/>
    <w:rsid w:val="00EB248D"/>
    <w:rsid w:val="00EB3A91"/>
    <w:rsid w:val="00EB7317"/>
    <w:rsid w:val="00EC0D11"/>
    <w:rsid w:val="00EC1EC1"/>
    <w:rsid w:val="00EC21EF"/>
    <w:rsid w:val="00EC321C"/>
    <w:rsid w:val="00EC4A76"/>
    <w:rsid w:val="00EC5702"/>
    <w:rsid w:val="00EC69CC"/>
    <w:rsid w:val="00EC76DC"/>
    <w:rsid w:val="00ED0017"/>
    <w:rsid w:val="00ED20C9"/>
    <w:rsid w:val="00ED21FA"/>
    <w:rsid w:val="00ED2B42"/>
    <w:rsid w:val="00ED35CA"/>
    <w:rsid w:val="00ED35D0"/>
    <w:rsid w:val="00ED3FE4"/>
    <w:rsid w:val="00ED517A"/>
    <w:rsid w:val="00ED72F1"/>
    <w:rsid w:val="00ED73F3"/>
    <w:rsid w:val="00EE1035"/>
    <w:rsid w:val="00EE2E56"/>
    <w:rsid w:val="00EE466C"/>
    <w:rsid w:val="00EE68B6"/>
    <w:rsid w:val="00EE717E"/>
    <w:rsid w:val="00EF0A3D"/>
    <w:rsid w:val="00EF0D4E"/>
    <w:rsid w:val="00EF2280"/>
    <w:rsid w:val="00EF23A5"/>
    <w:rsid w:val="00EF432F"/>
    <w:rsid w:val="00EF5BB7"/>
    <w:rsid w:val="00F00FF7"/>
    <w:rsid w:val="00F02028"/>
    <w:rsid w:val="00F02BA0"/>
    <w:rsid w:val="00F02C54"/>
    <w:rsid w:val="00F034B7"/>
    <w:rsid w:val="00F03A79"/>
    <w:rsid w:val="00F0474C"/>
    <w:rsid w:val="00F04AAC"/>
    <w:rsid w:val="00F04D0E"/>
    <w:rsid w:val="00F1127F"/>
    <w:rsid w:val="00F12373"/>
    <w:rsid w:val="00F12AB8"/>
    <w:rsid w:val="00F130FD"/>
    <w:rsid w:val="00F1496A"/>
    <w:rsid w:val="00F15986"/>
    <w:rsid w:val="00F169C5"/>
    <w:rsid w:val="00F21306"/>
    <w:rsid w:val="00F21DC8"/>
    <w:rsid w:val="00F262AF"/>
    <w:rsid w:val="00F27E56"/>
    <w:rsid w:val="00F31D5B"/>
    <w:rsid w:val="00F37067"/>
    <w:rsid w:val="00F40F57"/>
    <w:rsid w:val="00F42F09"/>
    <w:rsid w:val="00F43C89"/>
    <w:rsid w:val="00F451EC"/>
    <w:rsid w:val="00F46048"/>
    <w:rsid w:val="00F46699"/>
    <w:rsid w:val="00F56B77"/>
    <w:rsid w:val="00F603B8"/>
    <w:rsid w:val="00F63FD4"/>
    <w:rsid w:val="00F65905"/>
    <w:rsid w:val="00F65EDF"/>
    <w:rsid w:val="00F675FC"/>
    <w:rsid w:val="00F67A36"/>
    <w:rsid w:val="00F67EBB"/>
    <w:rsid w:val="00F7019A"/>
    <w:rsid w:val="00F708AF"/>
    <w:rsid w:val="00F73724"/>
    <w:rsid w:val="00F74B8E"/>
    <w:rsid w:val="00F75975"/>
    <w:rsid w:val="00F77EFF"/>
    <w:rsid w:val="00F81275"/>
    <w:rsid w:val="00F82D3A"/>
    <w:rsid w:val="00F82F92"/>
    <w:rsid w:val="00F83627"/>
    <w:rsid w:val="00F84E43"/>
    <w:rsid w:val="00F85C12"/>
    <w:rsid w:val="00F87072"/>
    <w:rsid w:val="00F87903"/>
    <w:rsid w:val="00F94200"/>
    <w:rsid w:val="00F9573B"/>
    <w:rsid w:val="00F96692"/>
    <w:rsid w:val="00FA191D"/>
    <w:rsid w:val="00FA278A"/>
    <w:rsid w:val="00FA43A3"/>
    <w:rsid w:val="00FA478A"/>
    <w:rsid w:val="00FA65CC"/>
    <w:rsid w:val="00FA6739"/>
    <w:rsid w:val="00FA79B6"/>
    <w:rsid w:val="00FB01F6"/>
    <w:rsid w:val="00FB247E"/>
    <w:rsid w:val="00FB35AC"/>
    <w:rsid w:val="00FB3A50"/>
    <w:rsid w:val="00FB3C03"/>
    <w:rsid w:val="00FB4514"/>
    <w:rsid w:val="00FB51C4"/>
    <w:rsid w:val="00FB5C35"/>
    <w:rsid w:val="00FC12FA"/>
    <w:rsid w:val="00FC202B"/>
    <w:rsid w:val="00FC2CCC"/>
    <w:rsid w:val="00FC2F75"/>
    <w:rsid w:val="00FC3F5B"/>
    <w:rsid w:val="00FC4CC6"/>
    <w:rsid w:val="00FC6B63"/>
    <w:rsid w:val="00FC753C"/>
    <w:rsid w:val="00FC76A6"/>
    <w:rsid w:val="00FC7780"/>
    <w:rsid w:val="00FD052E"/>
    <w:rsid w:val="00FD0C8C"/>
    <w:rsid w:val="00FD0F86"/>
    <w:rsid w:val="00FD1CA0"/>
    <w:rsid w:val="00FD205C"/>
    <w:rsid w:val="00FD4740"/>
    <w:rsid w:val="00FD4D48"/>
    <w:rsid w:val="00FD6895"/>
    <w:rsid w:val="00FD6CE5"/>
    <w:rsid w:val="00FE0B65"/>
    <w:rsid w:val="00FE22EA"/>
    <w:rsid w:val="00FE266C"/>
    <w:rsid w:val="00FE3401"/>
    <w:rsid w:val="00FE373D"/>
    <w:rsid w:val="00FE5081"/>
    <w:rsid w:val="00FE7722"/>
    <w:rsid w:val="00FF54E0"/>
    <w:rsid w:val="00FF57B2"/>
    <w:rsid w:val="00FF5A31"/>
    <w:rsid w:val="00FF6463"/>
    <w:rsid w:val="00FF7D83"/>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address"/>
  <w:smartTagType w:namespaceuri="urn:schemas-microsoft-com:office:smarttags" w:name="PostalCode"/>
  <w:smartTagType w:namespaceuri="urn:schemas-microsoft-com:office:smarttags" w:name="Street"/>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4:docId w14:val="2AEAB572"/>
  <w15:docId w15:val="{392E12C5-FC81-46DB-A617-4B57FA98D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371C"/>
    <w:pPr>
      <w:spacing w:after="120" w:line="240" w:lineRule="atLeast"/>
    </w:pPr>
    <w:rPr>
      <w:sz w:val="18"/>
      <w:szCs w:val="18"/>
      <w:lang w:eastAsia="en-US"/>
    </w:rPr>
  </w:style>
  <w:style w:type="paragraph" w:styleId="Heading1">
    <w:name w:val="heading 1"/>
    <w:basedOn w:val="Normal"/>
    <w:next w:val="Heading3"/>
    <w:link w:val="Heading1Char"/>
    <w:uiPriority w:val="99"/>
    <w:qFormat/>
    <w:rsid w:val="001B0718"/>
    <w:pPr>
      <w:keepNext/>
      <w:keepLines/>
      <w:framePr w:w="4990" w:h="3629" w:hRule="exact" w:hSpace="4990" w:wrap="notBeside" w:vAnchor="page" w:hAnchor="page" w:x="6238" w:y="568"/>
      <w:numPr>
        <w:numId w:val="26"/>
      </w:numPr>
      <w:shd w:val="clear" w:color="auto" w:fill="FFFFFF"/>
      <w:spacing w:after="0" w:line="240" w:lineRule="auto"/>
      <w:outlineLvl w:val="0"/>
    </w:pPr>
    <w:rPr>
      <w:rFonts w:ascii="Arial Bold" w:eastAsia="Times New Roman" w:hAnsi="Arial Bold"/>
      <w:b/>
      <w:color w:val="000000"/>
      <w:sz w:val="32"/>
      <w:szCs w:val="32"/>
    </w:rPr>
  </w:style>
  <w:style w:type="paragraph" w:styleId="Heading2">
    <w:name w:val="heading 2"/>
    <w:basedOn w:val="Normal"/>
    <w:next w:val="NumberedParagraph"/>
    <w:link w:val="Heading2Char"/>
    <w:uiPriority w:val="9"/>
    <w:qFormat/>
    <w:rsid w:val="00057BFF"/>
    <w:pPr>
      <w:framePr w:w="4990" w:h="3629" w:hRule="exact" w:hSpace="4990" w:wrap="notBeside" w:vAnchor="page" w:hAnchor="page" w:x="6238" w:y="568"/>
      <w:numPr>
        <w:numId w:val="14"/>
      </w:numPr>
      <w:shd w:val="clear" w:color="auto" w:fill="FFFFFF"/>
      <w:spacing w:line="360" w:lineRule="exact"/>
      <w:outlineLvl w:val="1"/>
    </w:pPr>
    <w:rPr>
      <w:rFonts w:eastAsia="Times New Roman"/>
      <w:b/>
      <w:sz w:val="32"/>
      <w:szCs w:val="26"/>
    </w:rPr>
  </w:style>
  <w:style w:type="paragraph" w:styleId="Heading3">
    <w:name w:val="heading 3"/>
    <w:basedOn w:val="Normal"/>
    <w:next w:val="NumberedParagraph"/>
    <w:link w:val="Heading3Char"/>
    <w:uiPriority w:val="99"/>
    <w:qFormat/>
    <w:rsid w:val="00451F93"/>
    <w:pPr>
      <w:framePr w:w="4990" w:h="3629" w:hRule="exact" w:hSpace="4990" w:wrap="notBeside" w:vAnchor="page" w:hAnchor="page" w:x="6238" w:y="568"/>
      <w:shd w:val="clear" w:color="auto" w:fill="FFFFFF"/>
      <w:outlineLvl w:val="2"/>
    </w:pPr>
    <w:rPr>
      <w:b/>
      <w:color w:val="6EB02D"/>
      <w:sz w:val="32"/>
    </w:rPr>
  </w:style>
  <w:style w:type="paragraph" w:styleId="Heading4">
    <w:name w:val="heading 4"/>
    <w:basedOn w:val="Heading3"/>
    <w:next w:val="Normal"/>
    <w:link w:val="Heading4Char"/>
    <w:uiPriority w:val="99"/>
    <w:qFormat/>
    <w:rsid w:val="00451F93"/>
    <w:pPr>
      <w:framePr w:wrap="notBeside"/>
      <w:outlineLvl w:val="3"/>
    </w:pPr>
  </w:style>
  <w:style w:type="paragraph" w:styleId="Heading5">
    <w:name w:val="heading 5"/>
    <w:basedOn w:val="Normal"/>
    <w:next w:val="Normal"/>
    <w:link w:val="Heading5Char"/>
    <w:uiPriority w:val="99"/>
    <w:qFormat/>
    <w:rsid w:val="00451F93"/>
    <w:pPr>
      <w:keepNext/>
      <w:keepLines/>
      <w:spacing w:before="240"/>
      <w:outlineLvl w:val="4"/>
    </w:pPr>
    <w:rPr>
      <w:rFonts w:eastAsia="Times New Roman"/>
      <w:b/>
      <w:color w:val="6EB02D"/>
    </w:rPr>
  </w:style>
  <w:style w:type="paragraph" w:styleId="Heading6">
    <w:name w:val="heading 6"/>
    <w:basedOn w:val="Normal"/>
    <w:next w:val="Normal"/>
    <w:link w:val="Heading6Char"/>
    <w:uiPriority w:val="99"/>
    <w:qFormat/>
    <w:rsid w:val="00451F93"/>
    <w:pPr>
      <w:keepNext/>
      <w:keepLines/>
      <w:spacing w:before="240"/>
      <w:outlineLvl w:val="5"/>
    </w:pPr>
    <w:rPr>
      <w:rFonts w:eastAsia="Times New Roman"/>
      <w:b/>
      <w:color w:val="878787"/>
    </w:rPr>
  </w:style>
  <w:style w:type="paragraph" w:styleId="Heading7">
    <w:name w:val="heading 7"/>
    <w:basedOn w:val="Normal"/>
    <w:next w:val="Normal"/>
    <w:link w:val="Heading7Char"/>
    <w:uiPriority w:val="99"/>
    <w:qFormat/>
    <w:rsid w:val="00451F93"/>
    <w:pPr>
      <w:keepNext/>
      <w:keepLines/>
      <w:spacing w:before="40" w:after="0"/>
      <w:outlineLvl w:val="6"/>
    </w:pPr>
    <w:rPr>
      <w:rFonts w:eastAsia="Times New Roman"/>
      <w:i/>
      <w:iCs/>
      <w:color w:val="365716"/>
    </w:rPr>
  </w:style>
  <w:style w:type="paragraph" w:styleId="Heading8">
    <w:name w:val="heading 8"/>
    <w:basedOn w:val="Normal"/>
    <w:next w:val="Normal"/>
    <w:link w:val="Heading8Char"/>
    <w:uiPriority w:val="99"/>
    <w:qFormat/>
    <w:rsid w:val="00E435F7"/>
    <w:pPr>
      <w:keepNext/>
      <w:keepLines/>
      <w:spacing w:before="40" w:after="0"/>
      <w:outlineLvl w:val="7"/>
    </w:pPr>
    <w:rPr>
      <w:rFonts w:eastAsia="Times New Roman"/>
      <w:color w:val="272727"/>
      <w:sz w:val="21"/>
      <w:szCs w:val="21"/>
    </w:rPr>
  </w:style>
  <w:style w:type="paragraph" w:styleId="Heading9">
    <w:name w:val="heading 9"/>
    <w:basedOn w:val="Normal"/>
    <w:next w:val="Normal"/>
    <w:link w:val="Heading9Char"/>
    <w:uiPriority w:val="99"/>
    <w:qFormat/>
    <w:rsid w:val="00E435F7"/>
    <w:pPr>
      <w:keepNext/>
      <w:keepLines/>
      <w:spacing w:before="40" w:after="0"/>
      <w:outlineLvl w:val="8"/>
    </w:pPr>
    <w:rPr>
      <w:rFonts w:eastAsia="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51F93"/>
    <w:rPr>
      <w:rFonts w:ascii="Arial Bold" w:hAnsi="Arial Bold" w:cs="Times New Roman"/>
      <w:b/>
      <w:color w:val="000000"/>
      <w:sz w:val="32"/>
      <w:szCs w:val="32"/>
      <w:lang w:val="en-GB" w:eastAsia="en-US" w:bidi="ar-SA"/>
    </w:rPr>
  </w:style>
  <w:style w:type="character" w:customStyle="1" w:styleId="Heading2Char">
    <w:name w:val="Heading 2 Char"/>
    <w:basedOn w:val="DefaultParagraphFont"/>
    <w:link w:val="Heading2"/>
    <w:uiPriority w:val="9"/>
    <w:locked/>
    <w:rsid w:val="00451F93"/>
    <w:rPr>
      <w:rFonts w:ascii="Arial" w:hAnsi="Arial" w:cs="Times New Roman"/>
      <w:b/>
      <w:sz w:val="26"/>
      <w:szCs w:val="26"/>
      <w:shd w:val="clear" w:color="auto" w:fill="FFFFFF"/>
    </w:rPr>
  </w:style>
  <w:style w:type="character" w:customStyle="1" w:styleId="Heading3Char">
    <w:name w:val="Heading 3 Char"/>
    <w:basedOn w:val="DefaultParagraphFont"/>
    <w:link w:val="Heading3"/>
    <w:uiPriority w:val="99"/>
    <w:locked/>
    <w:rsid w:val="00451F93"/>
    <w:rPr>
      <w:rFonts w:ascii="Arial" w:hAnsi="Arial" w:cs="Times New Roman"/>
      <w:b/>
      <w:color w:val="6EB02D"/>
      <w:sz w:val="32"/>
      <w:shd w:val="clear" w:color="auto" w:fill="FFFFFF"/>
    </w:rPr>
  </w:style>
  <w:style w:type="character" w:customStyle="1" w:styleId="Heading4Char">
    <w:name w:val="Heading 4 Char"/>
    <w:basedOn w:val="DefaultParagraphFont"/>
    <w:link w:val="Heading4"/>
    <w:uiPriority w:val="99"/>
    <w:locked/>
    <w:rsid w:val="00451F93"/>
    <w:rPr>
      <w:rFonts w:ascii="Arial" w:hAnsi="Arial" w:cs="Times New Roman"/>
      <w:b/>
      <w:color w:val="6EB02D"/>
      <w:sz w:val="32"/>
      <w:shd w:val="clear" w:color="auto" w:fill="FFFFFF"/>
    </w:rPr>
  </w:style>
  <w:style w:type="character" w:customStyle="1" w:styleId="Heading5Char">
    <w:name w:val="Heading 5 Char"/>
    <w:basedOn w:val="DefaultParagraphFont"/>
    <w:link w:val="Heading5"/>
    <w:uiPriority w:val="99"/>
    <w:locked/>
    <w:rsid w:val="00451F93"/>
    <w:rPr>
      <w:rFonts w:ascii="Arial" w:hAnsi="Arial" w:cs="Times New Roman"/>
      <w:b/>
      <w:color w:val="6EB02D"/>
    </w:rPr>
  </w:style>
  <w:style w:type="character" w:customStyle="1" w:styleId="Heading6Char">
    <w:name w:val="Heading 6 Char"/>
    <w:basedOn w:val="DefaultParagraphFont"/>
    <w:link w:val="Heading6"/>
    <w:uiPriority w:val="99"/>
    <w:locked/>
    <w:rsid w:val="00451F93"/>
    <w:rPr>
      <w:rFonts w:ascii="Arial" w:hAnsi="Arial" w:cs="Times New Roman"/>
      <w:b/>
      <w:color w:val="878787"/>
    </w:rPr>
  </w:style>
  <w:style w:type="character" w:customStyle="1" w:styleId="Heading7Char">
    <w:name w:val="Heading 7 Char"/>
    <w:basedOn w:val="DefaultParagraphFont"/>
    <w:link w:val="Heading7"/>
    <w:uiPriority w:val="99"/>
    <w:locked/>
    <w:rsid w:val="00451F93"/>
    <w:rPr>
      <w:rFonts w:ascii="Arial" w:hAnsi="Arial" w:cs="Times New Roman"/>
      <w:i/>
      <w:iCs/>
      <w:color w:val="365716"/>
    </w:rPr>
  </w:style>
  <w:style w:type="character" w:customStyle="1" w:styleId="Heading8Char">
    <w:name w:val="Heading 8 Char"/>
    <w:basedOn w:val="DefaultParagraphFont"/>
    <w:link w:val="Heading8"/>
    <w:uiPriority w:val="99"/>
    <w:semiHidden/>
    <w:locked/>
    <w:rsid w:val="00612D58"/>
    <w:rPr>
      <w:rFonts w:ascii="Arial" w:hAnsi="Arial" w:cs="Times New Roman"/>
      <w:color w:val="272727"/>
      <w:sz w:val="21"/>
      <w:szCs w:val="21"/>
    </w:rPr>
  </w:style>
  <w:style w:type="character" w:customStyle="1" w:styleId="Heading9Char">
    <w:name w:val="Heading 9 Char"/>
    <w:basedOn w:val="DefaultParagraphFont"/>
    <w:link w:val="Heading9"/>
    <w:uiPriority w:val="99"/>
    <w:semiHidden/>
    <w:locked/>
    <w:rsid w:val="00612D58"/>
    <w:rPr>
      <w:rFonts w:ascii="Arial" w:hAnsi="Arial" w:cs="Times New Roman"/>
      <w:i/>
      <w:iCs/>
      <w:color w:val="272727"/>
      <w:sz w:val="21"/>
      <w:szCs w:val="21"/>
    </w:rPr>
  </w:style>
  <w:style w:type="paragraph" w:styleId="BalloonText">
    <w:name w:val="Balloon Text"/>
    <w:basedOn w:val="Normal"/>
    <w:link w:val="BalloonTextChar"/>
    <w:uiPriority w:val="99"/>
    <w:semiHidden/>
    <w:rsid w:val="0045424B"/>
    <w:pPr>
      <w:spacing w:after="0" w:line="240" w:lineRule="auto"/>
    </w:pPr>
    <w:rPr>
      <w:rFonts w:ascii="Segoe UI" w:hAnsi="Segoe UI" w:cs="Segoe UI"/>
    </w:rPr>
  </w:style>
  <w:style w:type="character" w:customStyle="1" w:styleId="BalloonTextChar">
    <w:name w:val="Balloon Text Char"/>
    <w:basedOn w:val="DefaultParagraphFont"/>
    <w:link w:val="BalloonText"/>
    <w:uiPriority w:val="99"/>
    <w:semiHidden/>
    <w:locked/>
    <w:rsid w:val="0045424B"/>
    <w:rPr>
      <w:rFonts w:ascii="Segoe UI" w:hAnsi="Segoe UI" w:cs="Segoe UI"/>
    </w:rPr>
  </w:style>
  <w:style w:type="table" w:styleId="TableGrid">
    <w:name w:val="Table Grid"/>
    <w:basedOn w:val="TableNormal"/>
    <w:uiPriority w:val="99"/>
    <w:rsid w:val="00451F93"/>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List1">
    <w:name w:val="NumbList 1"/>
    <w:basedOn w:val="Normal"/>
    <w:uiPriority w:val="99"/>
    <w:rsid w:val="00C527F8"/>
    <w:pPr>
      <w:numPr>
        <w:ilvl w:val="5"/>
        <w:numId w:val="26"/>
      </w:numPr>
    </w:pPr>
  </w:style>
  <w:style w:type="paragraph" w:customStyle="1" w:styleId="DocMainTitle">
    <w:name w:val="DocMainTitle"/>
    <w:basedOn w:val="Normal"/>
    <w:uiPriority w:val="99"/>
    <w:semiHidden/>
    <w:rsid w:val="006F1618"/>
    <w:pPr>
      <w:spacing w:after="0" w:line="480" w:lineRule="exact"/>
      <w:contextualSpacing/>
    </w:pPr>
    <w:rPr>
      <w:b/>
      <w:color w:val="6EB02D"/>
      <w:sz w:val="44"/>
    </w:rPr>
  </w:style>
  <w:style w:type="paragraph" w:customStyle="1" w:styleId="DocSubTitle">
    <w:name w:val="DocSubTitle"/>
    <w:basedOn w:val="DocMainTitle"/>
    <w:uiPriority w:val="99"/>
    <w:semiHidden/>
    <w:rsid w:val="00FD0F86"/>
    <w:pPr>
      <w:spacing w:after="360"/>
    </w:pPr>
    <w:rPr>
      <w:color w:val="878787"/>
    </w:rPr>
  </w:style>
  <w:style w:type="paragraph" w:customStyle="1" w:styleId="DocSmallTitle">
    <w:name w:val="DocSmallTitle"/>
    <w:basedOn w:val="Normal"/>
    <w:uiPriority w:val="99"/>
    <w:semiHidden/>
    <w:rsid w:val="00FD0F86"/>
    <w:pPr>
      <w:spacing w:after="0"/>
    </w:pPr>
    <w:rPr>
      <w:b/>
    </w:rPr>
  </w:style>
  <w:style w:type="paragraph" w:customStyle="1" w:styleId="DocPreparedBy">
    <w:name w:val="DocPreparedBy"/>
    <w:basedOn w:val="Normal"/>
    <w:uiPriority w:val="99"/>
    <w:semiHidden/>
    <w:rsid w:val="00EF432F"/>
    <w:pPr>
      <w:spacing w:after="0"/>
    </w:pPr>
  </w:style>
  <w:style w:type="paragraph" w:customStyle="1" w:styleId="DocReportDate">
    <w:name w:val="DocReportDate"/>
    <w:basedOn w:val="Normal"/>
    <w:uiPriority w:val="99"/>
    <w:semiHidden/>
    <w:rsid w:val="00EF432F"/>
    <w:pPr>
      <w:spacing w:after="0"/>
    </w:pPr>
  </w:style>
  <w:style w:type="paragraph" w:customStyle="1" w:styleId="DocClientName">
    <w:name w:val="DocClientName"/>
    <w:basedOn w:val="Normal"/>
    <w:uiPriority w:val="99"/>
    <w:semiHidden/>
    <w:rsid w:val="00FD0F86"/>
    <w:pPr>
      <w:spacing w:before="120" w:after="240" w:line="360" w:lineRule="exact"/>
    </w:pPr>
    <w:rPr>
      <w:b/>
      <w:color w:val="000000"/>
      <w:sz w:val="32"/>
    </w:rPr>
  </w:style>
  <w:style w:type="paragraph" w:styleId="Header">
    <w:name w:val="header"/>
    <w:basedOn w:val="Normal"/>
    <w:link w:val="HeaderChar"/>
    <w:uiPriority w:val="99"/>
    <w:rsid w:val="00451F93"/>
    <w:pPr>
      <w:tabs>
        <w:tab w:val="center" w:pos="4513"/>
        <w:tab w:val="right" w:pos="9026"/>
      </w:tabs>
      <w:spacing w:after="0" w:line="200" w:lineRule="exact"/>
    </w:pPr>
    <w:rPr>
      <w:sz w:val="16"/>
    </w:rPr>
  </w:style>
  <w:style w:type="character" w:customStyle="1" w:styleId="HeaderChar">
    <w:name w:val="Header Char"/>
    <w:basedOn w:val="DefaultParagraphFont"/>
    <w:link w:val="Header"/>
    <w:uiPriority w:val="99"/>
    <w:locked/>
    <w:rsid w:val="00451F93"/>
    <w:rPr>
      <w:rFonts w:ascii="Arial" w:hAnsi="Arial" w:cs="Times New Roman"/>
      <w:sz w:val="16"/>
    </w:rPr>
  </w:style>
  <w:style w:type="paragraph" w:styleId="Footer">
    <w:name w:val="footer"/>
    <w:basedOn w:val="Normal"/>
    <w:link w:val="FooterChar"/>
    <w:uiPriority w:val="99"/>
    <w:rsid w:val="00451F93"/>
    <w:pPr>
      <w:tabs>
        <w:tab w:val="center" w:pos="4513"/>
        <w:tab w:val="right" w:pos="9026"/>
      </w:tabs>
      <w:spacing w:before="567" w:after="0" w:line="240" w:lineRule="auto"/>
      <w:jc w:val="right"/>
    </w:pPr>
    <w:rPr>
      <w:noProof/>
    </w:rPr>
  </w:style>
  <w:style w:type="character" w:customStyle="1" w:styleId="FooterChar">
    <w:name w:val="Footer Char"/>
    <w:basedOn w:val="DefaultParagraphFont"/>
    <w:link w:val="Footer"/>
    <w:uiPriority w:val="99"/>
    <w:locked/>
    <w:rsid w:val="00451F93"/>
    <w:rPr>
      <w:rFonts w:ascii="Arial" w:hAnsi="Arial" w:cs="Times New Roman"/>
      <w:noProof/>
    </w:rPr>
  </w:style>
  <w:style w:type="paragraph" w:customStyle="1" w:styleId="SmallPrint">
    <w:name w:val="Small Print"/>
    <w:basedOn w:val="Normal"/>
    <w:uiPriority w:val="99"/>
    <w:semiHidden/>
    <w:rsid w:val="00E4729F"/>
    <w:pPr>
      <w:spacing w:after="160" w:line="160" w:lineRule="exact"/>
      <w:contextualSpacing/>
    </w:pPr>
    <w:rPr>
      <w:color w:val="878787"/>
      <w:sz w:val="12"/>
    </w:rPr>
  </w:style>
  <w:style w:type="paragraph" w:customStyle="1" w:styleId="Introduction">
    <w:name w:val="Introduction"/>
    <w:basedOn w:val="Normal"/>
    <w:next w:val="NumberedParagraph"/>
    <w:uiPriority w:val="99"/>
    <w:rsid w:val="00451F93"/>
    <w:pPr>
      <w:spacing w:after="360" w:line="360" w:lineRule="atLeast"/>
    </w:pPr>
    <w:rPr>
      <w:rFonts w:ascii="Arial Bold" w:hAnsi="Arial Bold"/>
      <w:b/>
      <w:color w:val="878787"/>
      <w:sz w:val="32"/>
    </w:rPr>
  </w:style>
  <w:style w:type="paragraph" w:customStyle="1" w:styleId="NumberedParagraph">
    <w:name w:val="Numbered Paragraph"/>
    <w:basedOn w:val="Normal"/>
    <w:uiPriority w:val="99"/>
    <w:rsid w:val="001B0718"/>
    <w:pPr>
      <w:numPr>
        <w:ilvl w:val="2"/>
        <w:numId w:val="26"/>
      </w:numPr>
    </w:pPr>
  </w:style>
  <w:style w:type="paragraph" w:styleId="FootnoteText">
    <w:name w:val="footnote text"/>
    <w:aliases w:val="RSK-FT,RSK-FT1,RSK-FT2,RSK-FT3,RSK-FT11,RSK-FT21,Harestanes Ref,RSK-FT4,RSK-FT12,RSK-FT22"/>
    <w:basedOn w:val="Normal"/>
    <w:link w:val="FootnoteTextChar"/>
    <w:uiPriority w:val="99"/>
    <w:rsid w:val="00C75061"/>
    <w:pPr>
      <w:spacing w:after="0" w:line="240" w:lineRule="auto"/>
    </w:pPr>
    <w:rPr>
      <w:color w:val="878787"/>
      <w:sz w:val="16"/>
      <w:szCs w:val="20"/>
    </w:rPr>
  </w:style>
  <w:style w:type="character" w:customStyle="1" w:styleId="FootnoteTextChar">
    <w:name w:val="Footnote Text Char"/>
    <w:aliases w:val="RSK-FT Char,RSK-FT1 Char,RSK-FT2 Char,RSK-FT3 Char,RSK-FT11 Char,RSK-FT21 Char,Harestanes Ref Char,RSK-FT4 Char,RSK-FT12 Char,RSK-FT22 Char"/>
    <w:basedOn w:val="DefaultParagraphFont"/>
    <w:link w:val="FootnoteText"/>
    <w:uiPriority w:val="99"/>
    <w:locked/>
    <w:rsid w:val="00C75061"/>
    <w:rPr>
      <w:rFonts w:ascii="Arial" w:hAnsi="Arial" w:cs="Times New Roman"/>
      <w:color w:val="878787"/>
      <w:sz w:val="20"/>
      <w:szCs w:val="20"/>
    </w:rPr>
  </w:style>
  <w:style w:type="character" w:styleId="FootnoteReference">
    <w:name w:val="footnote reference"/>
    <w:aliases w:val="SUPERS,EN Footnote Reference,Footnote symbol,Footnote reference number,Times 10 Point,Exposant 3 Point,Ref,de nota al pie,note TESI,stylish,number,-E Fußnotenzeichen,Footnote Reference Superscript,-E Fuﬂnotenzeichen,-E Fuûnotenzeiche"/>
    <w:basedOn w:val="DefaultParagraphFont"/>
    <w:uiPriority w:val="99"/>
    <w:rsid w:val="00396F44"/>
    <w:rPr>
      <w:rFonts w:cs="Times New Roman"/>
      <w:vertAlign w:val="superscript"/>
    </w:rPr>
  </w:style>
  <w:style w:type="paragraph" w:customStyle="1" w:styleId="IntroductionGreen">
    <w:name w:val="Introduction Green"/>
    <w:basedOn w:val="Introduction"/>
    <w:next w:val="NumberedParagraph"/>
    <w:uiPriority w:val="99"/>
    <w:rsid w:val="00451F93"/>
    <w:rPr>
      <w:color w:val="6EB02D"/>
    </w:rPr>
  </w:style>
  <w:style w:type="paragraph" w:customStyle="1" w:styleId="HeaderIndentedgreen">
    <w:name w:val="Header Indented green"/>
    <w:basedOn w:val="Normal"/>
    <w:next w:val="Header"/>
    <w:uiPriority w:val="99"/>
    <w:rsid w:val="00451F93"/>
    <w:pPr>
      <w:tabs>
        <w:tab w:val="center" w:pos="4513"/>
        <w:tab w:val="right" w:pos="9026"/>
      </w:tabs>
      <w:spacing w:after="80" w:line="200" w:lineRule="exact"/>
      <w:ind w:left="113"/>
    </w:pPr>
    <w:rPr>
      <w:color w:val="6EB02D"/>
      <w:sz w:val="16"/>
    </w:rPr>
  </w:style>
  <w:style w:type="paragraph" w:customStyle="1" w:styleId="Quotation">
    <w:name w:val="Quotation"/>
    <w:basedOn w:val="Normal"/>
    <w:next w:val="NumberedParagraph"/>
    <w:uiPriority w:val="99"/>
    <w:rsid w:val="00451F93"/>
    <w:pPr>
      <w:spacing w:after="360" w:line="360" w:lineRule="exact"/>
    </w:pPr>
    <w:rPr>
      <w:b/>
      <w:i/>
      <w:color w:val="878787"/>
      <w:sz w:val="32"/>
      <w:szCs w:val="32"/>
    </w:rPr>
  </w:style>
  <w:style w:type="paragraph" w:customStyle="1" w:styleId="Highlightbox">
    <w:name w:val="Highlight box"/>
    <w:basedOn w:val="Normal"/>
    <w:uiPriority w:val="99"/>
    <w:rsid w:val="00451F93"/>
    <w:pPr>
      <w:pBdr>
        <w:top w:val="single" w:sz="4" w:space="11" w:color="C5DFAB"/>
        <w:left w:val="single" w:sz="4" w:space="11" w:color="C5DFAB"/>
        <w:bottom w:val="single" w:sz="4" w:space="11" w:color="C5DFAB"/>
        <w:right w:val="single" w:sz="4" w:space="11" w:color="C5DFAB"/>
      </w:pBdr>
      <w:shd w:val="clear" w:color="auto" w:fill="C5DFAB"/>
      <w:spacing w:line="220" w:lineRule="exact"/>
      <w:ind w:left="227" w:right="227"/>
    </w:pPr>
  </w:style>
  <w:style w:type="paragraph" w:customStyle="1" w:styleId="Highlightboxheading">
    <w:name w:val="Highlight box heading"/>
    <w:basedOn w:val="Highlightbox"/>
    <w:next w:val="Highlightbox"/>
    <w:uiPriority w:val="99"/>
    <w:rsid w:val="00451F93"/>
    <w:rPr>
      <w:b/>
    </w:rPr>
  </w:style>
  <w:style w:type="paragraph" w:customStyle="1" w:styleId="FigureTitle">
    <w:name w:val="Figure Title"/>
    <w:basedOn w:val="Normal"/>
    <w:next w:val="Normal"/>
    <w:uiPriority w:val="99"/>
    <w:rsid w:val="001B0718"/>
    <w:pPr>
      <w:keepNext/>
      <w:numPr>
        <w:ilvl w:val="3"/>
        <w:numId w:val="26"/>
      </w:numPr>
      <w:spacing w:before="120"/>
    </w:pPr>
    <w:rPr>
      <w:b/>
      <w:color w:val="878787"/>
    </w:rPr>
  </w:style>
  <w:style w:type="paragraph" w:customStyle="1" w:styleId="Figurecaption">
    <w:name w:val="Figure caption"/>
    <w:basedOn w:val="Normal"/>
    <w:next w:val="NoSpacing"/>
    <w:uiPriority w:val="99"/>
    <w:rsid w:val="00C75061"/>
    <w:pPr>
      <w:spacing w:line="160" w:lineRule="exact"/>
    </w:pPr>
    <w:rPr>
      <w:color w:val="878787"/>
      <w:sz w:val="16"/>
    </w:rPr>
  </w:style>
  <w:style w:type="paragraph" w:customStyle="1" w:styleId="TableTitle">
    <w:name w:val="Table Title"/>
    <w:basedOn w:val="FigureTitle"/>
    <w:next w:val="Normal"/>
    <w:uiPriority w:val="99"/>
    <w:rsid w:val="001B0718"/>
    <w:pPr>
      <w:numPr>
        <w:ilvl w:val="4"/>
      </w:numPr>
    </w:pPr>
  </w:style>
  <w:style w:type="paragraph" w:customStyle="1" w:styleId="TableText">
    <w:name w:val="Table Text"/>
    <w:basedOn w:val="Normal"/>
    <w:uiPriority w:val="99"/>
    <w:rsid w:val="00C75061"/>
    <w:pPr>
      <w:spacing w:before="80" w:line="240" w:lineRule="auto"/>
      <w:ind w:left="113"/>
    </w:pPr>
  </w:style>
  <w:style w:type="paragraph" w:customStyle="1" w:styleId="Bullet1">
    <w:name w:val="Bullet 1"/>
    <w:basedOn w:val="Normal"/>
    <w:uiPriority w:val="99"/>
    <w:rsid w:val="00866CA6"/>
    <w:pPr>
      <w:numPr>
        <w:numId w:val="16"/>
      </w:numPr>
    </w:pPr>
    <w:rPr>
      <w:szCs w:val="22"/>
    </w:rPr>
  </w:style>
  <w:style w:type="paragraph" w:customStyle="1" w:styleId="Bullet2">
    <w:name w:val="Bullet 2"/>
    <w:basedOn w:val="Normal"/>
    <w:uiPriority w:val="99"/>
    <w:rsid w:val="00451F93"/>
    <w:pPr>
      <w:numPr>
        <w:ilvl w:val="1"/>
        <w:numId w:val="16"/>
      </w:numPr>
    </w:pPr>
    <w:rPr>
      <w:szCs w:val="22"/>
    </w:rPr>
  </w:style>
  <w:style w:type="paragraph" w:customStyle="1" w:styleId="TableBullet1">
    <w:name w:val="Table Bullet 1"/>
    <w:basedOn w:val="Bullet1"/>
    <w:uiPriority w:val="99"/>
    <w:rsid w:val="00CA5D8A"/>
    <w:pPr>
      <w:numPr>
        <w:numId w:val="27"/>
      </w:numPr>
      <w:spacing w:before="80" w:line="240" w:lineRule="auto"/>
    </w:pPr>
  </w:style>
  <w:style w:type="paragraph" w:customStyle="1" w:styleId="TableBullet2">
    <w:name w:val="Table Bullet 2"/>
    <w:basedOn w:val="Bullet2"/>
    <w:uiPriority w:val="99"/>
    <w:rsid w:val="00CA5D8A"/>
    <w:pPr>
      <w:numPr>
        <w:numId w:val="27"/>
      </w:numPr>
      <w:spacing w:before="80" w:line="240" w:lineRule="auto"/>
    </w:pPr>
  </w:style>
  <w:style w:type="paragraph" w:customStyle="1" w:styleId="TableNumbered">
    <w:name w:val="Table Numbered"/>
    <w:basedOn w:val="TableText"/>
    <w:uiPriority w:val="99"/>
    <w:rsid w:val="00451F93"/>
    <w:pPr>
      <w:numPr>
        <w:numId w:val="9"/>
      </w:numPr>
    </w:pPr>
  </w:style>
  <w:style w:type="paragraph" w:customStyle="1" w:styleId="TableNumberedIndent">
    <w:name w:val="Table Numbered Indent"/>
    <w:basedOn w:val="TableNumbered"/>
    <w:uiPriority w:val="99"/>
    <w:rsid w:val="00451F93"/>
    <w:pPr>
      <w:numPr>
        <w:ilvl w:val="1"/>
      </w:numPr>
      <w:tabs>
        <w:tab w:val="num" w:leader="middleDot" w:pos="2720"/>
      </w:tabs>
    </w:pPr>
  </w:style>
  <w:style w:type="character" w:styleId="PlaceholderText">
    <w:name w:val="Placeholder Text"/>
    <w:basedOn w:val="DefaultParagraphFont"/>
    <w:uiPriority w:val="99"/>
    <w:semiHidden/>
    <w:rsid w:val="00BF3FAD"/>
    <w:rPr>
      <w:rFonts w:cs="Times New Roman"/>
      <w:color w:val="808080"/>
    </w:rPr>
  </w:style>
  <w:style w:type="paragraph" w:customStyle="1" w:styleId="NumbList2">
    <w:name w:val="NumbList 2"/>
    <w:basedOn w:val="Normal"/>
    <w:uiPriority w:val="99"/>
    <w:rsid w:val="00C527F8"/>
    <w:pPr>
      <w:numPr>
        <w:ilvl w:val="6"/>
        <w:numId w:val="26"/>
      </w:numPr>
    </w:pPr>
  </w:style>
  <w:style w:type="paragraph" w:customStyle="1" w:styleId="TableHeading">
    <w:name w:val="Table Heading"/>
    <w:basedOn w:val="TableText"/>
    <w:uiPriority w:val="99"/>
    <w:rsid w:val="00215DCE"/>
    <w:rPr>
      <w:color w:val="FFFFFF"/>
    </w:rPr>
  </w:style>
  <w:style w:type="paragraph" w:styleId="TOC2">
    <w:name w:val="toc 2"/>
    <w:basedOn w:val="Normal"/>
    <w:next w:val="Normal"/>
    <w:uiPriority w:val="39"/>
    <w:rsid w:val="00451F93"/>
    <w:pPr>
      <w:tabs>
        <w:tab w:val="right" w:pos="4979"/>
      </w:tabs>
      <w:spacing w:after="240"/>
      <w:ind w:right="425"/>
    </w:pPr>
    <w:rPr>
      <w:b/>
      <w:color w:val="6EB02D"/>
      <w:sz w:val="24"/>
    </w:rPr>
  </w:style>
  <w:style w:type="paragraph" w:styleId="TOC1">
    <w:name w:val="toc 1"/>
    <w:basedOn w:val="Normal"/>
    <w:next w:val="Normal"/>
    <w:uiPriority w:val="39"/>
    <w:rsid w:val="00451F93"/>
    <w:pPr>
      <w:keepNext/>
      <w:pBdr>
        <w:top w:val="single" w:sz="4" w:space="6" w:color="6EB02D"/>
      </w:pBdr>
      <w:tabs>
        <w:tab w:val="right" w:pos="4979"/>
      </w:tabs>
      <w:spacing w:before="360" w:after="0" w:line="228" w:lineRule="auto"/>
    </w:pPr>
    <w:rPr>
      <w:rFonts w:eastAsia="Times New Roman"/>
      <w:b/>
      <w:color w:val="000000"/>
      <w:sz w:val="24"/>
      <w:szCs w:val="22"/>
      <w:lang w:eastAsia="en-GB"/>
    </w:rPr>
  </w:style>
  <w:style w:type="paragraph" w:styleId="TOC3">
    <w:name w:val="toc 3"/>
    <w:basedOn w:val="Normal"/>
    <w:next w:val="Normal"/>
    <w:uiPriority w:val="39"/>
    <w:rsid w:val="00451F93"/>
    <w:pPr>
      <w:tabs>
        <w:tab w:val="right" w:pos="4978"/>
      </w:tabs>
      <w:spacing w:after="240"/>
      <w:ind w:right="425"/>
    </w:pPr>
    <w:rPr>
      <w:b/>
      <w:color w:val="6EB02D"/>
      <w:sz w:val="24"/>
    </w:rPr>
  </w:style>
  <w:style w:type="paragraph" w:styleId="TOC4">
    <w:name w:val="toc 4"/>
    <w:basedOn w:val="Normal"/>
    <w:next w:val="Normal"/>
    <w:uiPriority w:val="39"/>
    <w:rsid w:val="00451F93"/>
    <w:pPr>
      <w:tabs>
        <w:tab w:val="right" w:pos="4978"/>
      </w:tabs>
      <w:spacing w:before="60" w:after="0"/>
      <w:ind w:right="425"/>
    </w:pPr>
  </w:style>
  <w:style w:type="character" w:styleId="Hyperlink">
    <w:name w:val="Hyperlink"/>
    <w:basedOn w:val="DefaultParagraphFont"/>
    <w:uiPriority w:val="99"/>
    <w:rsid w:val="003C7AA3"/>
    <w:rPr>
      <w:rFonts w:cs="Times New Roman"/>
      <w:color w:val="auto"/>
      <w:u w:val="single"/>
    </w:rPr>
  </w:style>
  <w:style w:type="paragraph" w:styleId="TOC5">
    <w:name w:val="toc 5"/>
    <w:basedOn w:val="Normal"/>
    <w:next w:val="Normal"/>
    <w:uiPriority w:val="99"/>
    <w:rsid w:val="00451F93"/>
    <w:pPr>
      <w:tabs>
        <w:tab w:val="right" w:pos="4978"/>
      </w:tabs>
      <w:spacing w:after="0"/>
      <w:ind w:left="227" w:right="425"/>
    </w:pPr>
  </w:style>
  <w:style w:type="paragraph" w:styleId="TOC9">
    <w:name w:val="toc 9"/>
    <w:basedOn w:val="Normal"/>
    <w:next w:val="Normal"/>
    <w:autoRedefine/>
    <w:uiPriority w:val="99"/>
    <w:rsid w:val="00451F93"/>
    <w:pPr>
      <w:keepNext/>
      <w:pBdr>
        <w:top w:val="single" w:sz="4" w:space="6" w:color="6EB02D"/>
        <w:between w:val="single" w:sz="4" w:space="6" w:color="6EB02D"/>
      </w:pBdr>
      <w:tabs>
        <w:tab w:val="right" w:pos="6804"/>
      </w:tabs>
      <w:spacing w:before="240" w:after="0"/>
    </w:pPr>
    <w:rPr>
      <w:b/>
      <w:sz w:val="24"/>
    </w:rPr>
  </w:style>
  <w:style w:type="paragraph" w:customStyle="1" w:styleId="InsideCoverClientName">
    <w:name w:val="InsideCoverClientName"/>
    <w:basedOn w:val="Normal"/>
    <w:uiPriority w:val="99"/>
    <w:semiHidden/>
    <w:rsid w:val="004D6B24"/>
    <w:pPr>
      <w:spacing w:before="160" w:after="240"/>
    </w:pPr>
    <w:rPr>
      <w:b/>
      <w:color w:val="000000"/>
      <w:sz w:val="24"/>
    </w:rPr>
  </w:style>
  <w:style w:type="paragraph" w:customStyle="1" w:styleId="InsideCoverMainTitle">
    <w:name w:val="InsideCoverMainTitle"/>
    <w:basedOn w:val="InsideCoverClientName"/>
    <w:uiPriority w:val="99"/>
    <w:semiHidden/>
    <w:rsid w:val="004D6B24"/>
    <w:pPr>
      <w:spacing w:after="0"/>
    </w:pPr>
    <w:rPr>
      <w:color w:val="6EB02D"/>
    </w:rPr>
  </w:style>
  <w:style w:type="paragraph" w:customStyle="1" w:styleId="InsideCoverSubTitle">
    <w:name w:val="InsideCoverSubTitle"/>
    <w:basedOn w:val="InsideCoverMainTitle"/>
    <w:uiPriority w:val="99"/>
    <w:semiHidden/>
    <w:rsid w:val="007C04C3"/>
    <w:pPr>
      <w:spacing w:before="0" w:after="240"/>
    </w:pPr>
    <w:rPr>
      <w:noProof/>
      <w:color w:val="808080"/>
    </w:rPr>
  </w:style>
  <w:style w:type="paragraph" w:customStyle="1" w:styleId="LargeHeadingNoTOC">
    <w:name w:val="Large Heading NoTOC"/>
    <w:basedOn w:val="Normal"/>
    <w:uiPriority w:val="99"/>
    <w:semiHidden/>
    <w:rsid w:val="006F1618"/>
    <w:pPr>
      <w:spacing w:before="400" w:after="480" w:line="480" w:lineRule="exact"/>
    </w:pPr>
    <w:rPr>
      <w:b/>
      <w:color w:val="6EB02D"/>
      <w:sz w:val="44"/>
    </w:rPr>
  </w:style>
  <w:style w:type="paragraph" w:customStyle="1" w:styleId="InsideCoverTableHead">
    <w:name w:val="Inside Cover Table Head"/>
    <w:basedOn w:val="TableText"/>
    <w:uiPriority w:val="99"/>
    <w:semiHidden/>
    <w:rsid w:val="00C32BAA"/>
    <w:pPr>
      <w:spacing w:after="80" w:line="240" w:lineRule="atLeast"/>
      <w:ind w:left="0"/>
    </w:pPr>
    <w:rPr>
      <w:b/>
      <w:color w:val="6EB02D"/>
      <w:sz w:val="24"/>
    </w:rPr>
  </w:style>
  <w:style w:type="paragraph" w:customStyle="1" w:styleId="DividerTitle">
    <w:name w:val="Divider Title"/>
    <w:basedOn w:val="DocMainTitle"/>
    <w:uiPriority w:val="99"/>
    <w:semiHidden/>
    <w:rsid w:val="0042488A"/>
    <w:pPr>
      <w:spacing w:before="400"/>
    </w:pPr>
  </w:style>
  <w:style w:type="paragraph" w:customStyle="1" w:styleId="DividerTitleWhite">
    <w:name w:val="Divider Title White"/>
    <w:basedOn w:val="DividerTitle"/>
    <w:uiPriority w:val="99"/>
    <w:semiHidden/>
    <w:rsid w:val="00242E24"/>
    <w:rPr>
      <w:color w:val="FFFFFF"/>
    </w:rPr>
  </w:style>
  <w:style w:type="paragraph" w:customStyle="1" w:styleId="DividerTitleBlack">
    <w:name w:val="Divider Title Black"/>
    <w:basedOn w:val="DividerTitle"/>
    <w:uiPriority w:val="99"/>
    <w:semiHidden/>
    <w:rsid w:val="00C46FBE"/>
    <w:rPr>
      <w:color w:val="000000"/>
    </w:rPr>
  </w:style>
  <w:style w:type="paragraph" w:styleId="NoSpacing">
    <w:name w:val="No Spacing"/>
    <w:uiPriority w:val="99"/>
    <w:qFormat/>
    <w:rsid w:val="00451F93"/>
    <w:rPr>
      <w:sz w:val="18"/>
      <w:szCs w:val="18"/>
      <w:lang w:eastAsia="en-US"/>
    </w:rPr>
  </w:style>
  <w:style w:type="paragraph" w:customStyle="1" w:styleId="HeaderIndentedBold">
    <w:name w:val="Header Indented Bold"/>
    <w:basedOn w:val="HeaderIndentedgreen"/>
    <w:uiPriority w:val="99"/>
    <w:rsid w:val="00451F93"/>
    <w:pPr>
      <w:spacing w:after="0"/>
    </w:pPr>
    <w:rPr>
      <w:color w:val="000000"/>
    </w:rPr>
  </w:style>
  <w:style w:type="paragraph" w:customStyle="1" w:styleId="DividerTitleTextBox">
    <w:name w:val="Divider Title TextBox"/>
    <w:basedOn w:val="Normal"/>
    <w:uiPriority w:val="99"/>
    <w:semiHidden/>
    <w:rsid w:val="006A6CBC"/>
    <w:pPr>
      <w:pageBreakBefore/>
    </w:pPr>
    <w:rPr>
      <w:b/>
      <w:color w:val="FFFFFF"/>
      <w:sz w:val="44"/>
    </w:rPr>
  </w:style>
  <w:style w:type="paragraph" w:customStyle="1" w:styleId="DividerPageHolder">
    <w:name w:val="DividerPageHolder"/>
    <w:basedOn w:val="Normal"/>
    <w:next w:val="Heading1"/>
    <w:uiPriority w:val="99"/>
    <w:semiHidden/>
    <w:rsid w:val="006A3C03"/>
    <w:pPr>
      <w:pageBreakBefore/>
    </w:pPr>
  </w:style>
  <w:style w:type="paragraph" w:customStyle="1" w:styleId="InsideCoverReference">
    <w:name w:val="InsideCoverReference"/>
    <w:basedOn w:val="DocSmallTitle"/>
    <w:uiPriority w:val="99"/>
    <w:semiHidden/>
    <w:rsid w:val="00E954BC"/>
    <w:pPr>
      <w:spacing w:line="180" w:lineRule="atLeast"/>
    </w:pPr>
  </w:style>
  <w:style w:type="paragraph" w:customStyle="1" w:styleId="InsideCoverReferenceNo">
    <w:name w:val="InsideCoverReferenceNo"/>
    <w:basedOn w:val="Normal"/>
    <w:uiPriority w:val="99"/>
    <w:semiHidden/>
    <w:rsid w:val="00E954BC"/>
    <w:pPr>
      <w:spacing w:after="0" w:line="180" w:lineRule="atLeast"/>
    </w:pPr>
  </w:style>
  <w:style w:type="paragraph" w:customStyle="1" w:styleId="TableNumb">
    <w:name w:val="Table Numb"/>
    <w:basedOn w:val="TableText"/>
    <w:uiPriority w:val="99"/>
    <w:rsid w:val="00451F93"/>
    <w:pPr>
      <w:jc w:val="right"/>
    </w:pPr>
  </w:style>
  <w:style w:type="paragraph" w:customStyle="1" w:styleId="TableHeadingRight">
    <w:name w:val="Table Heading Right"/>
    <w:basedOn w:val="TableHeading"/>
    <w:uiPriority w:val="99"/>
    <w:rsid w:val="00451F93"/>
    <w:pPr>
      <w:jc w:val="right"/>
    </w:pPr>
  </w:style>
  <w:style w:type="paragraph" w:customStyle="1" w:styleId="TableTextBold">
    <w:name w:val="Table Text Bold"/>
    <w:basedOn w:val="TableText"/>
    <w:uiPriority w:val="99"/>
    <w:rsid w:val="00451F93"/>
    <w:rPr>
      <w:b/>
    </w:rPr>
  </w:style>
  <w:style w:type="paragraph" w:customStyle="1" w:styleId="TableNumbBold">
    <w:name w:val="Table Numb Bold"/>
    <w:basedOn w:val="TableNumb"/>
    <w:uiPriority w:val="99"/>
    <w:rsid w:val="00451F93"/>
    <w:rPr>
      <w:b/>
    </w:rPr>
  </w:style>
  <w:style w:type="paragraph" w:customStyle="1" w:styleId="TableNumbNeg">
    <w:name w:val="Table Numb Neg"/>
    <w:basedOn w:val="TableNumb"/>
    <w:uiPriority w:val="99"/>
    <w:rsid w:val="00451F93"/>
    <w:pPr>
      <w:ind w:right="-57"/>
    </w:pPr>
  </w:style>
  <w:style w:type="paragraph" w:customStyle="1" w:styleId="NormalNoSpace">
    <w:name w:val="NormalNoSpace"/>
    <w:basedOn w:val="Normal"/>
    <w:uiPriority w:val="99"/>
    <w:rsid w:val="00451F93"/>
    <w:pPr>
      <w:spacing w:after="0"/>
    </w:pPr>
  </w:style>
  <w:style w:type="paragraph" w:customStyle="1" w:styleId="NormalHalfSpace">
    <w:name w:val="NormalHalfSpace"/>
    <w:basedOn w:val="Normal"/>
    <w:uiPriority w:val="99"/>
    <w:rsid w:val="00451F93"/>
    <w:pPr>
      <w:spacing w:after="0" w:line="240" w:lineRule="auto"/>
    </w:pPr>
    <w:rPr>
      <w:sz w:val="9"/>
    </w:rPr>
  </w:style>
  <w:style w:type="paragraph" w:customStyle="1" w:styleId="DocClientNameWhite">
    <w:name w:val="DocClientNameWhite"/>
    <w:basedOn w:val="Normal"/>
    <w:next w:val="DocMainTitle"/>
    <w:uiPriority w:val="99"/>
    <w:semiHidden/>
    <w:rsid w:val="00E248FA"/>
    <w:pPr>
      <w:spacing w:before="120" w:after="240" w:line="360" w:lineRule="exact"/>
    </w:pPr>
    <w:rPr>
      <w:b/>
      <w:color w:val="FFFFFF"/>
      <w:sz w:val="32"/>
    </w:rPr>
  </w:style>
  <w:style w:type="paragraph" w:customStyle="1" w:styleId="DocMainTitleWhite">
    <w:name w:val="DocMainTitleWhite"/>
    <w:basedOn w:val="Normal"/>
    <w:next w:val="DocSubTitle"/>
    <w:uiPriority w:val="99"/>
    <w:semiHidden/>
    <w:rsid w:val="00E248FA"/>
    <w:pPr>
      <w:spacing w:after="0" w:line="480" w:lineRule="exact"/>
      <w:contextualSpacing/>
    </w:pPr>
    <w:rPr>
      <w:b/>
      <w:color w:val="FFFFFF"/>
      <w:sz w:val="44"/>
    </w:rPr>
  </w:style>
  <w:style w:type="paragraph" w:customStyle="1" w:styleId="DocMainTitleBlack">
    <w:name w:val="DocMainTitleBlack"/>
    <w:basedOn w:val="DocMainTitle"/>
    <w:next w:val="DocSubTitle"/>
    <w:uiPriority w:val="99"/>
    <w:semiHidden/>
    <w:rsid w:val="00E248FA"/>
    <w:rPr>
      <w:color w:val="000000"/>
    </w:rPr>
  </w:style>
  <w:style w:type="paragraph" w:customStyle="1" w:styleId="DocSmallTitleWhite">
    <w:name w:val="DocSmallTitleWhite"/>
    <w:basedOn w:val="DocSmallTitle"/>
    <w:next w:val="DocPreparedBy"/>
    <w:uiPriority w:val="99"/>
    <w:semiHidden/>
    <w:rsid w:val="00E248FA"/>
    <w:rPr>
      <w:color w:val="FFFFFF"/>
    </w:rPr>
  </w:style>
  <w:style w:type="paragraph" w:customStyle="1" w:styleId="DocPreparedByWhite">
    <w:name w:val="DocPreparedByWhite"/>
    <w:basedOn w:val="DocPreparedBy"/>
    <w:next w:val="DocReportDate"/>
    <w:uiPriority w:val="99"/>
    <w:semiHidden/>
    <w:rsid w:val="00A71D56"/>
    <w:rPr>
      <w:color w:val="FFFFFF"/>
    </w:rPr>
  </w:style>
  <w:style w:type="paragraph" w:customStyle="1" w:styleId="DocReportDateWhite">
    <w:name w:val="DocReportDateWhite"/>
    <w:basedOn w:val="DocReportDate"/>
    <w:next w:val="Normal"/>
    <w:uiPriority w:val="99"/>
    <w:semiHidden/>
    <w:rsid w:val="00E248FA"/>
    <w:rPr>
      <w:color w:val="FFFFFF"/>
    </w:rPr>
  </w:style>
  <w:style w:type="paragraph" w:customStyle="1" w:styleId="HeaderIndentedText">
    <w:name w:val="Header Indented Text"/>
    <w:basedOn w:val="HeaderIndentedgreen"/>
    <w:uiPriority w:val="99"/>
    <w:rsid w:val="00451F93"/>
    <w:pPr>
      <w:contextualSpacing/>
    </w:pPr>
    <w:rPr>
      <w:noProof/>
      <w:color w:val="auto"/>
    </w:rPr>
  </w:style>
  <w:style w:type="paragraph" w:customStyle="1" w:styleId="HeaderContents">
    <w:name w:val="HeaderContents"/>
    <w:basedOn w:val="Header"/>
    <w:uiPriority w:val="99"/>
    <w:semiHidden/>
    <w:rsid w:val="00C84665"/>
    <w:pPr>
      <w:spacing w:line="240" w:lineRule="auto"/>
    </w:pPr>
    <w:rPr>
      <w:b/>
      <w:color w:val="6EB02D"/>
      <w:sz w:val="32"/>
    </w:rPr>
  </w:style>
  <w:style w:type="paragraph" w:customStyle="1" w:styleId="ITTFooterText">
    <w:name w:val="ITTFooterText"/>
    <w:basedOn w:val="SmallPrint"/>
    <w:uiPriority w:val="99"/>
    <w:rsid w:val="00B05A34"/>
    <w:pPr>
      <w:spacing w:after="0" w:line="160" w:lineRule="atLeast"/>
      <w:contextualSpacing w:val="0"/>
    </w:pPr>
    <w:rPr>
      <w:sz w:val="16"/>
    </w:rPr>
  </w:style>
  <w:style w:type="paragraph" w:customStyle="1" w:styleId="HeaderGreen">
    <w:name w:val="Header Green"/>
    <w:basedOn w:val="Header"/>
    <w:uiPriority w:val="99"/>
    <w:semiHidden/>
    <w:rsid w:val="00E64B7A"/>
    <w:pPr>
      <w:spacing w:after="160"/>
    </w:pPr>
    <w:rPr>
      <w:color w:val="6EB02D"/>
    </w:rPr>
  </w:style>
  <w:style w:type="paragraph" w:customStyle="1" w:styleId="NormalIndent">
    <w:name w:val="NormalIndent"/>
    <w:basedOn w:val="Normal"/>
    <w:uiPriority w:val="99"/>
    <w:rsid w:val="00451F93"/>
    <w:pPr>
      <w:ind w:left="454"/>
    </w:pPr>
  </w:style>
  <w:style w:type="paragraph" w:customStyle="1" w:styleId="AppendixNumb">
    <w:name w:val="Appendix Numb"/>
    <w:basedOn w:val="Heading1"/>
    <w:next w:val="Normal"/>
    <w:uiPriority w:val="99"/>
    <w:rsid w:val="00451F93"/>
    <w:pPr>
      <w:keepLines w:val="0"/>
      <w:framePr w:wrap="notBeside"/>
      <w:numPr>
        <w:numId w:val="0"/>
      </w:numPr>
    </w:pPr>
  </w:style>
  <w:style w:type="paragraph" w:customStyle="1" w:styleId="HeaderLandIndentedBold">
    <w:name w:val="Header Land Indented Bold"/>
    <w:basedOn w:val="HeaderIndentedBold"/>
    <w:uiPriority w:val="99"/>
    <w:semiHidden/>
    <w:rsid w:val="006009C1"/>
    <w:pPr>
      <w:ind w:left="7853"/>
    </w:pPr>
  </w:style>
  <w:style w:type="paragraph" w:customStyle="1" w:styleId="HeaderLandIndentedgreen">
    <w:name w:val="Header Land Indented green"/>
    <w:basedOn w:val="HeaderIndentedgreen"/>
    <w:uiPriority w:val="99"/>
    <w:semiHidden/>
    <w:rsid w:val="006009C1"/>
    <w:pPr>
      <w:ind w:left="7853"/>
    </w:pPr>
  </w:style>
  <w:style w:type="paragraph" w:customStyle="1" w:styleId="HeaderLandIndentedText">
    <w:name w:val="Header Land Indented Text"/>
    <w:basedOn w:val="HeaderIndentedText"/>
    <w:uiPriority w:val="99"/>
    <w:semiHidden/>
    <w:rsid w:val="006009C1"/>
    <w:pPr>
      <w:ind w:left="7853"/>
    </w:pPr>
  </w:style>
  <w:style w:type="paragraph" w:customStyle="1" w:styleId="Heading2Land">
    <w:name w:val="Heading 2Land"/>
    <w:basedOn w:val="Normal"/>
    <w:next w:val="NumberedParagraph"/>
    <w:uiPriority w:val="99"/>
    <w:rsid w:val="00D41B72"/>
    <w:pPr>
      <w:keepNext/>
      <w:keepLines/>
      <w:framePr w:w="7740" w:h="2835" w:hRule="exact" w:wrap="notBeside" w:vAnchor="page" w:hAnchor="page" w:x="8534" w:y="568"/>
      <w:shd w:val="clear" w:color="auto" w:fill="FFFFFF"/>
      <w:spacing w:after="0" w:line="240" w:lineRule="auto"/>
      <w:outlineLvl w:val="0"/>
    </w:pPr>
    <w:rPr>
      <w:rFonts w:ascii="Arial Bold" w:eastAsia="Times New Roman" w:hAnsi="Arial Bold"/>
      <w:b/>
      <w:color w:val="6EB02D"/>
      <w:sz w:val="32"/>
      <w:szCs w:val="32"/>
    </w:rPr>
  </w:style>
  <w:style w:type="character" w:customStyle="1" w:styleId="Heading1Char0">
    <w:name w:val="Heading 1Char"/>
    <w:basedOn w:val="DefaultParagraphFont"/>
    <w:uiPriority w:val="99"/>
    <w:rsid w:val="00451F93"/>
    <w:rPr>
      <w:rFonts w:cs="Times New Roman"/>
    </w:rPr>
  </w:style>
  <w:style w:type="character" w:customStyle="1" w:styleId="Heading2Char0">
    <w:name w:val="Heading 2Char"/>
    <w:basedOn w:val="DefaultParagraphFont"/>
    <w:uiPriority w:val="99"/>
    <w:rsid w:val="00451F93"/>
    <w:rPr>
      <w:rFonts w:cs="Times New Roman"/>
    </w:rPr>
  </w:style>
  <w:style w:type="paragraph" w:customStyle="1" w:styleId="AppendixNumbLand">
    <w:name w:val="Appendix Numb Land"/>
    <w:basedOn w:val="Heading2"/>
    <w:uiPriority w:val="99"/>
    <w:rsid w:val="00451F93"/>
    <w:pPr>
      <w:framePr w:w="7740" w:h="2835" w:hRule="exact" w:wrap="notBeside" w:x="8534"/>
      <w:numPr>
        <w:numId w:val="0"/>
      </w:numPr>
    </w:pPr>
  </w:style>
  <w:style w:type="paragraph" w:customStyle="1" w:styleId="Heading2LastPara">
    <w:name w:val="Heading 2LastPara"/>
    <w:basedOn w:val="Heading2"/>
    <w:uiPriority w:val="99"/>
    <w:semiHidden/>
    <w:rsid w:val="00612D58"/>
    <w:pPr>
      <w:framePr w:wrap="notBeside"/>
      <w:numPr>
        <w:numId w:val="0"/>
      </w:numPr>
    </w:pPr>
    <w:rPr>
      <w:sz w:val="16"/>
    </w:rPr>
  </w:style>
  <w:style w:type="paragraph" w:customStyle="1" w:styleId="SectionHeading">
    <w:name w:val="Section Heading"/>
    <w:basedOn w:val="Heading1"/>
    <w:next w:val="Heading1"/>
    <w:uiPriority w:val="99"/>
    <w:rsid w:val="00451F93"/>
    <w:pPr>
      <w:pageBreakBefore/>
      <w:framePr w:wrap="notBeside"/>
      <w:numPr>
        <w:numId w:val="0"/>
      </w:numPr>
      <w:spacing w:after="560"/>
      <w:outlineLvl w:val="9"/>
    </w:pPr>
    <w:rPr>
      <w:color w:val="FFFFFF"/>
    </w:rPr>
  </w:style>
  <w:style w:type="paragraph" w:customStyle="1" w:styleId="SectionHeadingLand">
    <w:name w:val="Section HeadingLand"/>
    <w:basedOn w:val="Normal"/>
    <w:next w:val="Normal"/>
    <w:uiPriority w:val="99"/>
    <w:rsid w:val="00D41B72"/>
    <w:pPr>
      <w:keepNext/>
      <w:keepLines/>
      <w:pageBreakBefore/>
      <w:framePr w:w="7740" w:h="2835" w:hRule="exact" w:wrap="notBeside" w:vAnchor="page" w:hAnchor="page" w:x="8534" w:y="568"/>
      <w:shd w:val="clear" w:color="auto" w:fill="FFFFFF"/>
      <w:spacing w:after="560" w:line="240" w:lineRule="auto"/>
    </w:pPr>
    <w:rPr>
      <w:rFonts w:eastAsia="Times New Roman"/>
      <w:b/>
      <w:color w:val="FFFFFF"/>
      <w:sz w:val="32"/>
      <w:szCs w:val="32"/>
    </w:rPr>
  </w:style>
  <w:style w:type="paragraph" w:customStyle="1" w:styleId="Heading3Land">
    <w:name w:val="Heading 3Land"/>
    <w:basedOn w:val="Heading3"/>
    <w:uiPriority w:val="99"/>
    <w:rsid w:val="00451F93"/>
    <w:pPr>
      <w:framePr w:w="7740" w:h="2835" w:hRule="exact" w:hSpace="0" w:wrap="notBeside" w:x="8534"/>
    </w:pPr>
  </w:style>
  <w:style w:type="paragraph" w:customStyle="1" w:styleId="TableSource">
    <w:name w:val="Table Source"/>
    <w:basedOn w:val="Figurecaption"/>
    <w:next w:val="Normal"/>
    <w:uiPriority w:val="99"/>
    <w:rsid w:val="00451F93"/>
  </w:style>
  <w:style w:type="paragraph" w:customStyle="1" w:styleId="Heading4NoTOC">
    <w:name w:val="Heading 4NoTOC"/>
    <w:basedOn w:val="Heading4"/>
    <w:next w:val="Normal"/>
    <w:uiPriority w:val="99"/>
    <w:rsid w:val="00451F93"/>
    <w:pPr>
      <w:framePr w:wrap="notBeside"/>
    </w:pPr>
  </w:style>
  <w:style w:type="paragraph" w:customStyle="1" w:styleId="Heading5NoTOC">
    <w:name w:val="Heading 5NoTOC"/>
    <w:basedOn w:val="Heading5"/>
    <w:next w:val="Normal"/>
    <w:uiPriority w:val="99"/>
    <w:rsid w:val="00451F93"/>
  </w:style>
  <w:style w:type="paragraph" w:customStyle="1" w:styleId="FootnoteSeperator">
    <w:name w:val="FootnoteSeperator"/>
    <w:basedOn w:val="Normal"/>
    <w:uiPriority w:val="99"/>
    <w:semiHidden/>
    <w:rsid w:val="00076F1B"/>
    <w:pPr>
      <w:tabs>
        <w:tab w:val="left" w:leader="underscore" w:pos="10093"/>
      </w:tabs>
      <w:ind w:left="-57"/>
    </w:pPr>
    <w:rPr>
      <w:color w:val="878787"/>
    </w:rPr>
  </w:style>
  <w:style w:type="paragraph" w:styleId="Quote">
    <w:name w:val="Quote"/>
    <w:basedOn w:val="Normal"/>
    <w:next w:val="Normal"/>
    <w:link w:val="QuoteChar"/>
    <w:uiPriority w:val="99"/>
    <w:qFormat/>
    <w:rsid w:val="00451F93"/>
    <w:pPr>
      <w:spacing w:before="120"/>
    </w:pPr>
    <w:rPr>
      <w:b/>
      <w:i/>
      <w:iCs/>
      <w:color w:val="878787"/>
      <w:sz w:val="32"/>
    </w:rPr>
  </w:style>
  <w:style w:type="character" w:customStyle="1" w:styleId="QuoteChar">
    <w:name w:val="Quote Char"/>
    <w:basedOn w:val="DefaultParagraphFont"/>
    <w:link w:val="Quote"/>
    <w:uiPriority w:val="99"/>
    <w:locked/>
    <w:rsid w:val="00451F93"/>
    <w:rPr>
      <w:rFonts w:ascii="Arial" w:hAnsi="Arial" w:cs="Times New Roman"/>
      <w:b/>
      <w:i/>
      <w:iCs/>
      <w:color w:val="878787"/>
      <w:sz w:val="32"/>
    </w:rPr>
  </w:style>
  <w:style w:type="paragraph" w:customStyle="1" w:styleId="DividerGreen">
    <w:name w:val="DividerGreen"/>
    <w:basedOn w:val="Normal"/>
    <w:next w:val="Normal"/>
    <w:uiPriority w:val="99"/>
    <w:rsid w:val="00451F93"/>
    <w:pPr>
      <w:pageBreakBefore/>
      <w:framePr w:w="4820" w:h="5216" w:hRule="exact" w:hSpace="5670" w:vSpace="8760" w:wrap="around" w:vAnchor="page" w:hAnchor="page" w:x="6210" w:y="681"/>
      <w:spacing w:before="240"/>
      <w:outlineLvl w:val="1"/>
    </w:pPr>
    <w:rPr>
      <w:b/>
      <w:color w:val="6EB02D"/>
      <w:sz w:val="44"/>
    </w:rPr>
  </w:style>
  <w:style w:type="paragraph" w:customStyle="1" w:styleId="QuoteMarkers">
    <w:name w:val="QuoteMarkers"/>
    <w:basedOn w:val="Quote"/>
    <w:uiPriority w:val="99"/>
    <w:rsid w:val="00451F93"/>
    <w:pPr>
      <w:spacing w:line="400" w:lineRule="exact"/>
      <w:ind w:left="-85"/>
    </w:pPr>
    <w:rPr>
      <w:position w:val="-32"/>
      <w:sz w:val="80"/>
      <w:szCs w:val="92"/>
    </w:rPr>
  </w:style>
  <w:style w:type="paragraph" w:customStyle="1" w:styleId="MapTitle">
    <w:name w:val="Map Title"/>
    <w:basedOn w:val="TableTitle"/>
    <w:next w:val="Normal"/>
    <w:uiPriority w:val="99"/>
    <w:rsid w:val="00451F93"/>
    <w:pPr>
      <w:numPr>
        <w:ilvl w:val="0"/>
        <w:numId w:val="0"/>
      </w:numPr>
    </w:pPr>
  </w:style>
  <w:style w:type="paragraph" w:customStyle="1" w:styleId="DocumentHeading1">
    <w:name w:val="Document Heading 1"/>
    <w:basedOn w:val="Normal"/>
    <w:next w:val="NumberedParagraph"/>
    <w:uiPriority w:val="99"/>
    <w:rsid w:val="00451F93"/>
    <w:pPr>
      <w:keepNext/>
      <w:spacing w:before="360" w:after="240"/>
      <w:outlineLvl w:val="4"/>
    </w:pPr>
    <w:rPr>
      <w:b/>
      <w:color w:val="6EB02D"/>
      <w:sz w:val="32"/>
    </w:rPr>
  </w:style>
  <w:style w:type="paragraph" w:customStyle="1" w:styleId="DocumentHeading2">
    <w:name w:val="Document Heading 2"/>
    <w:basedOn w:val="Normal"/>
    <w:next w:val="NumberedParagraph"/>
    <w:uiPriority w:val="99"/>
    <w:rsid w:val="00451F93"/>
    <w:pPr>
      <w:keepNext/>
      <w:spacing w:before="240"/>
      <w:outlineLvl w:val="5"/>
    </w:pPr>
    <w:rPr>
      <w:b/>
      <w:color w:val="6EB02D"/>
      <w:sz w:val="24"/>
    </w:rPr>
  </w:style>
  <w:style w:type="paragraph" w:customStyle="1" w:styleId="DocumentHeading3">
    <w:name w:val="Document Heading 3"/>
    <w:basedOn w:val="Normal"/>
    <w:next w:val="NumberedParagraph"/>
    <w:uiPriority w:val="99"/>
    <w:rsid w:val="00451F93"/>
    <w:pPr>
      <w:keepNext/>
      <w:spacing w:before="240"/>
      <w:outlineLvl w:val="6"/>
    </w:pPr>
    <w:rPr>
      <w:b/>
      <w:color w:val="6EB02D"/>
    </w:rPr>
  </w:style>
  <w:style w:type="paragraph" w:customStyle="1" w:styleId="DocumentHeading4">
    <w:name w:val="Document Heading 4"/>
    <w:basedOn w:val="Heading6"/>
    <w:next w:val="NumberedParagraph"/>
    <w:uiPriority w:val="99"/>
    <w:rsid w:val="00451F93"/>
    <w:pPr>
      <w:keepLines w:val="0"/>
      <w:outlineLvl w:val="7"/>
    </w:pPr>
  </w:style>
  <w:style w:type="paragraph" w:customStyle="1" w:styleId="DocumentHeading5">
    <w:name w:val="Document Heading 5"/>
    <w:basedOn w:val="Normal"/>
    <w:next w:val="NumberedParagraph"/>
    <w:uiPriority w:val="99"/>
    <w:rsid w:val="00451F93"/>
    <w:pPr>
      <w:keepNext/>
      <w:spacing w:before="240" w:after="0"/>
    </w:pPr>
    <w:rPr>
      <w:b/>
      <w:color w:val="000000"/>
    </w:rPr>
  </w:style>
  <w:style w:type="paragraph" w:customStyle="1" w:styleId="DocumentHeading1NoTOC">
    <w:name w:val="Document Heading 1NoTOC"/>
    <w:basedOn w:val="DocumentHeading1"/>
    <w:next w:val="Normal"/>
    <w:uiPriority w:val="99"/>
    <w:rsid w:val="00451F93"/>
  </w:style>
  <w:style w:type="paragraph" w:customStyle="1" w:styleId="DocumentHeading2NoTOC">
    <w:name w:val="Document Heading 2NoTOC"/>
    <w:basedOn w:val="DocumentHeading2"/>
    <w:next w:val="Normal"/>
    <w:uiPriority w:val="99"/>
    <w:rsid w:val="00451F93"/>
  </w:style>
  <w:style w:type="paragraph" w:customStyle="1" w:styleId="AppendixHeading">
    <w:name w:val="Appendix Heading"/>
    <w:basedOn w:val="SectionHeading"/>
    <w:next w:val="AppendixNumb"/>
    <w:uiPriority w:val="99"/>
    <w:rsid w:val="00451F93"/>
    <w:pPr>
      <w:keepNext w:val="0"/>
      <w:pageBreakBefore w:val="0"/>
      <w:framePr w:wrap="notBeside"/>
    </w:pPr>
    <w:rPr>
      <w:rFonts w:ascii="Arial" w:hAnsi="Arial"/>
    </w:rPr>
  </w:style>
  <w:style w:type="paragraph" w:customStyle="1" w:styleId="AppendixNumberedParagraph">
    <w:name w:val="Appendix Numbered Paragraph"/>
    <w:basedOn w:val="Normal"/>
    <w:uiPriority w:val="99"/>
    <w:rsid w:val="00057BFF"/>
    <w:pPr>
      <w:numPr>
        <w:ilvl w:val="2"/>
        <w:numId w:val="14"/>
      </w:numPr>
    </w:pPr>
  </w:style>
  <w:style w:type="paragraph" w:customStyle="1" w:styleId="TableHeadBlack">
    <w:name w:val="Table HeadBlack"/>
    <w:basedOn w:val="Normal"/>
    <w:uiPriority w:val="99"/>
    <w:rsid w:val="00460412"/>
    <w:pPr>
      <w:spacing w:before="80" w:line="240" w:lineRule="auto"/>
      <w:ind w:left="113" w:right="113"/>
    </w:pPr>
    <w:rPr>
      <w:sz w:val="16"/>
    </w:rPr>
  </w:style>
  <w:style w:type="paragraph" w:customStyle="1" w:styleId="AppendixFigureTitle">
    <w:name w:val="Appendix Figure Title"/>
    <w:basedOn w:val="FigureTitle"/>
    <w:next w:val="Normal"/>
    <w:uiPriority w:val="99"/>
    <w:rsid w:val="00057BFF"/>
    <w:pPr>
      <w:numPr>
        <w:numId w:val="14"/>
      </w:numPr>
    </w:pPr>
  </w:style>
  <w:style w:type="paragraph" w:customStyle="1" w:styleId="AppendixTableTitle">
    <w:name w:val="Appendix Table Title"/>
    <w:basedOn w:val="TableTitle"/>
    <w:next w:val="Normal"/>
    <w:uiPriority w:val="99"/>
    <w:rsid w:val="00057BFF"/>
    <w:pPr>
      <w:numPr>
        <w:numId w:val="14"/>
      </w:numPr>
    </w:pPr>
  </w:style>
  <w:style w:type="paragraph" w:customStyle="1" w:styleId="TOC6">
    <w:name w:val="TOC6"/>
    <w:basedOn w:val="Normal"/>
    <w:uiPriority w:val="99"/>
    <w:rsid w:val="00451F93"/>
  </w:style>
  <w:style w:type="paragraph" w:customStyle="1" w:styleId="TOC7">
    <w:name w:val="TOC7"/>
    <w:basedOn w:val="TOC6"/>
    <w:uiPriority w:val="99"/>
    <w:rsid w:val="00451F93"/>
  </w:style>
  <w:style w:type="paragraph" w:customStyle="1" w:styleId="TOC8">
    <w:name w:val="TOC8"/>
    <w:basedOn w:val="Normal"/>
    <w:uiPriority w:val="99"/>
    <w:rsid w:val="00451F93"/>
  </w:style>
  <w:style w:type="paragraph" w:customStyle="1" w:styleId="AppendixNumbLand2">
    <w:name w:val="Appendix Numb Land2"/>
    <w:basedOn w:val="Heading2"/>
    <w:uiPriority w:val="99"/>
    <w:rsid w:val="00451F93"/>
    <w:pPr>
      <w:framePr w:w="7740" w:h="2835" w:hRule="exact" w:hSpace="0" w:wrap="notBeside" w:x="8534"/>
      <w:numPr>
        <w:numId w:val="0"/>
      </w:numPr>
    </w:pPr>
  </w:style>
  <w:style w:type="paragraph" w:customStyle="1" w:styleId="HighlightBullet">
    <w:name w:val="Highlight Bullet"/>
    <w:basedOn w:val="Bullet1"/>
    <w:uiPriority w:val="99"/>
    <w:rsid w:val="00E34340"/>
    <w:pPr>
      <w:numPr>
        <w:numId w:val="19"/>
      </w:numPr>
      <w:pBdr>
        <w:top w:val="single" w:sz="4" w:space="11" w:color="C5DFAB"/>
        <w:left w:val="single" w:sz="4" w:space="11" w:color="C5DFAB"/>
        <w:bottom w:val="single" w:sz="4" w:space="11" w:color="C5DFAB"/>
        <w:right w:val="single" w:sz="4" w:space="11" w:color="C5DFAB"/>
      </w:pBdr>
      <w:shd w:val="clear" w:color="auto" w:fill="C5DFAB"/>
      <w:spacing w:line="220" w:lineRule="exact"/>
      <w:ind w:right="227"/>
    </w:pPr>
  </w:style>
  <w:style w:type="paragraph" w:customStyle="1" w:styleId="AppendixIntroduction">
    <w:name w:val="Appendix Introduction"/>
    <w:basedOn w:val="Introduction"/>
    <w:next w:val="AppendixNumberedParagraph"/>
    <w:uiPriority w:val="99"/>
    <w:rsid w:val="00451F93"/>
  </w:style>
  <w:style w:type="paragraph" w:customStyle="1" w:styleId="Divider">
    <w:name w:val="Divider"/>
    <w:basedOn w:val="Normal"/>
    <w:next w:val="DividerContinuation"/>
    <w:uiPriority w:val="99"/>
    <w:rsid w:val="000D7410"/>
    <w:pPr>
      <w:pageBreakBefore/>
      <w:framePr w:w="4820" w:h="4536" w:hRule="exact" w:hSpace="5670" w:vSpace="7156" w:wrap="around" w:vAnchor="page" w:hAnchor="page" w:x="6210" w:y="1118"/>
      <w:spacing w:before="240"/>
      <w:outlineLvl w:val="1"/>
    </w:pPr>
    <w:rPr>
      <w:b/>
      <w:sz w:val="44"/>
    </w:rPr>
  </w:style>
  <w:style w:type="paragraph" w:customStyle="1" w:styleId="DividerContinuation">
    <w:name w:val="Divider Continuation"/>
    <w:basedOn w:val="Divider"/>
    <w:uiPriority w:val="99"/>
    <w:rsid w:val="00451F93"/>
    <w:pPr>
      <w:pageBreakBefore w:val="0"/>
      <w:framePr w:wrap="around"/>
      <w:outlineLvl w:val="9"/>
    </w:pPr>
  </w:style>
  <w:style w:type="paragraph" w:customStyle="1" w:styleId="ContentsTitle">
    <w:name w:val="Contents Title"/>
    <w:basedOn w:val="Normal"/>
    <w:next w:val="Normal"/>
    <w:uiPriority w:val="99"/>
    <w:semiHidden/>
    <w:rsid w:val="00883EF9"/>
    <w:pPr>
      <w:framePr w:wrap="around" w:vAnchor="page" w:hAnchor="text" w:y="1447"/>
      <w:shd w:val="clear" w:color="auto" w:fill="FFFFFF"/>
      <w:outlineLvl w:val="0"/>
    </w:pPr>
    <w:rPr>
      <w:rFonts w:ascii="Arial Bold" w:hAnsi="Arial Bold"/>
      <w:b/>
      <w:color w:val="6EB02D"/>
      <w:sz w:val="32"/>
    </w:rPr>
  </w:style>
  <w:style w:type="paragraph" w:customStyle="1" w:styleId="TOCSubtitle">
    <w:name w:val="TOC Subtitle"/>
    <w:basedOn w:val="TOC1"/>
    <w:uiPriority w:val="99"/>
    <w:rsid w:val="00451F93"/>
    <w:pPr>
      <w:spacing w:before="540"/>
    </w:pPr>
  </w:style>
  <w:style w:type="paragraph" w:customStyle="1" w:styleId="luctext">
    <w:name w:val="luctext"/>
    <w:basedOn w:val="Normal"/>
    <w:uiPriority w:val="99"/>
    <w:semiHidden/>
    <w:rsid w:val="00E57AF3"/>
    <w:pPr>
      <w:spacing w:before="120"/>
      <w:ind w:left="680" w:hanging="680"/>
    </w:pPr>
    <w:rPr>
      <w:rFonts w:ascii="Verdana" w:hAnsi="Verdana"/>
      <w:szCs w:val="22"/>
    </w:rPr>
  </w:style>
  <w:style w:type="paragraph" w:customStyle="1" w:styleId="PictureCaption">
    <w:name w:val="Picture Caption"/>
    <w:basedOn w:val="Caption"/>
    <w:next w:val="Normal"/>
    <w:uiPriority w:val="99"/>
    <w:semiHidden/>
    <w:rsid w:val="00E57AF3"/>
    <w:pPr>
      <w:keepNext/>
      <w:spacing w:before="240" w:after="120"/>
      <w:ind w:left="680"/>
    </w:pPr>
    <w:rPr>
      <w:rFonts w:ascii="Verdana" w:hAnsi="Verdana"/>
      <w:bCs/>
      <w:i w:val="0"/>
      <w:iCs w:val="0"/>
      <w:color w:val="FFFFFF"/>
      <w:sz w:val="14"/>
    </w:rPr>
  </w:style>
  <w:style w:type="paragraph" w:styleId="Caption">
    <w:name w:val="caption"/>
    <w:basedOn w:val="Normal"/>
    <w:next w:val="Normal"/>
    <w:uiPriority w:val="99"/>
    <w:qFormat/>
    <w:rsid w:val="00E57AF3"/>
    <w:pPr>
      <w:spacing w:after="200" w:line="240" w:lineRule="auto"/>
    </w:pPr>
    <w:rPr>
      <w:i/>
      <w:iCs/>
      <w:color w:val="878787"/>
    </w:rPr>
  </w:style>
  <w:style w:type="paragraph" w:customStyle="1" w:styleId="luctextnonumber">
    <w:name w:val="luctextnonumber"/>
    <w:basedOn w:val="luctext"/>
    <w:uiPriority w:val="99"/>
    <w:semiHidden/>
    <w:rsid w:val="00E57AF3"/>
  </w:style>
  <w:style w:type="table" w:customStyle="1" w:styleId="LUCTable1">
    <w:name w:val="LUC Table 1"/>
    <w:uiPriority w:val="99"/>
    <w:rsid w:val="00451F93"/>
    <w:rPr>
      <w:sz w:val="20"/>
      <w:szCs w:val="20"/>
    </w:rPr>
    <w:tblPr>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is">
    <w:name w:val="Emphasis"/>
    <w:basedOn w:val="DefaultParagraphFont"/>
    <w:uiPriority w:val="99"/>
    <w:qFormat/>
    <w:rsid w:val="00451F93"/>
    <w:rPr>
      <w:rFonts w:cs="Times New Roman"/>
      <w:i/>
      <w:iCs/>
    </w:rPr>
  </w:style>
  <w:style w:type="table" w:styleId="LightShading-Accent1">
    <w:name w:val="Light Shading Accent 1"/>
    <w:basedOn w:val="TableNormal"/>
    <w:uiPriority w:val="99"/>
    <w:rsid w:val="00451F93"/>
    <w:rPr>
      <w:color w:val="528321"/>
      <w:sz w:val="20"/>
      <w:szCs w:val="20"/>
    </w:rPr>
    <w:tblPr>
      <w:tblStyleRowBandSize w:val="1"/>
      <w:tblStyleColBandSize w:val="1"/>
      <w:tblBorders>
        <w:top w:val="single" w:sz="8" w:space="0" w:color="6EB02D"/>
        <w:bottom w:val="single" w:sz="8" w:space="0" w:color="6EB02D"/>
      </w:tblBorders>
    </w:tblPr>
    <w:tblStylePr w:type="firstRow">
      <w:pPr>
        <w:spacing w:before="0" w:after="0"/>
      </w:pPr>
      <w:rPr>
        <w:rFonts w:cs="Times New Roman"/>
        <w:b/>
        <w:bCs/>
      </w:rPr>
      <w:tblPr/>
      <w:tcPr>
        <w:tcBorders>
          <w:top w:val="single" w:sz="8" w:space="0" w:color="6EB02D"/>
          <w:left w:val="nil"/>
          <w:bottom w:val="single" w:sz="8" w:space="0" w:color="6EB02D"/>
          <w:right w:val="nil"/>
          <w:insideH w:val="nil"/>
          <w:insideV w:val="nil"/>
        </w:tcBorders>
      </w:tcPr>
    </w:tblStylePr>
    <w:tblStylePr w:type="lastRow">
      <w:pPr>
        <w:spacing w:before="0" w:after="0"/>
      </w:pPr>
      <w:rPr>
        <w:rFonts w:cs="Times New Roman"/>
        <w:b/>
        <w:bCs/>
      </w:rPr>
      <w:tblPr/>
      <w:tcPr>
        <w:tcBorders>
          <w:top w:val="single" w:sz="8" w:space="0" w:color="6EB02D"/>
          <w:left w:val="nil"/>
          <w:bottom w:val="single" w:sz="8" w:space="0" w:color="6EB02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AF0C5"/>
      </w:tcPr>
    </w:tblStylePr>
    <w:tblStylePr w:type="band1Horz">
      <w:rPr>
        <w:rFonts w:cs="Times New Roman"/>
      </w:rPr>
      <w:tblPr/>
      <w:tcPr>
        <w:tcBorders>
          <w:left w:val="nil"/>
          <w:right w:val="nil"/>
          <w:insideH w:val="nil"/>
          <w:insideV w:val="nil"/>
        </w:tcBorders>
        <w:shd w:val="clear" w:color="auto" w:fill="DAF0C5"/>
      </w:tcPr>
    </w:tblStylePr>
  </w:style>
  <w:style w:type="table" w:styleId="MediumShading1-Accent1">
    <w:name w:val="Medium Shading 1 Accent 1"/>
    <w:basedOn w:val="TableNormal"/>
    <w:uiPriority w:val="99"/>
    <w:rsid w:val="00451F93"/>
    <w:rPr>
      <w:sz w:val="20"/>
      <w:szCs w:val="20"/>
    </w:rPr>
    <w:tblPr>
      <w:tblStyleRowBandSize w:val="1"/>
      <w:tblStyleColBandSize w:val="1"/>
      <w:tblBorders>
        <w:top w:val="single" w:sz="8" w:space="0" w:color="91D252"/>
        <w:left w:val="single" w:sz="8" w:space="0" w:color="91D252"/>
        <w:bottom w:val="single" w:sz="8" w:space="0" w:color="91D252"/>
        <w:right w:val="single" w:sz="8" w:space="0" w:color="91D252"/>
        <w:insideH w:val="single" w:sz="8" w:space="0" w:color="91D252"/>
      </w:tblBorders>
    </w:tblPr>
    <w:tblStylePr w:type="firstRow">
      <w:pPr>
        <w:spacing w:before="0" w:after="0"/>
      </w:pPr>
      <w:rPr>
        <w:rFonts w:cs="Times New Roman"/>
        <w:b/>
        <w:bCs/>
        <w:color w:val="FFFFFF"/>
      </w:rPr>
      <w:tblPr/>
      <w:tcPr>
        <w:tcBorders>
          <w:top w:val="single" w:sz="8" w:space="0" w:color="91D252"/>
          <w:left w:val="single" w:sz="8" w:space="0" w:color="91D252"/>
          <w:bottom w:val="single" w:sz="8" w:space="0" w:color="91D252"/>
          <w:right w:val="single" w:sz="8" w:space="0" w:color="91D252"/>
          <w:insideH w:val="nil"/>
          <w:insideV w:val="nil"/>
        </w:tcBorders>
        <w:shd w:val="clear" w:color="auto" w:fill="6EB02D"/>
      </w:tcPr>
    </w:tblStylePr>
    <w:tblStylePr w:type="lastRow">
      <w:pPr>
        <w:spacing w:before="0" w:after="0"/>
      </w:pPr>
      <w:rPr>
        <w:rFonts w:cs="Times New Roman"/>
        <w:b/>
        <w:bCs/>
      </w:rPr>
      <w:tblPr/>
      <w:tcPr>
        <w:tcBorders>
          <w:top w:val="double" w:sz="6" w:space="0" w:color="91D252"/>
          <w:left w:val="single" w:sz="8" w:space="0" w:color="91D252"/>
          <w:bottom w:val="single" w:sz="8" w:space="0" w:color="91D252"/>
          <w:right w:val="single" w:sz="8" w:space="0" w:color="91D25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AF0C5"/>
      </w:tcPr>
    </w:tblStylePr>
    <w:tblStylePr w:type="band1Horz">
      <w:rPr>
        <w:rFonts w:cs="Times New Roman"/>
      </w:rPr>
      <w:tblPr/>
      <w:tcPr>
        <w:tcBorders>
          <w:insideH w:val="nil"/>
          <w:insideV w:val="nil"/>
        </w:tcBorders>
        <w:shd w:val="clear" w:color="auto" w:fill="DAF0C5"/>
      </w:tcPr>
    </w:tblStylePr>
    <w:tblStylePr w:type="band2Horz">
      <w:rPr>
        <w:rFonts w:cs="Times New Roman"/>
      </w:rPr>
      <w:tblPr/>
      <w:tcPr>
        <w:tcBorders>
          <w:insideH w:val="nil"/>
          <w:insideV w:val="nil"/>
        </w:tcBorders>
      </w:tcPr>
    </w:tblStylePr>
  </w:style>
  <w:style w:type="table" w:styleId="LightGrid-Accent2">
    <w:name w:val="Light Grid Accent 2"/>
    <w:basedOn w:val="TableNormal"/>
    <w:uiPriority w:val="99"/>
    <w:rsid w:val="00451F93"/>
    <w:rPr>
      <w:sz w:val="20"/>
      <w:szCs w:val="20"/>
    </w:rPr>
    <w:tblPr>
      <w:tblStyleRowBandSize w:val="1"/>
      <w:tblStyleColBandSize w:val="1"/>
      <w:tblBorders>
        <w:top w:val="single" w:sz="8" w:space="0" w:color="F2BB0B"/>
        <w:left w:val="single" w:sz="8" w:space="0" w:color="F2BB0B"/>
        <w:bottom w:val="single" w:sz="8" w:space="0" w:color="F2BB0B"/>
        <w:right w:val="single" w:sz="8" w:space="0" w:color="F2BB0B"/>
        <w:insideH w:val="single" w:sz="8" w:space="0" w:color="F2BB0B"/>
        <w:insideV w:val="single" w:sz="8" w:space="0" w:color="F2BB0B"/>
      </w:tblBorders>
    </w:tblPr>
    <w:tblStylePr w:type="firstRow">
      <w:pPr>
        <w:spacing w:before="0" w:after="0"/>
      </w:pPr>
      <w:rPr>
        <w:rFonts w:ascii="Arial" w:eastAsia="Times New Roman" w:hAnsi="Arial" w:cs="Times New Roman"/>
        <w:b/>
        <w:bCs/>
      </w:rPr>
      <w:tblPr/>
      <w:tcPr>
        <w:tcBorders>
          <w:top w:val="single" w:sz="8" w:space="0" w:color="F2BB0B"/>
          <w:left w:val="single" w:sz="8" w:space="0" w:color="F2BB0B"/>
          <w:bottom w:val="single" w:sz="18" w:space="0" w:color="F2BB0B"/>
          <w:right w:val="single" w:sz="8" w:space="0" w:color="F2BB0B"/>
          <w:insideH w:val="nil"/>
          <w:insideV w:val="single" w:sz="8" w:space="0" w:color="F2BB0B"/>
        </w:tcBorders>
      </w:tcPr>
    </w:tblStylePr>
    <w:tblStylePr w:type="lastRow">
      <w:pPr>
        <w:spacing w:before="0" w:after="0"/>
      </w:pPr>
      <w:rPr>
        <w:rFonts w:ascii="Arial" w:eastAsia="Times New Roman" w:hAnsi="Arial" w:cs="Times New Roman"/>
        <w:b/>
        <w:bCs/>
      </w:rPr>
      <w:tblPr/>
      <w:tcPr>
        <w:tcBorders>
          <w:top w:val="double" w:sz="6" w:space="0" w:color="F2BB0B"/>
          <w:left w:val="single" w:sz="8" w:space="0" w:color="F2BB0B"/>
          <w:bottom w:val="single" w:sz="8" w:space="0" w:color="F2BB0B"/>
          <w:right w:val="single" w:sz="8" w:space="0" w:color="F2BB0B"/>
          <w:insideH w:val="nil"/>
          <w:insideV w:val="single" w:sz="8" w:space="0" w:color="F2BB0B"/>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F2BB0B"/>
          <w:left w:val="single" w:sz="8" w:space="0" w:color="F2BB0B"/>
          <w:bottom w:val="single" w:sz="8" w:space="0" w:color="F2BB0B"/>
          <w:right w:val="single" w:sz="8" w:space="0" w:color="F2BB0B"/>
        </w:tcBorders>
      </w:tcPr>
    </w:tblStylePr>
    <w:tblStylePr w:type="band1Vert">
      <w:rPr>
        <w:rFonts w:cs="Times New Roman"/>
      </w:rPr>
      <w:tblPr/>
      <w:tcPr>
        <w:tcBorders>
          <w:top w:val="single" w:sz="8" w:space="0" w:color="F2BB0B"/>
          <w:left w:val="single" w:sz="8" w:space="0" w:color="F2BB0B"/>
          <w:bottom w:val="single" w:sz="8" w:space="0" w:color="F2BB0B"/>
          <w:right w:val="single" w:sz="8" w:space="0" w:color="F2BB0B"/>
        </w:tcBorders>
        <w:shd w:val="clear" w:color="auto" w:fill="FCEEC2"/>
      </w:tcPr>
    </w:tblStylePr>
    <w:tblStylePr w:type="band1Horz">
      <w:rPr>
        <w:rFonts w:cs="Times New Roman"/>
      </w:rPr>
      <w:tblPr/>
      <w:tcPr>
        <w:tcBorders>
          <w:top w:val="single" w:sz="8" w:space="0" w:color="F2BB0B"/>
          <w:left w:val="single" w:sz="8" w:space="0" w:color="F2BB0B"/>
          <w:bottom w:val="single" w:sz="8" w:space="0" w:color="F2BB0B"/>
          <w:right w:val="single" w:sz="8" w:space="0" w:color="F2BB0B"/>
          <w:insideV w:val="single" w:sz="8" w:space="0" w:color="F2BB0B"/>
        </w:tcBorders>
        <w:shd w:val="clear" w:color="auto" w:fill="FCEEC2"/>
      </w:tcPr>
    </w:tblStylePr>
    <w:tblStylePr w:type="band2Horz">
      <w:rPr>
        <w:rFonts w:cs="Times New Roman"/>
      </w:rPr>
      <w:tblPr/>
      <w:tcPr>
        <w:tcBorders>
          <w:top w:val="single" w:sz="8" w:space="0" w:color="F2BB0B"/>
          <w:left w:val="single" w:sz="8" w:space="0" w:color="F2BB0B"/>
          <w:bottom w:val="single" w:sz="8" w:space="0" w:color="F2BB0B"/>
          <w:right w:val="single" w:sz="8" w:space="0" w:color="F2BB0B"/>
          <w:insideV w:val="single" w:sz="8" w:space="0" w:color="F2BB0B"/>
        </w:tcBorders>
      </w:tcPr>
    </w:tblStylePr>
  </w:style>
  <w:style w:type="table" w:styleId="MediumShading1-Accent2">
    <w:name w:val="Medium Shading 1 Accent 2"/>
    <w:basedOn w:val="TableNormal"/>
    <w:uiPriority w:val="99"/>
    <w:rsid w:val="00451F93"/>
    <w:rPr>
      <w:sz w:val="20"/>
      <w:szCs w:val="20"/>
    </w:rPr>
    <w:tblPr>
      <w:tblStyleRowBandSize w:val="1"/>
      <w:tblStyleColBandSize w:val="1"/>
      <w:tblBorders>
        <w:top w:val="single" w:sz="8" w:space="0" w:color="F6CC46"/>
        <w:left w:val="single" w:sz="8" w:space="0" w:color="F6CC46"/>
        <w:bottom w:val="single" w:sz="8" w:space="0" w:color="F6CC46"/>
        <w:right w:val="single" w:sz="8" w:space="0" w:color="F6CC46"/>
        <w:insideH w:val="single" w:sz="8" w:space="0" w:color="F6CC46"/>
      </w:tblBorders>
    </w:tblPr>
    <w:tblStylePr w:type="firstRow">
      <w:pPr>
        <w:spacing w:before="0" w:after="0"/>
      </w:pPr>
      <w:rPr>
        <w:rFonts w:cs="Times New Roman"/>
        <w:b/>
        <w:bCs/>
        <w:color w:val="FFFFFF"/>
      </w:rPr>
      <w:tblPr/>
      <w:tcPr>
        <w:tcBorders>
          <w:top w:val="single" w:sz="8" w:space="0" w:color="F6CC46"/>
          <w:left w:val="single" w:sz="8" w:space="0" w:color="F6CC46"/>
          <w:bottom w:val="single" w:sz="8" w:space="0" w:color="F6CC46"/>
          <w:right w:val="single" w:sz="8" w:space="0" w:color="F6CC46"/>
          <w:insideH w:val="nil"/>
          <w:insideV w:val="nil"/>
        </w:tcBorders>
        <w:shd w:val="clear" w:color="auto" w:fill="F2BB0B"/>
      </w:tcPr>
    </w:tblStylePr>
    <w:tblStylePr w:type="lastRow">
      <w:pPr>
        <w:spacing w:before="0" w:after="0"/>
      </w:pPr>
      <w:rPr>
        <w:rFonts w:cs="Times New Roman"/>
        <w:b/>
        <w:bCs/>
      </w:rPr>
      <w:tblPr/>
      <w:tcPr>
        <w:tcBorders>
          <w:top w:val="double" w:sz="6" w:space="0" w:color="F6CC46"/>
          <w:left w:val="single" w:sz="8" w:space="0" w:color="F6CC46"/>
          <w:bottom w:val="single" w:sz="8" w:space="0" w:color="F6CC46"/>
          <w:right w:val="single" w:sz="8" w:space="0" w:color="F6CC46"/>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CEEC2"/>
      </w:tcPr>
    </w:tblStylePr>
    <w:tblStylePr w:type="band1Horz">
      <w:rPr>
        <w:rFonts w:cs="Times New Roman"/>
      </w:rPr>
      <w:tblPr/>
      <w:tcPr>
        <w:tcBorders>
          <w:insideH w:val="nil"/>
          <w:insideV w:val="nil"/>
        </w:tcBorders>
        <w:shd w:val="clear" w:color="auto" w:fill="FCEEC2"/>
      </w:tcPr>
    </w:tblStylePr>
    <w:tblStylePr w:type="band2Horz">
      <w:rPr>
        <w:rFonts w:cs="Times New Roman"/>
      </w:rPr>
      <w:tblPr/>
      <w:tcPr>
        <w:tcBorders>
          <w:insideH w:val="nil"/>
          <w:insideV w:val="nil"/>
        </w:tcBorders>
      </w:tcPr>
    </w:tblStylePr>
  </w:style>
  <w:style w:type="table" w:styleId="LightList-Accent3">
    <w:name w:val="Light List Accent 3"/>
    <w:basedOn w:val="TableNormal"/>
    <w:uiPriority w:val="99"/>
    <w:rsid w:val="00451F93"/>
    <w:rPr>
      <w:sz w:val="20"/>
      <w:szCs w:val="20"/>
    </w:rPr>
    <w:tblPr>
      <w:tblStyleRowBandSize w:val="1"/>
      <w:tblStyleColBandSize w:val="1"/>
      <w:tblBorders>
        <w:top w:val="single" w:sz="8" w:space="0" w:color="D96C0F"/>
        <w:left w:val="single" w:sz="8" w:space="0" w:color="D96C0F"/>
        <w:bottom w:val="single" w:sz="8" w:space="0" w:color="D96C0F"/>
        <w:right w:val="single" w:sz="8" w:space="0" w:color="D96C0F"/>
      </w:tblBorders>
    </w:tblPr>
    <w:tblStylePr w:type="firstRow">
      <w:pPr>
        <w:spacing w:before="0" w:after="0"/>
      </w:pPr>
      <w:rPr>
        <w:rFonts w:cs="Times New Roman"/>
        <w:b/>
        <w:bCs/>
        <w:color w:val="FFFFFF"/>
      </w:rPr>
      <w:tblPr/>
      <w:tcPr>
        <w:shd w:val="clear" w:color="auto" w:fill="D96C0F"/>
      </w:tcPr>
    </w:tblStylePr>
    <w:tblStylePr w:type="lastRow">
      <w:pPr>
        <w:spacing w:before="0" w:after="0"/>
      </w:pPr>
      <w:rPr>
        <w:rFonts w:cs="Times New Roman"/>
        <w:b/>
        <w:bCs/>
      </w:rPr>
      <w:tblPr/>
      <w:tcPr>
        <w:tcBorders>
          <w:top w:val="double" w:sz="6" w:space="0" w:color="D96C0F"/>
          <w:left w:val="single" w:sz="8" w:space="0" w:color="D96C0F"/>
          <w:bottom w:val="single" w:sz="8" w:space="0" w:color="D96C0F"/>
          <w:right w:val="single" w:sz="8" w:space="0" w:color="D96C0F"/>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D96C0F"/>
          <w:left w:val="single" w:sz="8" w:space="0" w:color="D96C0F"/>
          <w:bottom w:val="single" w:sz="8" w:space="0" w:color="D96C0F"/>
          <w:right w:val="single" w:sz="8" w:space="0" w:color="D96C0F"/>
        </w:tcBorders>
      </w:tcPr>
    </w:tblStylePr>
    <w:tblStylePr w:type="band1Horz">
      <w:rPr>
        <w:rFonts w:cs="Times New Roman"/>
      </w:rPr>
      <w:tblPr/>
      <w:tcPr>
        <w:tcBorders>
          <w:top w:val="single" w:sz="8" w:space="0" w:color="D96C0F"/>
          <w:left w:val="single" w:sz="8" w:space="0" w:color="D96C0F"/>
          <w:bottom w:val="single" w:sz="8" w:space="0" w:color="D96C0F"/>
          <w:right w:val="single" w:sz="8" w:space="0" w:color="D96C0F"/>
        </w:tcBorders>
      </w:tcPr>
    </w:tblStylePr>
  </w:style>
  <w:style w:type="table" w:styleId="MediumShading1-Accent3">
    <w:name w:val="Medium Shading 1 Accent 3"/>
    <w:basedOn w:val="TableNormal"/>
    <w:uiPriority w:val="99"/>
    <w:rsid w:val="00451F93"/>
    <w:rPr>
      <w:sz w:val="20"/>
      <w:szCs w:val="20"/>
    </w:rPr>
    <w:tblPr>
      <w:tblStyleRowBandSize w:val="1"/>
      <w:tblStyleColBandSize w:val="1"/>
      <w:tblBorders>
        <w:top w:val="single" w:sz="8" w:space="0" w:color="F18F3C"/>
        <w:left w:val="single" w:sz="8" w:space="0" w:color="F18F3C"/>
        <w:bottom w:val="single" w:sz="8" w:space="0" w:color="F18F3C"/>
        <w:right w:val="single" w:sz="8" w:space="0" w:color="F18F3C"/>
        <w:insideH w:val="single" w:sz="8" w:space="0" w:color="F18F3C"/>
      </w:tblBorders>
    </w:tblPr>
    <w:tblStylePr w:type="firstRow">
      <w:pPr>
        <w:spacing w:before="0" w:after="0"/>
      </w:pPr>
      <w:rPr>
        <w:rFonts w:cs="Times New Roman"/>
        <w:b/>
        <w:bCs/>
        <w:color w:val="FFFFFF"/>
      </w:rPr>
      <w:tblPr/>
      <w:tcPr>
        <w:tcBorders>
          <w:top w:val="single" w:sz="8" w:space="0" w:color="F18F3C"/>
          <w:left w:val="single" w:sz="8" w:space="0" w:color="F18F3C"/>
          <w:bottom w:val="single" w:sz="8" w:space="0" w:color="F18F3C"/>
          <w:right w:val="single" w:sz="8" w:space="0" w:color="F18F3C"/>
          <w:insideH w:val="nil"/>
          <w:insideV w:val="nil"/>
        </w:tcBorders>
        <w:shd w:val="clear" w:color="auto" w:fill="D96C0F"/>
      </w:tcPr>
    </w:tblStylePr>
    <w:tblStylePr w:type="lastRow">
      <w:pPr>
        <w:spacing w:before="0" w:after="0"/>
      </w:pPr>
      <w:rPr>
        <w:rFonts w:cs="Times New Roman"/>
        <w:b/>
        <w:bCs/>
      </w:rPr>
      <w:tblPr/>
      <w:tcPr>
        <w:tcBorders>
          <w:top w:val="double" w:sz="6" w:space="0" w:color="F18F3C"/>
          <w:left w:val="single" w:sz="8" w:space="0" w:color="F18F3C"/>
          <w:bottom w:val="single" w:sz="8" w:space="0" w:color="F18F3C"/>
          <w:right w:val="single" w:sz="8" w:space="0" w:color="F18F3C"/>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ADABE"/>
      </w:tcPr>
    </w:tblStylePr>
    <w:tblStylePr w:type="band1Horz">
      <w:rPr>
        <w:rFonts w:cs="Times New Roman"/>
      </w:rPr>
      <w:tblPr/>
      <w:tcPr>
        <w:tcBorders>
          <w:insideH w:val="nil"/>
          <w:insideV w:val="nil"/>
        </w:tcBorders>
        <w:shd w:val="clear" w:color="auto" w:fill="FADABE"/>
      </w:tcPr>
    </w:tblStylePr>
    <w:tblStylePr w:type="band2Horz">
      <w:rPr>
        <w:rFonts w:cs="Times New Roman"/>
      </w:rPr>
      <w:tblPr/>
      <w:tcPr>
        <w:tcBorders>
          <w:insideH w:val="nil"/>
          <w:insideV w:val="nil"/>
        </w:tcBorders>
      </w:tcPr>
    </w:tblStylePr>
  </w:style>
  <w:style w:type="table" w:styleId="LightShading-Accent4">
    <w:name w:val="Light Shading Accent 4"/>
    <w:basedOn w:val="TableNormal"/>
    <w:uiPriority w:val="99"/>
    <w:rsid w:val="00451F93"/>
    <w:rPr>
      <w:color w:val="73063A"/>
      <w:sz w:val="20"/>
      <w:szCs w:val="20"/>
    </w:rPr>
    <w:tblPr>
      <w:tblStyleRowBandSize w:val="1"/>
      <w:tblStyleColBandSize w:val="1"/>
      <w:tblBorders>
        <w:top w:val="single" w:sz="8" w:space="0" w:color="9B094E"/>
        <w:bottom w:val="single" w:sz="8" w:space="0" w:color="9B094E"/>
      </w:tblBorders>
    </w:tblPr>
    <w:tblStylePr w:type="firstRow">
      <w:pPr>
        <w:spacing w:before="0" w:after="0"/>
      </w:pPr>
      <w:rPr>
        <w:rFonts w:cs="Times New Roman"/>
        <w:b/>
        <w:bCs/>
      </w:rPr>
      <w:tblPr/>
      <w:tcPr>
        <w:tcBorders>
          <w:top w:val="single" w:sz="8" w:space="0" w:color="9B094E"/>
          <w:left w:val="nil"/>
          <w:bottom w:val="single" w:sz="8" w:space="0" w:color="9B094E"/>
          <w:right w:val="nil"/>
          <w:insideH w:val="nil"/>
          <w:insideV w:val="nil"/>
        </w:tcBorders>
      </w:tcPr>
    </w:tblStylePr>
    <w:tblStylePr w:type="lastRow">
      <w:pPr>
        <w:spacing w:before="0" w:after="0"/>
      </w:pPr>
      <w:rPr>
        <w:rFonts w:cs="Times New Roman"/>
        <w:b/>
        <w:bCs/>
      </w:rPr>
      <w:tblPr/>
      <w:tcPr>
        <w:tcBorders>
          <w:top w:val="single" w:sz="8" w:space="0" w:color="9B094E"/>
          <w:left w:val="nil"/>
          <w:bottom w:val="single" w:sz="8" w:space="0" w:color="9B094E"/>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AAED1"/>
      </w:tcPr>
    </w:tblStylePr>
    <w:tblStylePr w:type="band1Horz">
      <w:rPr>
        <w:rFonts w:cs="Times New Roman"/>
      </w:rPr>
      <w:tblPr/>
      <w:tcPr>
        <w:tcBorders>
          <w:left w:val="nil"/>
          <w:right w:val="nil"/>
          <w:insideH w:val="nil"/>
          <w:insideV w:val="nil"/>
        </w:tcBorders>
        <w:shd w:val="clear" w:color="auto" w:fill="FAAED1"/>
      </w:tcPr>
    </w:tblStylePr>
  </w:style>
  <w:style w:type="table" w:styleId="LightList-Accent4">
    <w:name w:val="Light List Accent 4"/>
    <w:basedOn w:val="TableNormal"/>
    <w:uiPriority w:val="99"/>
    <w:rsid w:val="00451F93"/>
    <w:rPr>
      <w:sz w:val="20"/>
      <w:szCs w:val="20"/>
    </w:rPr>
    <w:tblPr>
      <w:tblStyleRowBandSize w:val="1"/>
      <w:tblStyleColBandSize w:val="1"/>
      <w:tblBorders>
        <w:top w:val="single" w:sz="8" w:space="0" w:color="9B094E"/>
        <w:left w:val="single" w:sz="8" w:space="0" w:color="9B094E"/>
        <w:bottom w:val="single" w:sz="8" w:space="0" w:color="9B094E"/>
        <w:right w:val="single" w:sz="8" w:space="0" w:color="9B094E"/>
      </w:tblBorders>
    </w:tblPr>
    <w:tblStylePr w:type="firstRow">
      <w:pPr>
        <w:spacing w:before="0" w:after="0"/>
      </w:pPr>
      <w:rPr>
        <w:rFonts w:cs="Times New Roman"/>
        <w:b/>
        <w:bCs/>
        <w:color w:val="FFFFFF"/>
      </w:rPr>
      <w:tblPr/>
      <w:tcPr>
        <w:shd w:val="clear" w:color="auto" w:fill="9B094E"/>
      </w:tcPr>
    </w:tblStylePr>
    <w:tblStylePr w:type="lastRow">
      <w:pPr>
        <w:spacing w:before="0" w:after="0"/>
      </w:pPr>
      <w:rPr>
        <w:rFonts w:cs="Times New Roman"/>
        <w:b/>
        <w:bCs/>
      </w:rPr>
      <w:tblPr/>
      <w:tcPr>
        <w:tcBorders>
          <w:top w:val="double" w:sz="6" w:space="0" w:color="9B094E"/>
          <w:left w:val="single" w:sz="8" w:space="0" w:color="9B094E"/>
          <w:bottom w:val="single" w:sz="8" w:space="0" w:color="9B094E"/>
          <w:right w:val="single" w:sz="8" w:space="0" w:color="9B094E"/>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094E"/>
          <w:left w:val="single" w:sz="8" w:space="0" w:color="9B094E"/>
          <w:bottom w:val="single" w:sz="8" w:space="0" w:color="9B094E"/>
          <w:right w:val="single" w:sz="8" w:space="0" w:color="9B094E"/>
        </w:tcBorders>
      </w:tcPr>
    </w:tblStylePr>
    <w:tblStylePr w:type="band1Horz">
      <w:rPr>
        <w:rFonts w:cs="Times New Roman"/>
      </w:rPr>
      <w:tblPr/>
      <w:tcPr>
        <w:tcBorders>
          <w:top w:val="single" w:sz="8" w:space="0" w:color="9B094E"/>
          <w:left w:val="single" w:sz="8" w:space="0" w:color="9B094E"/>
          <w:bottom w:val="single" w:sz="8" w:space="0" w:color="9B094E"/>
          <w:right w:val="single" w:sz="8" w:space="0" w:color="9B094E"/>
        </w:tcBorders>
      </w:tcPr>
    </w:tblStylePr>
  </w:style>
  <w:style w:type="table" w:styleId="LightGrid-Accent4">
    <w:name w:val="Light Grid Accent 4"/>
    <w:basedOn w:val="TableNormal"/>
    <w:uiPriority w:val="99"/>
    <w:rsid w:val="00451F93"/>
    <w:rPr>
      <w:sz w:val="20"/>
      <w:szCs w:val="20"/>
    </w:rPr>
    <w:tblPr>
      <w:tblStyleRowBandSize w:val="1"/>
      <w:tblStyleColBandSize w:val="1"/>
      <w:tblBorders>
        <w:top w:val="single" w:sz="8" w:space="0" w:color="9B094E"/>
        <w:left w:val="single" w:sz="8" w:space="0" w:color="9B094E"/>
        <w:bottom w:val="single" w:sz="8" w:space="0" w:color="9B094E"/>
        <w:right w:val="single" w:sz="8" w:space="0" w:color="9B094E"/>
        <w:insideH w:val="single" w:sz="8" w:space="0" w:color="9B094E"/>
        <w:insideV w:val="single" w:sz="8" w:space="0" w:color="9B094E"/>
      </w:tblBorders>
    </w:tblPr>
    <w:tblStylePr w:type="firstRow">
      <w:pPr>
        <w:spacing w:before="0" w:after="0"/>
      </w:pPr>
      <w:rPr>
        <w:rFonts w:ascii="Arial" w:eastAsia="Times New Roman" w:hAnsi="Arial" w:cs="Times New Roman"/>
        <w:b/>
        <w:bCs/>
      </w:rPr>
      <w:tblPr/>
      <w:tcPr>
        <w:tcBorders>
          <w:top w:val="single" w:sz="8" w:space="0" w:color="9B094E"/>
          <w:left w:val="single" w:sz="8" w:space="0" w:color="9B094E"/>
          <w:bottom w:val="single" w:sz="18" w:space="0" w:color="9B094E"/>
          <w:right w:val="single" w:sz="8" w:space="0" w:color="9B094E"/>
          <w:insideH w:val="nil"/>
          <w:insideV w:val="single" w:sz="8" w:space="0" w:color="9B094E"/>
        </w:tcBorders>
      </w:tcPr>
    </w:tblStylePr>
    <w:tblStylePr w:type="lastRow">
      <w:pPr>
        <w:spacing w:before="0" w:after="0"/>
      </w:pPr>
      <w:rPr>
        <w:rFonts w:ascii="Arial" w:eastAsia="Times New Roman" w:hAnsi="Arial" w:cs="Times New Roman"/>
        <w:b/>
        <w:bCs/>
      </w:rPr>
      <w:tblPr/>
      <w:tcPr>
        <w:tcBorders>
          <w:top w:val="double" w:sz="6" w:space="0" w:color="9B094E"/>
          <w:left w:val="single" w:sz="8" w:space="0" w:color="9B094E"/>
          <w:bottom w:val="single" w:sz="8" w:space="0" w:color="9B094E"/>
          <w:right w:val="single" w:sz="8" w:space="0" w:color="9B094E"/>
          <w:insideH w:val="nil"/>
          <w:insideV w:val="single" w:sz="8" w:space="0" w:color="9B094E"/>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9B094E"/>
          <w:left w:val="single" w:sz="8" w:space="0" w:color="9B094E"/>
          <w:bottom w:val="single" w:sz="8" w:space="0" w:color="9B094E"/>
          <w:right w:val="single" w:sz="8" w:space="0" w:color="9B094E"/>
        </w:tcBorders>
      </w:tcPr>
    </w:tblStylePr>
    <w:tblStylePr w:type="band1Vert">
      <w:rPr>
        <w:rFonts w:cs="Times New Roman"/>
      </w:rPr>
      <w:tblPr/>
      <w:tcPr>
        <w:tcBorders>
          <w:top w:val="single" w:sz="8" w:space="0" w:color="9B094E"/>
          <w:left w:val="single" w:sz="8" w:space="0" w:color="9B094E"/>
          <w:bottom w:val="single" w:sz="8" w:space="0" w:color="9B094E"/>
          <w:right w:val="single" w:sz="8" w:space="0" w:color="9B094E"/>
        </w:tcBorders>
        <w:shd w:val="clear" w:color="auto" w:fill="FAAED1"/>
      </w:tcPr>
    </w:tblStylePr>
    <w:tblStylePr w:type="band1Horz">
      <w:rPr>
        <w:rFonts w:cs="Times New Roman"/>
      </w:rPr>
      <w:tblPr/>
      <w:tcPr>
        <w:tcBorders>
          <w:top w:val="single" w:sz="8" w:space="0" w:color="9B094E"/>
          <w:left w:val="single" w:sz="8" w:space="0" w:color="9B094E"/>
          <w:bottom w:val="single" w:sz="8" w:space="0" w:color="9B094E"/>
          <w:right w:val="single" w:sz="8" w:space="0" w:color="9B094E"/>
          <w:insideV w:val="single" w:sz="8" w:space="0" w:color="9B094E"/>
        </w:tcBorders>
        <w:shd w:val="clear" w:color="auto" w:fill="FAAED1"/>
      </w:tcPr>
    </w:tblStylePr>
    <w:tblStylePr w:type="band2Horz">
      <w:rPr>
        <w:rFonts w:cs="Times New Roman"/>
      </w:rPr>
      <w:tblPr/>
      <w:tcPr>
        <w:tcBorders>
          <w:top w:val="single" w:sz="8" w:space="0" w:color="9B094E"/>
          <w:left w:val="single" w:sz="8" w:space="0" w:color="9B094E"/>
          <w:bottom w:val="single" w:sz="8" w:space="0" w:color="9B094E"/>
          <w:right w:val="single" w:sz="8" w:space="0" w:color="9B094E"/>
          <w:insideV w:val="single" w:sz="8" w:space="0" w:color="9B094E"/>
        </w:tcBorders>
      </w:tcPr>
    </w:tblStylePr>
  </w:style>
  <w:style w:type="table" w:styleId="LightShading-Accent6">
    <w:name w:val="Light Shading Accent 6"/>
    <w:basedOn w:val="TableNormal"/>
    <w:uiPriority w:val="99"/>
    <w:rsid w:val="00451F93"/>
    <w:rPr>
      <w:color w:val="005C76"/>
      <w:sz w:val="20"/>
      <w:szCs w:val="20"/>
    </w:rPr>
    <w:tblPr>
      <w:tblStyleRowBandSize w:val="1"/>
      <w:tblStyleColBandSize w:val="1"/>
      <w:tblBorders>
        <w:top w:val="single" w:sz="8" w:space="0" w:color="007C9E"/>
        <w:bottom w:val="single" w:sz="8" w:space="0" w:color="007C9E"/>
      </w:tblBorders>
    </w:tblPr>
    <w:tblStylePr w:type="firstRow">
      <w:pPr>
        <w:spacing w:before="0" w:after="0"/>
      </w:pPr>
      <w:rPr>
        <w:rFonts w:cs="Times New Roman"/>
        <w:b/>
        <w:bCs/>
      </w:rPr>
      <w:tblPr/>
      <w:tcPr>
        <w:tcBorders>
          <w:top w:val="single" w:sz="8" w:space="0" w:color="007C9E"/>
          <w:left w:val="nil"/>
          <w:bottom w:val="single" w:sz="8" w:space="0" w:color="007C9E"/>
          <w:right w:val="nil"/>
          <w:insideH w:val="nil"/>
          <w:insideV w:val="nil"/>
        </w:tcBorders>
      </w:tcPr>
    </w:tblStylePr>
    <w:tblStylePr w:type="lastRow">
      <w:pPr>
        <w:spacing w:before="0" w:after="0"/>
      </w:pPr>
      <w:rPr>
        <w:rFonts w:cs="Times New Roman"/>
        <w:b/>
        <w:bCs/>
      </w:rPr>
      <w:tblPr/>
      <w:tcPr>
        <w:tcBorders>
          <w:top w:val="single" w:sz="8" w:space="0" w:color="007C9E"/>
          <w:left w:val="nil"/>
          <w:bottom w:val="single" w:sz="8" w:space="0" w:color="007C9E"/>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A8ECFF"/>
      </w:tcPr>
    </w:tblStylePr>
    <w:tblStylePr w:type="band1Horz">
      <w:rPr>
        <w:rFonts w:cs="Times New Roman"/>
      </w:rPr>
      <w:tblPr/>
      <w:tcPr>
        <w:tcBorders>
          <w:left w:val="nil"/>
          <w:right w:val="nil"/>
          <w:insideH w:val="nil"/>
          <w:insideV w:val="nil"/>
        </w:tcBorders>
        <w:shd w:val="clear" w:color="auto" w:fill="A8ECFF"/>
      </w:tcPr>
    </w:tblStylePr>
  </w:style>
  <w:style w:type="table" w:styleId="MediumShading1-Accent6">
    <w:name w:val="Medium Shading 1 Accent 6"/>
    <w:basedOn w:val="TableNormal"/>
    <w:uiPriority w:val="99"/>
    <w:rsid w:val="00451F93"/>
    <w:rPr>
      <w:sz w:val="20"/>
      <w:szCs w:val="20"/>
    </w:rPr>
    <w:tblPr>
      <w:tblStyleRowBandSize w:val="1"/>
      <w:tblStyleColBandSize w:val="1"/>
      <w:tblBorders>
        <w:top w:val="single" w:sz="8" w:space="0" w:color="00C1F6"/>
        <w:left w:val="single" w:sz="8" w:space="0" w:color="00C1F6"/>
        <w:bottom w:val="single" w:sz="8" w:space="0" w:color="00C1F6"/>
        <w:right w:val="single" w:sz="8" w:space="0" w:color="00C1F6"/>
        <w:insideH w:val="single" w:sz="8" w:space="0" w:color="00C1F6"/>
      </w:tblBorders>
    </w:tblPr>
    <w:tblStylePr w:type="firstRow">
      <w:pPr>
        <w:spacing w:before="0" w:after="0"/>
      </w:pPr>
      <w:rPr>
        <w:rFonts w:cs="Times New Roman"/>
        <w:b/>
        <w:bCs/>
        <w:color w:val="FFFFFF"/>
      </w:rPr>
      <w:tblPr/>
      <w:tcPr>
        <w:tcBorders>
          <w:top w:val="single" w:sz="8" w:space="0" w:color="00C1F6"/>
          <w:left w:val="single" w:sz="8" w:space="0" w:color="00C1F6"/>
          <w:bottom w:val="single" w:sz="8" w:space="0" w:color="00C1F6"/>
          <w:right w:val="single" w:sz="8" w:space="0" w:color="00C1F6"/>
          <w:insideH w:val="nil"/>
          <w:insideV w:val="nil"/>
        </w:tcBorders>
        <w:shd w:val="clear" w:color="auto" w:fill="007C9E"/>
      </w:tcPr>
    </w:tblStylePr>
    <w:tblStylePr w:type="lastRow">
      <w:pPr>
        <w:spacing w:before="0" w:after="0"/>
      </w:pPr>
      <w:rPr>
        <w:rFonts w:cs="Times New Roman"/>
        <w:b/>
        <w:bCs/>
      </w:rPr>
      <w:tblPr/>
      <w:tcPr>
        <w:tcBorders>
          <w:top w:val="double" w:sz="6" w:space="0" w:color="00C1F6"/>
          <w:left w:val="single" w:sz="8" w:space="0" w:color="00C1F6"/>
          <w:bottom w:val="single" w:sz="8" w:space="0" w:color="00C1F6"/>
          <w:right w:val="single" w:sz="8" w:space="0" w:color="00C1F6"/>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8ECFF"/>
      </w:tcPr>
    </w:tblStylePr>
    <w:tblStylePr w:type="band1Horz">
      <w:rPr>
        <w:rFonts w:cs="Times New Roman"/>
      </w:rPr>
      <w:tblPr/>
      <w:tcPr>
        <w:tcBorders>
          <w:insideH w:val="nil"/>
          <w:insideV w:val="nil"/>
        </w:tcBorders>
        <w:shd w:val="clear" w:color="auto" w:fill="A8ECFF"/>
      </w:tcPr>
    </w:tblStylePr>
    <w:tblStylePr w:type="band2Horz">
      <w:rPr>
        <w:rFonts w:cs="Times New Roman"/>
      </w:rPr>
      <w:tblPr/>
      <w:tcPr>
        <w:tcBorders>
          <w:insideH w:val="nil"/>
          <w:insideV w:val="nil"/>
        </w:tcBorders>
      </w:tcPr>
    </w:tblStylePr>
  </w:style>
  <w:style w:type="table" w:styleId="MediumList1-Accent6">
    <w:name w:val="Medium List 1 Accent 6"/>
    <w:basedOn w:val="TableNormal"/>
    <w:uiPriority w:val="99"/>
    <w:rsid w:val="00451F93"/>
    <w:rPr>
      <w:color w:val="000000"/>
      <w:sz w:val="20"/>
      <w:szCs w:val="20"/>
    </w:rPr>
    <w:tblPr>
      <w:tblStyleRowBandSize w:val="1"/>
      <w:tblStyleColBandSize w:val="1"/>
      <w:tblBorders>
        <w:top w:val="single" w:sz="8" w:space="0" w:color="007C9E"/>
        <w:bottom w:val="single" w:sz="8" w:space="0" w:color="007C9E"/>
      </w:tblBorders>
    </w:tblPr>
    <w:tblStylePr w:type="firstRow">
      <w:rPr>
        <w:rFonts w:ascii="Arial" w:eastAsia="Times New Roman" w:hAnsi="Arial" w:cs="Times New Roman"/>
      </w:rPr>
      <w:tblPr/>
      <w:tcPr>
        <w:tcBorders>
          <w:top w:val="nil"/>
          <w:bottom w:val="single" w:sz="8" w:space="0" w:color="007C9E"/>
        </w:tcBorders>
      </w:tcPr>
    </w:tblStylePr>
    <w:tblStylePr w:type="lastRow">
      <w:rPr>
        <w:rFonts w:cs="Times New Roman"/>
        <w:b/>
        <w:bCs/>
        <w:color w:val="878787"/>
      </w:rPr>
      <w:tblPr/>
      <w:tcPr>
        <w:tcBorders>
          <w:top w:val="single" w:sz="8" w:space="0" w:color="007C9E"/>
          <w:bottom w:val="single" w:sz="8" w:space="0" w:color="007C9E"/>
        </w:tcBorders>
      </w:tcPr>
    </w:tblStylePr>
    <w:tblStylePr w:type="firstCol">
      <w:rPr>
        <w:rFonts w:cs="Times New Roman"/>
        <w:b/>
        <w:bCs/>
      </w:rPr>
    </w:tblStylePr>
    <w:tblStylePr w:type="lastCol">
      <w:rPr>
        <w:rFonts w:cs="Times New Roman"/>
        <w:b/>
        <w:bCs/>
      </w:rPr>
      <w:tblPr/>
      <w:tcPr>
        <w:tcBorders>
          <w:top w:val="single" w:sz="8" w:space="0" w:color="007C9E"/>
          <w:bottom w:val="single" w:sz="8" w:space="0" w:color="007C9E"/>
        </w:tcBorders>
      </w:tcPr>
    </w:tblStylePr>
    <w:tblStylePr w:type="band1Vert">
      <w:rPr>
        <w:rFonts w:cs="Times New Roman"/>
      </w:rPr>
      <w:tblPr/>
      <w:tcPr>
        <w:shd w:val="clear" w:color="auto" w:fill="A8ECFF"/>
      </w:tcPr>
    </w:tblStylePr>
    <w:tblStylePr w:type="band1Horz">
      <w:rPr>
        <w:rFonts w:cs="Times New Roman"/>
      </w:rPr>
      <w:tblPr/>
      <w:tcPr>
        <w:shd w:val="clear" w:color="auto" w:fill="A8ECFF"/>
      </w:tcPr>
    </w:tblStylePr>
  </w:style>
  <w:style w:type="paragraph" w:customStyle="1" w:styleId="NormalChapter">
    <w:name w:val="Normal Chapter"/>
    <w:basedOn w:val="Normal"/>
    <w:next w:val="NumberedParagraph"/>
    <w:uiPriority w:val="99"/>
    <w:rsid w:val="001B0718"/>
    <w:pPr>
      <w:numPr>
        <w:ilvl w:val="1"/>
        <w:numId w:val="26"/>
      </w:numPr>
    </w:pPr>
  </w:style>
  <w:style w:type="paragraph" w:customStyle="1" w:styleId="NormalAppendix">
    <w:name w:val="Normal Appendix"/>
    <w:basedOn w:val="Normal"/>
    <w:next w:val="Normal"/>
    <w:uiPriority w:val="99"/>
    <w:rsid w:val="00451F93"/>
    <w:pPr>
      <w:numPr>
        <w:ilvl w:val="1"/>
        <w:numId w:val="14"/>
      </w:numPr>
    </w:pPr>
  </w:style>
  <w:style w:type="paragraph" w:styleId="ListParagraph">
    <w:name w:val="List Paragraph"/>
    <w:basedOn w:val="Normal"/>
    <w:uiPriority w:val="99"/>
    <w:qFormat/>
    <w:rsid w:val="00451F93"/>
    <w:pPr>
      <w:ind w:left="720"/>
      <w:contextualSpacing/>
    </w:pPr>
  </w:style>
  <w:style w:type="paragraph" w:customStyle="1" w:styleId="SectionHeadingFooter">
    <w:name w:val="Section Heading Footer"/>
    <w:basedOn w:val="SectionHeading"/>
    <w:uiPriority w:val="99"/>
    <w:rsid w:val="00451F93"/>
    <w:pPr>
      <w:keepNext w:val="0"/>
      <w:pageBreakBefore w:val="0"/>
      <w:framePr w:wrap="notBeside"/>
      <w:spacing w:after="0"/>
    </w:pPr>
    <w:rPr>
      <w:sz w:val="20"/>
    </w:rPr>
  </w:style>
  <w:style w:type="paragraph" w:customStyle="1" w:styleId="SectionHeadingFooterLand">
    <w:name w:val="Section Heading Footer Land"/>
    <w:basedOn w:val="SectionHeadingLand"/>
    <w:uiPriority w:val="99"/>
    <w:rsid w:val="00451F93"/>
    <w:pPr>
      <w:pageBreakBefore w:val="0"/>
      <w:framePr w:wrap="notBeside"/>
      <w:spacing w:after="0"/>
    </w:pPr>
    <w:rPr>
      <w:sz w:val="20"/>
    </w:rPr>
  </w:style>
  <w:style w:type="paragraph" w:customStyle="1" w:styleId="Heading1Land">
    <w:name w:val="Heading 1 Land"/>
    <w:basedOn w:val="Heading1"/>
    <w:uiPriority w:val="99"/>
    <w:rsid w:val="00D41B72"/>
    <w:pPr>
      <w:framePr w:w="7740" w:h="2835" w:hRule="exact" w:hSpace="0" w:wrap="notBeside" w:x="8534"/>
    </w:pPr>
  </w:style>
  <w:style w:type="paragraph" w:customStyle="1" w:styleId="TableCentred">
    <w:name w:val="Table Centred"/>
    <w:basedOn w:val="TableText"/>
    <w:uiPriority w:val="99"/>
    <w:rsid w:val="00451F93"/>
    <w:pPr>
      <w:jc w:val="center"/>
    </w:pPr>
  </w:style>
  <w:style w:type="paragraph" w:customStyle="1" w:styleId="DRAFTMode">
    <w:name w:val="DRAFTMode"/>
    <w:basedOn w:val="HeaderIndentedText"/>
    <w:uiPriority w:val="99"/>
    <w:rsid w:val="00D64D60"/>
    <w:pPr>
      <w:spacing w:after="0" w:line="240" w:lineRule="auto"/>
    </w:pPr>
    <w:rPr>
      <w:color w:val="D96C0F"/>
      <w:sz w:val="48"/>
      <w:szCs w:val="48"/>
    </w:rPr>
  </w:style>
  <w:style w:type="character" w:customStyle="1" w:styleId="UnresolvedMention1">
    <w:name w:val="Unresolved Mention1"/>
    <w:basedOn w:val="DefaultParagraphFont"/>
    <w:uiPriority w:val="99"/>
    <w:semiHidden/>
    <w:rsid w:val="00AD5CD8"/>
    <w:rPr>
      <w:rFonts w:cs="Times New Roman"/>
      <w:color w:val="605E5C"/>
      <w:shd w:val="clear" w:color="auto" w:fill="E1DFDD"/>
    </w:rPr>
  </w:style>
  <w:style w:type="paragraph" w:styleId="CommentText">
    <w:name w:val="annotation text"/>
    <w:basedOn w:val="Normal"/>
    <w:link w:val="CommentTextChar"/>
    <w:uiPriority w:val="99"/>
    <w:rsid w:val="00A477AF"/>
    <w:pPr>
      <w:spacing w:line="240" w:lineRule="auto"/>
    </w:pPr>
    <w:rPr>
      <w:sz w:val="20"/>
      <w:szCs w:val="20"/>
    </w:rPr>
  </w:style>
  <w:style w:type="character" w:customStyle="1" w:styleId="CommentTextChar">
    <w:name w:val="Comment Text Char"/>
    <w:basedOn w:val="DefaultParagraphFont"/>
    <w:link w:val="CommentText"/>
    <w:uiPriority w:val="99"/>
    <w:locked/>
    <w:rsid w:val="00A477AF"/>
    <w:rPr>
      <w:rFonts w:ascii="Arial" w:hAnsi="Arial" w:cs="Times New Roman"/>
      <w:sz w:val="20"/>
      <w:szCs w:val="20"/>
    </w:rPr>
  </w:style>
  <w:style w:type="character" w:styleId="CommentReference">
    <w:name w:val="annotation reference"/>
    <w:basedOn w:val="DefaultParagraphFont"/>
    <w:uiPriority w:val="99"/>
    <w:rsid w:val="00A477AF"/>
    <w:rPr>
      <w:rFonts w:cs="Times New Roman"/>
      <w:sz w:val="16"/>
      <w:szCs w:val="16"/>
    </w:rPr>
  </w:style>
  <w:style w:type="paragraph" w:styleId="CommentSubject">
    <w:name w:val="annotation subject"/>
    <w:basedOn w:val="CommentText"/>
    <w:next w:val="CommentText"/>
    <w:link w:val="CommentSubjectChar"/>
    <w:uiPriority w:val="99"/>
    <w:semiHidden/>
    <w:rsid w:val="001F2B28"/>
    <w:rPr>
      <w:b/>
      <w:bCs/>
    </w:rPr>
  </w:style>
  <w:style w:type="character" w:customStyle="1" w:styleId="CommentSubjectChar">
    <w:name w:val="Comment Subject Char"/>
    <w:basedOn w:val="CommentTextChar"/>
    <w:link w:val="CommentSubject"/>
    <w:uiPriority w:val="99"/>
    <w:semiHidden/>
    <w:locked/>
    <w:rsid w:val="001F2B28"/>
    <w:rPr>
      <w:rFonts w:ascii="Arial" w:hAnsi="Arial" w:cs="Times New Roman"/>
      <w:b/>
      <w:bCs/>
      <w:sz w:val="20"/>
      <w:szCs w:val="20"/>
    </w:rPr>
  </w:style>
  <w:style w:type="paragraph" w:styleId="NormalWeb">
    <w:name w:val="Normal (Web)"/>
    <w:basedOn w:val="Normal"/>
    <w:uiPriority w:val="99"/>
    <w:semiHidden/>
    <w:rsid w:val="005B42F2"/>
    <w:pPr>
      <w:spacing w:before="100" w:beforeAutospacing="1" w:after="100" w:afterAutospacing="1" w:line="240" w:lineRule="auto"/>
    </w:pPr>
    <w:rPr>
      <w:rFonts w:ascii="Times New Roman" w:eastAsia="Times New Roman" w:hAnsi="Times New Roman"/>
      <w:sz w:val="24"/>
      <w:szCs w:val="24"/>
      <w:lang w:eastAsia="en-GB"/>
    </w:rPr>
  </w:style>
  <w:style w:type="paragraph" w:styleId="Revision">
    <w:name w:val="Revision"/>
    <w:hidden/>
    <w:uiPriority w:val="99"/>
    <w:semiHidden/>
    <w:rsid w:val="003F654E"/>
    <w:rPr>
      <w:sz w:val="18"/>
      <w:szCs w:val="18"/>
      <w:lang w:eastAsia="en-US"/>
    </w:rPr>
  </w:style>
  <w:style w:type="paragraph" w:styleId="TableofFigures">
    <w:name w:val="table of figures"/>
    <w:basedOn w:val="Normal"/>
    <w:next w:val="Normal"/>
    <w:uiPriority w:val="99"/>
    <w:rsid w:val="000C1D43"/>
    <w:pPr>
      <w:spacing w:after="0"/>
    </w:pPr>
  </w:style>
  <w:style w:type="numbering" w:customStyle="1" w:styleId="NumbListBulletOld">
    <w:name w:val="NumbListBulletOld"/>
    <w:rsid w:val="009020D7"/>
    <w:pPr>
      <w:numPr>
        <w:numId w:val="24"/>
      </w:numPr>
    </w:pPr>
  </w:style>
  <w:style w:type="numbering" w:customStyle="1" w:styleId="NumLstAppendix">
    <w:name w:val="NumLstAppendix"/>
    <w:rsid w:val="009020D7"/>
    <w:pPr>
      <w:numPr>
        <w:numId w:val="5"/>
      </w:numPr>
    </w:pPr>
  </w:style>
  <w:style w:type="numbering" w:customStyle="1" w:styleId="NumbListBullet">
    <w:name w:val="NumbListBullet"/>
    <w:rsid w:val="009020D7"/>
    <w:pPr>
      <w:numPr>
        <w:numId w:val="6"/>
      </w:numPr>
    </w:pPr>
  </w:style>
  <w:style w:type="numbering" w:customStyle="1" w:styleId="NumListTableNum">
    <w:name w:val="NumListTableNum"/>
    <w:rsid w:val="009020D7"/>
    <w:pPr>
      <w:numPr>
        <w:numId w:val="4"/>
      </w:numPr>
    </w:pPr>
  </w:style>
  <w:style w:type="numbering" w:customStyle="1" w:styleId="NumblistHighlightBullet">
    <w:name w:val="NumblistHighlightBullet"/>
    <w:rsid w:val="009020D7"/>
    <w:pPr>
      <w:numPr>
        <w:numId w:val="7"/>
      </w:numPr>
    </w:pPr>
  </w:style>
  <w:style w:type="numbering" w:customStyle="1" w:styleId="NumLstMain">
    <w:name w:val="NumLstMain"/>
    <w:rsid w:val="009020D7"/>
    <w:pPr>
      <w:numPr>
        <w:numId w:val="1"/>
      </w:numPr>
    </w:pPr>
  </w:style>
  <w:style w:type="numbering" w:customStyle="1" w:styleId="NumLstTableBullet">
    <w:name w:val="NumLstTableBullet"/>
    <w:rsid w:val="009020D7"/>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3452677">
      <w:bodyDiv w:val="1"/>
      <w:marLeft w:val="0"/>
      <w:marRight w:val="0"/>
      <w:marTop w:val="0"/>
      <w:marBottom w:val="0"/>
      <w:divBdr>
        <w:top w:val="none" w:sz="0" w:space="0" w:color="auto"/>
        <w:left w:val="none" w:sz="0" w:space="0" w:color="auto"/>
        <w:bottom w:val="none" w:sz="0" w:space="0" w:color="auto"/>
        <w:right w:val="none" w:sz="0" w:space="0" w:color="auto"/>
      </w:divBdr>
    </w:div>
    <w:div w:id="486825016">
      <w:marLeft w:val="0"/>
      <w:marRight w:val="0"/>
      <w:marTop w:val="0"/>
      <w:marBottom w:val="0"/>
      <w:divBdr>
        <w:top w:val="none" w:sz="0" w:space="0" w:color="auto"/>
        <w:left w:val="none" w:sz="0" w:space="0" w:color="auto"/>
        <w:bottom w:val="none" w:sz="0" w:space="0" w:color="auto"/>
        <w:right w:val="none" w:sz="0" w:space="0" w:color="auto"/>
      </w:divBdr>
      <w:divsChild>
        <w:div w:id="486825020">
          <w:marLeft w:val="0"/>
          <w:marRight w:val="0"/>
          <w:marTop w:val="0"/>
          <w:marBottom w:val="0"/>
          <w:divBdr>
            <w:top w:val="none" w:sz="0" w:space="0" w:color="auto"/>
            <w:left w:val="none" w:sz="0" w:space="0" w:color="auto"/>
            <w:bottom w:val="none" w:sz="0" w:space="0" w:color="auto"/>
            <w:right w:val="none" w:sz="0" w:space="0" w:color="auto"/>
          </w:divBdr>
          <w:divsChild>
            <w:div w:id="486825021">
              <w:marLeft w:val="0"/>
              <w:marRight w:val="0"/>
              <w:marTop w:val="0"/>
              <w:marBottom w:val="0"/>
              <w:divBdr>
                <w:top w:val="none" w:sz="0" w:space="0" w:color="auto"/>
                <w:left w:val="none" w:sz="0" w:space="0" w:color="auto"/>
                <w:bottom w:val="none" w:sz="0" w:space="0" w:color="auto"/>
                <w:right w:val="none" w:sz="0" w:space="0" w:color="auto"/>
              </w:divBdr>
              <w:divsChild>
                <w:div w:id="486825029">
                  <w:marLeft w:val="0"/>
                  <w:marRight w:val="0"/>
                  <w:marTop w:val="0"/>
                  <w:marBottom w:val="0"/>
                  <w:divBdr>
                    <w:top w:val="none" w:sz="0" w:space="0" w:color="auto"/>
                    <w:left w:val="none" w:sz="0" w:space="0" w:color="auto"/>
                    <w:bottom w:val="none" w:sz="0" w:space="0" w:color="auto"/>
                    <w:right w:val="none" w:sz="0" w:space="0" w:color="auto"/>
                  </w:divBdr>
                  <w:divsChild>
                    <w:div w:id="486825027">
                      <w:marLeft w:val="0"/>
                      <w:marRight w:val="0"/>
                      <w:marTop w:val="0"/>
                      <w:marBottom w:val="0"/>
                      <w:divBdr>
                        <w:top w:val="none" w:sz="0" w:space="0" w:color="auto"/>
                        <w:left w:val="none" w:sz="0" w:space="0" w:color="auto"/>
                        <w:bottom w:val="none" w:sz="0" w:space="0" w:color="auto"/>
                        <w:right w:val="none" w:sz="0" w:space="0" w:color="auto"/>
                      </w:divBdr>
                      <w:divsChild>
                        <w:div w:id="48682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6825017">
      <w:marLeft w:val="0"/>
      <w:marRight w:val="0"/>
      <w:marTop w:val="0"/>
      <w:marBottom w:val="0"/>
      <w:divBdr>
        <w:top w:val="none" w:sz="0" w:space="0" w:color="auto"/>
        <w:left w:val="none" w:sz="0" w:space="0" w:color="auto"/>
        <w:bottom w:val="none" w:sz="0" w:space="0" w:color="auto"/>
        <w:right w:val="none" w:sz="0" w:space="0" w:color="auto"/>
      </w:divBdr>
    </w:div>
    <w:div w:id="486825022">
      <w:marLeft w:val="0"/>
      <w:marRight w:val="0"/>
      <w:marTop w:val="0"/>
      <w:marBottom w:val="0"/>
      <w:divBdr>
        <w:top w:val="none" w:sz="0" w:space="0" w:color="auto"/>
        <w:left w:val="none" w:sz="0" w:space="0" w:color="auto"/>
        <w:bottom w:val="none" w:sz="0" w:space="0" w:color="auto"/>
        <w:right w:val="none" w:sz="0" w:space="0" w:color="auto"/>
      </w:divBdr>
      <w:divsChild>
        <w:div w:id="486825019">
          <w:marLeft w:val="0"/>
          <w:marRight w:val="0"/>
          <w:marTop w:val="0"/>
          <w:marBottom w:val="0"/>
          <w:divBdr>
            <w:top w:val="none" w:sz="0" w:space="0" w:color="auto"/>
            <w:left w:val="none" w:sz="0" w:space="0" w:color="auto"/>
            <w:bottom w:val="none" w:sz="0" w:space="0" w:color="auto"/>
            <w:right w:val="none" w:sz="0" w:space="0" w:color="auto"/>
          </w:divBdr>
        </w:div>
      </w:divsChild>
    </w:div>
    <w:div w:id="486825023">
      <w:marLeft w:val="0"/>
      <w:marRight w:val="0"/>
      <w:marTop w:val="0"/>
      <w:marBottom w:val="0"/>
      <w:divBdr>
        <w:top w:val="none" w:sz="0" w:space="0" w:color="auto"/>
        <w:left w:val="none" w:sz="0" w:space="0" w:color="auto"/>
        <w:bottom w:val="none" w:sz="0" w:space="0" w:color="auto"/>
        <w:right w:val="none" w:sz="0" w:space="0" w:color="auto"/>
      </w:divBdr>
    </w:div>
    <w:div w:id="486825024">
      <w:marLeft w:val="0"/>
      <w:marRight w:val="0"/>
      <w:marTop w:val="0"/>
      <w:marBottom w:val="0"/>
      <w:divBdr>
        <w:top w:val="none" w:sz="0" w:space="0" w:color="auto"/>
        <w:left w:val="none" w:sz="0" w:space="0" w:color="auto"/>
        <w:bottom w:val="none" w:sz="0" w:space="0" w:color="auto"/>
        <w:right w:val="none" w:sz="0" w:space="0" w:color="auto"/>
      </w:divBdr>
    </w:div>
    <w:div w:id="486825025">
      <w:marLeft w:val="0"/>
      <w:marRight w:val="0"/>
      <w:marTop w:val="0"/>
      <w:marBottom w:val="0"/>
      <w:divBdr>
        <w:top w:val="none" w:sz="0" w:space="0" w:color="auto"/>
        <w:left w:val="none" w:sz="0" w:space="0" w:color="auto"/>
        <w:bottom w:val="none" w:sz="0" w:space="0" w:color="auto"/>
        <w:right w:val="none" w:sz="0" w:space="0" w:color="auto"/>
      </w:divBdr>
    </w:div>
    <w:div w:id="486825026">
      <w:marLeft w:val="0"/>
      <w:marRight w:val="0"/>
      <w:marTop w:val="0"/>
      <w:marBottom w:val="0"/>
      <w:divBdr>
        <w:top w:val="none" w:sz="0" w:space="0" w:color="auto"/>
        <w:left w:val="none" w:sz="0" w:space="0" w:color="auto"/>
        <w:bottom w:val="none" w:sz="0" w:space="0" w:color="auto"/>
        <w:right w:val="none" w:sz="0" w:space="0" w:color="auto"/>
      </w:divBdr>
    </w:div>
    <w:div w:id="48682502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chart" Target="charts/chart2.xml"/><Relationship Id="rId39" Type="http://schemas.openxmlformats.org/officeDocument/2006/relationships/footer" Target="footer12.xml"/><Relationship Id="rId21" Type="http://schemas.openxmlformats.org/officeDocument/2006/relationships/header" Target="header8.xml"/><Relationship Id="rId34" Type="http://schemas.openxmlformats.org/officeDocument/2006/relationships/footer" Target="footer11.xml"/><Relationship Id="rId42" Type="http://schemas.openxmlformats.org/officeDocument/2006/relationships/header" Target="header17.xml"/><Relationship Id="rId47" Type="http://schemas.openxmlformats.org/officeDocument/2006/relationships/footer" Target="footer16.xml"/><Relationship Id="rId50" Type="http://schemas.openxmlformats.org/officeDocument/2006/relationships/header" Target="header21.xml"/><Relationship Id="rId55" Type="http://schemas.openxmlformats.org/officeDocument/2006/relationships/footer" Target="footer20.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footer" Target="footer8.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header" Target="header13.xml"/><Relationship Id="rId37" Type="http://schemas.openxmlformats.org/officeDocument/2006/relationships/header" Target="header14.xml"/><Relationship Id="rId40" Type="http://schemas.openxmlformats.org/officeDocument/2006/relationships/footer" Target="footer13.xml"/><Relationship Id="rId45" Type="http://schemas.openxmlformats.org/officeDocument/2006/relationships/header" Target="header18.xml"/><Relationship Id="rId53" Type="http://schemas.openxmlformats.org/officeDocument/2006/relationships/header" Target="header22.xml"/><Relationship Id="rId58" Type="http://schemas.openxmlformats.org/officeDocument/2006/relationships/header" Target="header24.xml"/><Relationship Id="rId5" Type="http://schemas.openxmlformats.org/officeDocument/2006/relationships/webSettings" Target="webSettings.xml"/><Relationship Id="rId61" Type="http://schemas.openxmlformats.org/officeDocument/2006/relationships/footer" Target="footer23.xml"/><Relationship Id="rId19" Type="http://schemas.openxmlformats.org/officeDocument/2006/relationships/header" Target="header6.xml"/><Relationship Id="rId14" Type="http://schemas.openxmlformats.org/officeDocument/2006/relationships/footer" Target="footer3.xml"/><Relationship Id="rId22" Type="http://schemas.openxmlformats.org/officeDocument/2006/relationships/header" Target="header9.xml"/><Relationship Id="rId27" Type="http://schemas.openxmlformats.org/officeDocument/2006/relationships/header" Target="header10.xml"/><Relationship Id="rId30" Type="http://schemas.openxmlformats.org/officeDocument/2006/relationships/footer" Target="footer9.xml"/><Relationship Id="rId35" Type="http://schemas.openxmlformats.org/officeDocument/2006/relationships/chart" Target="charts/chart3.xml"/><Relationship Id="rId43" Type="http://schemas.openxmlformats.org/officeDocument/2006/relationships/footer" Target="footer14.xml"/><Relationship Id="rId48" Type="http://schemas.openxmlformats.org/officeDocument/2006/relationships/footer" Target="footer17.xml"/><Relationship Id="rId56" Type="http://schemas.openxmlformats.org/officeDocument/2006/relationships/footer" Target="footer21.xml"/><Relationship Id="rId8" Type="http://schemas.openxmlformats.org/officeDocument/2006/relationships/image" Target="media/image1.jpeg"/><Relationship Id="rId51" Type="http://schemas.openxmlformats.org/officeDocument/2006/relationships/footer" Target="footer18.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chart" Target="charts/chart1.xml"/><Relationship Id="rId33" Type="http://schemas.openxmlformats.org/officeDocument/2006/relationships/footer" Target="footer10.xml"/><Relationship Id="rId38" Type="http://schemas.openxmlformats.org/officeDocument/2006/relationships/header" Target="header15.xml"/><Relationship Id="rId46" Type="http://schemas.openxmlformats.org/officeDocument/2006/relationships/header" Target="header19.xml"/><Relationship Id="rId59" Type="http://schemas.openxmlformats.org/officeDocument/2006/relationships/header" Target="header25.xml"/><Relationship Id="rId20" Type="http://schemas.openxmlformats.org/officeDocument/2006/relationships/header" Target="header7.xml"/><Relationship Id="rId41" Type="http://schemas.openxmlformats.org/officeDocument/2006/relationships/header" Target="header16.xml"/><Relationship Id="rId54" Type="http://schemas.openxmlformats.org/officeDocument/2006/relationships/header" Target="header23.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6.xml"/><Relationship Id="rId28" Type="http://schemas.openxmlformats.org/officeDocument/2006/relationships/header" Target="header11.xml"/><Relationship Id="rId36" Type="http://schemas.openxmlformats.org/officeDocument/2006/relationships/chart" Target="charts/chart4.xml"/><Relationship Id="rId49" Type="http://schemas.openxmlformats.org/officeDocument/2006/relationships/header" Target="header20.xml"/><Relationship Id="rId57" Type="http://schemas.openxmlformats.org/officeDocument/2006/relationships/hyperlink" Target="https://www.shropshirehillsaonb.co.uk/our-work/management-plan/2019-24-management-plan" TargetMode="External"/><Relationship Id="rId10" Type="http://schemas.openxmlformats.org/officeDocument/2006/relationships/header" Target="header2.xml"/><Relationship Id="rId31" Type="http://schemas.openxmlformats.org/officeDocument/2006/relationships/header" Target="header12.xml"/><Relationship Id="rId44" Type="http://schemas.openxmlformats.org/officeDocument/2006/relationships/footer" Target="footer15.xml"/><Relationship Id="rId52" Type="http://schemas.openxmlformats.org/officeDocument/2006/relationships/footer" Target="footer19.xml"/><Relationship Id="rId60" Type="http://schemas.openxmlformats.org/officeDocument/2006/relationships/footer" Target="footer22.xml"/><Relationship Id="rId4" Type="http://schemas.openxmlformats.org/officeDocument/2006/relationships/settings" Target="settings.xml"/><Relationship Id="rId9" Type="http://schemas.openxmlformats.org/officeDocument/2006/relationships/header" Target="header1.xml"/></Relationships>
</file>

<file path=word/_rels/footer4.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8" Type="http://schemas.openxmlformats.org/officeDocument/2006/relationships/hyperlink" Target="https://www.gov.uk/government/publications/renewable-energy-planning-database-monthly-extract" TargetMode="External"/><Relationship Id="rId13" Type="http://schemas.openxmlformats.org/officeDocument/2006/relationships/hyperlink" Target="https://assets.publishing.service.gov.uk/government/uploads/system/uploads/attachment_data/file/237412/dft-circular-strategic-road.pdf" TargetMode="External"/><Relationship Id="rId3" Type="http://schemas.openxmlformats.org/officeDocument/2006/relationships/hyperlink" Target="http://www.gov.uk/government/statistics/solar-photovoltaics-deployment" TargetMode="External"/><Relationship Id="rId7" Type="http://schemas.openxmlformats.org/officeDocument/2006/relationships/hyperlink" Target="http://www.gov.uk/government/statistics/energy-trends-section-6-renewables" TargetMode="External"/><Relationship Id="rId12" Type="http://schemas.openxmlformats.org/officeDocument/2006/relationships/hyperlink" Target="https://www.shropshirehillsaonb.co.uk/a-special-place/aonb-management-plan/2019-24-management-plan" TargetMode="External"/><Relationship Id="rId2" Type="http://schemas.openxmlformats.org/officeDocument/2006/relationships/hyperlink" Target="http://www.gov.uk/government/statistics/energy-trends-section-6-renewables" TargetMode="External"/><Relationship Id="rId1" Type="http://schemas.openxmlformats.org/officeDocument/2006/relationships/hyperlink" Target="http://www.clevehillsolar.com/" TargetMode="External"/><Relationship Id="rId6" Type="http://schemas.openxmlformats.org/officeDocument/2006/relationships/hyperlink" Target="https://www.bregroup.com/sap/sap10/" TargetMode="External"/><Relationship Id="rId11" Type="http://schemas.openxmlformats.org/officeDocument/2006/relationships/hyperlink" Target="https://www.gov.uk/government/publications/national-planning-policy-framework--2" TargetMode="External"/><Relationship Id="rId5" Type="http://schemas.openxmlformats.org/officeDocument/2006/relationships/hyperlink" Target="http://www.gov.uk/government/publications/quarterly-and-annual-load-factors" TargetMode="External"/><Relationship Id="rId10" Type="http://schemas.openxmlformats.org/officeDocument/2006/relationships/hyperlink" Target="https://www.bregroup.com/sap/sap10/" TargetMode="External"/><Relationship Id="rId4" Type="http://schemas.openxmlformats.org/officeDocument/2006/relationships/hyperlink" Target="https://www.gov.uk/government/publications/renewable-energy-planning-database-monthly-extract" TargetMode="External"/><Relationship Id="rId9" Type="http://schemas.openxmlformats.org/officeDocument/2006/relationships/hyperlink" Target="http://www.gov.uk/government/publications/quarterly-and-annual-load-factor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2019%20LUC%20Templates\Templates\LUC%20A4%20Report.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collins_n\Documents\workingfiles\unionsquare.landuse.co.uk\11487_GIS_Tool_Parameter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collins_n\Documents\workingfiles\unionsquare.landuse.co.uk\11487_GIS_Tool_Parameter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collins_n\Documents\workingfiles\unionsquare.landuse.co.uk\11487_GIS_Tool_Parameter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collins_n\Documents\workingfiles\unionsquare.landuse.co.uk\11487_GIS_Tool_Parameter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Ground-mounted solar PV potential</a:t>
            </a:r>
          </a:p>
        </c:rich>
      </c:tx>
      <c:overlay val="0"/>
    </c:title>
    <c:autoTitleDeleted val="0"/>
    <c:plotArea>
      <c:layout>
        <c:manualLayout>
          <c:layoutTarget val="inner"/>
          <c:xMode val="edge"/>
          <c:yMode val="edge"/>
          <c:x val="0.16195384951881014"/>
          <c:y val="0.20046325442430213"/>
          <c:w val="0.58702318460192471"/>
          <c:h val="0.50584501723609343"/>
        </c:manualLayout>
      </c:layout>
      <c:barChart>
        <c:barDir val="col"/>
        <c:grouping val="clustered"/>
        <c:varyColors val="0"/>
        <c:ser>
          <c:idx val="1"/>
          <c:order val="0"/>
          <c:tx>
            <c:v>Estimated total capacity (MW)</c:v>
          </c:tx>
          <c:spPr>
            <a:solidFill>
              <a:srgbClr val="6EB02D"/>
            </a:solidFill>
            <a:effectLst>
              <a:outerShdw blurRad="50800" dist="38100" dir="2700000" algn="tl" rotWithShape="0">
                <a:prstClr val="black">
                  <a:alpha val="40000"/>
                </a:prstClr>
              </a:outerShdw>
            </a:effectLst>
          </c:spPr>
          <c:invertIfNegative val="0"/>
          <c:cat>
            <c:strRef>
              <c:f>'Solar - Primary Constraints'!$A$44:$A$46</c:f>
              <c:strCache>
                <c:ptCount val="3"/>
                <c:pt idx="0">
                  <c:v>5% of tech. resource</c:v>
                </c:pt>
                <c:pt idx="1">
                  <c:v>3% of tech. resource</c:v>
                </c:pt>
                <c:pt idx="2">
                  <c:v>1% of tech. resource</c:v>
                </c:pt>
              </c:strCache>
            </c:strRef>
          </c:cat>
          <c:val>
            <c:numRef>
              <c:f>'Solar - Primary Constraints'!$J$44:$J$46</c:f>
              <c:numCache>
                <c:formatCode>_-* #,##0_-;\-* #,##0_-;_-* "-"??_-;_-@_-</c:formatCode>
                <c:ptCount val="3"/>
                <c:pt idx="0">
                  <c:v>3254.5327475208342</c:v>
                </c:pt>
                <c:pt idx="1">
                  <c:v>1952.7196485125003</c:v>
                </c:pt>
                <c:pt idx="2">
                  <c:v>650.90654950416672</c:v>
                </c:pt>
              </c:numCache>
            </c:numRef>
          </c:val>
          <c:extLst>
            <c:ext xmlns:c16="http://schemas.microsoft.com/office/drawing/2014/chart" uri="{C3380CC4-5D6E-409C-BE32-E72D297353CC}">
              <c16:uniqueId val="{00000000-586B-4167-8025-BE97B06596EA}"/>
            </c:ext>
          </c:extLst>
        </c:ser>
        <c:dLbls>
          <c:showLegendKey val="0"/>
          <c:showVal val="0"/>
          <c:showCatName val="0"/>
          <c:showSerName val="0"/>
          <c:showPercent val="0"/>
          <c:showBubbleSize val="0"/>
        </c:dLbls>
        <c:gapWidth val="394"/>
        <c:overlap val="58"/>
        <c:axId val="185069952"/>
        <c:axId val="185071488"/>
      </c:barChart>
      <c:barChart>
        <c:barDir val="col"/>
        <c:grouping val="clustered"/>
        <c:varyColors val="0"/>
        <c:ser>
          <c:idx val="3"/>
          <c:order val="1"/>
          <c:tx>
            <c:strRef>
              <c:f>'C:\Users\collins_n\AppData\Local\Microsoft\Windows\INetCache\IE\E6IFE70N\[CSE Summary assessment draft(1.1).xlsx]Wind, GMPV &amp; EC summary'!$E$26</c:f>
              <c:strCache>
                <c:ptCount val="1"/>
              </c:strCache>
            </c:strRef>
          </c:tx>
          <c:spPr>
            <a:solidFill>
              <a:srgbClr val="D35E60"/>
            </a:solidFill>
            <a:effectLst>
              <a:outerShdw blurRad="50800" dist="38100" dir="2700000" algn="tl" rotWithShape="0">
                <a:prstClr val="black">
                  <a:alpha val="40000"/>
                </a:prstClr>
              </a:outerShdw>
            </a:effectLst>
          </c:spPr>
          <c:invertIfNegative val="0"/>
          <c:cat>
            <c:strRef>
              <c:f>'[1]Wind, GMPV &amp; EC summary'!$B$27:$B$29</c:f>
              <c:strCache>
                <c:ptCount val="3"/>
                <c:pt idx="0">
                  <c:v>1% of tech. resource</c:v>
                </c:pt>
                <c:pt idx="1">
                  <c:v>3% of tech. resource</c:v>
                </c:pt>
                <c:pt idx="2">
                  <c:v>5% of tech. resource</c:v>
                </c:pt>
              </c:strCache>
            </c:strRef>
          </c:cat>
          <c:val>
            <c:numRef>
              <c:f>'Solar - Primary Constraints'!$D$44:$D$46</c:f>
              <c:numCache>
                <c:formatCode>General</c:formatCode>
                <c:ptCount val="3"/>
              </c:numCache>
            </c:numRef>
          </c:val>
          <c:extLst>
            <c:ext xmlns:c16="http://schemas.microsoft.com/office/drawing/2014/chart" uri="{C3380CC4-5D6E-409C-BE32-E72D297353CC}">
              <c16:uniqueId val="{00000001-586B-4167-8025-BE97B06596EA}"/>
            </c:ext>
          </c:extLst>
        </c:ser>
        <c:ser>
          <c:idx val="2"/>
          <c:order val="2"/>
          <c:invertIfNegative val="0"/>
          <c:cat>
            <c:strRef>
              <c:f>'[1]Wind, GMPV &amp; EC summary'!$B$27:$B$29</c:f>
              <c:strCache>
                <c:ptCount val="3"/>
                <c:pt idx="0">
                  <c:v>1% of tech. resource</c:v>
                </c:pt>
                <c:pt idx="1">
                  <c:v>3% of tech. resource</c:v>
                </c:pt>
                <c:pt idx="2">
                  <c:v>5% of tech. resource</c:v>
                </c:pt>
              </c:strCache>
            </c:strRef>
          </c:cat>
          <c:val>
            <c:numRef>
              <c:f>'Solar - Primary Constraints'!$C$44:$C$46</c:f>
              <c:numCache>
                <c:formatCode>General</c:formatCode>
                <c:ptCount val="3"/>
              </c:numCache>
            </c:numRef>
          </c:val>
          <c:extLst>
            <c:ext xmlns:c16="http://schemas.microsoft.com/office/drawing/2014/chart" uri="{C3380CC4-5D6E-409C-BE32-E72D297353CC}">
              <c16:uniqueId val="{00000002-586B-4167-8025-BE97B06596EA}"/>
            </c:ext>
          </c:extLst>
        </c:ser>
        <c:ser>
          <c:idx val="4"/>
          <c:order val="3"/>
          <c:tx>
            <c:v>Potential CO2 savings (tonnes/year)</c:v>
          </c:tx>
          <c:spPr>
            <a:solidFill>
              <a:srgbClr val="9B094E"/>
            </a:solidFill>
            <a:effectLst>
              <a:outerShdw blurRad="50800" dist="38100" dir="2700000" algn="tl" rotWithShape="0">
                <a:prstClr val="black">
                  <a:alpha val="40000"/>
                </a:prstClr>
              </a:outerShdw>
            </a:effectLst>
          </c:spPr>
          <c:invertIfNegative val="0"/>
          <c:cat>
            <c:strRef>
              <c:f>'[1]Wind, GMPV &amp; EC summary'!$B$27:$B$29</c:f>
              <c:strCache>
                <c:ptCount val="3"/>
                <c:pt idx="0">
                  <c:v>1% of tech. resource</c:v>
                </c:pt>
                <c:pt idx="1">
                  <c:v>3% of tech. resource</c:v>
                </c:pt>
                <c:pt idx="2">
                  <c:v>5% of tech. resource</c:v>
                </c:pt>
              </c:strCache>
            </c:strRef>
          </c:cat>
          <c:val>
            <c:numRef>
              <c:f>'Solar - Primary Constraints'!$N$44:$N$46</c:f>
              <c:numCache>
                <c:formatCode>0.00</c:formatCode>
                <c:ptCount val="3"/>
                <c:pt idx="0">
                  <c:v>657.63340833067264</c:v>
                </c:pt>
                <c:pt idx="1">
                  <c:v>394.58004499840359</c:v>
                </c:pt>
                <c:pt idx="2">
                  <c:v>131.52668166613455</c:v>
                </c:pt>
              </c:numCache>
            </c:numRef>
          </c:val>
          <c:extLst>
            <c:ext xmlns:c16="http://schemas.microsoft.com/office/drawing/2014/chart" uri="{C3380CC4-5D6E-409C-BE32-E72D297353CC}">
              <c16:uniqueId val="{00000003-586B-4167-8025-BE97B06596EA}"/>
            </c:ext>
          </c:extLst>
        </c:ser>
        <c:dLbls>
          <c:showLegendKey val="0"/>
          <c:showVal val="0"/>
          <c:showCatName val="0"/>
          <c:showSerName val="0"/>
          <c:showPercent val="0"/>
          <c:showBubbleSize val="0"/>
        </c:dLbls>
        <c:gapWidth val="111"/>
        <c:overlap val="-50"/>
        <c:axId val="185083776"/>
        <c:axId val="185081856"/>
      </c:barChart>
      <c:catAx>
        <c:axId val="185069952"/>
        <c:scaling>
          <c:orientation val="minMax"/>
        </c:scaling>
        <c:delete val="0"/>
        <c:axPos val="b"/>
        <c:numFmt formatCode="General" sourceLinked="1"/>
        <c:majorTickMark val="out"/>
        <c:minorTickMark val="none"/>
        <c:tickLblPos val="nextTo"/>
        <c:spPr>
          <a:ln>
            <a:solidFill>
              <a:srgbClr val="BFBFBF"/>
            </a:solidFill>
          </a:ln>
        </c:spPr>
        <c:crossAx val="185071488"/>
        <c:crosses val="autoZero"/>
        <c:auto val="1"/>
        <c:lblAlgn val="ctr"/>
        <c:lblOffset val="100"/>
        <c:noMultiLvlLbl val="0"/>
      </c:catAx>
      <c:valAx>
        <c:axId val="185071488"/>
        <c:scaling>
          <c:orientation val="minMax"/>
        </c:scaling>
        <c:delete val="0"/>
        <c:axPos val="l"/>
        <c:majorGridlines>
          <c:spPr>
            <a:ln>
              <a:solidFill>
                <a:srgbClr val="BFBFBF"/>
              </a:solidFill>
            </a:ln>
          </c:spPr>
        </c:majorGridlines>
        <c:title>
          <c:tx>
            <c:rich>
              <a:bodyPr rot="-5400000" vert="horz"/>
              <a:lstStyle/>
              <a:p>
                <a:pPr>
                  <a:defRPr/>
                </a:pPr>
                <a:r>
                  <a:rPr lang="en-GB"/>
                  <a:t>Capacity [MW]</a:t>
                </a:r>
              </a:p>
            </c:rich>
          </c:tx>
          <c:overlay val="0"/>
        </c:title>
        <c:numFmt formatCode="#,##0" sourceLinked="0"/>
        <c:majorTickMark val="out"/>
        <c:minorTickMark val="none"/>
        <c:tickLblPos val="nextTo"/>
        <c:spPr>
          <a:ln>
            <a:noFill/>
          </a:ln>
        </c:spPr>
        <c:crossAx val="185069952"/>
        <c:crosses val="autoZero"/>
        <c:crossBetween val="between"/>
      </c:valAx>
      <c:valAx>
        <c:axId val="185081856"/>
        <c:scaling>
          <c:orientation val="minMax"/>
        </c:scaling>
        <c:delete val="0"/>
        <c:axPos val="r"/>
        <c:title>
          <c:tx>
            <c:rich>
              <a:bodyPr rot="-5400000" vert="horz"/>
              <a:lstStyle/>
              <a:p>
                <a:pPr>
                  <a:defRPr/>
                </a:pPr>
                <a:r>
                  <a:rPr lang="en-GB"/>
                  <a:t>Carbon saving [ktCO2]</a:t>
                </a:r>
              </a:p>
            </c:rich>
          </c:tx>
          <c:overlay val="0"/>
        </c:title>
        <c:numFmt formatCode="#,##0" sourceLinked="0"/>
        <c:majorTickMark val="out"/>
        <c:minorTickMark val="none"/>
        <c:tickLblPos val="nextTo"/>
        <c:spPr>
          <a:ln>
            <a:noFill/>
          </a:ln>
        </c:spPr>
        <c:crossAx val="185083776"/>
        <c:crosses val="max"/>
        <c:crossBetween val="between"/>
      </c:valAx>
      <c:catAx>
        <c:axId val="185083776"/>
        <c:scaling>
          <c:orientation val="minMax"/>
        </c:scaling>
        <c:delete val="1"/>
        <c:axPos val="b"/>
        <c:numFmt formatCode="General" sourceLinked="1"/>
        <c:majorTickMark val="out"/>
        <c:minorTickMark val="none"/>
        <c:tickLblPos val="nextTo"/>
        <c:crossAx val="185081856"/>
        <c:crosses val="autoZero"/>
        <c:auto val="1"/>
        <c:lblAlgn val="ctr"/>
        <c:lblOffset val="100"/>
        <c:noMultiLvlLbl val="0"/>
      </c:catAx>
    </c:plotArea>
    <c:legend>
      <c:legendPos val="b"/>
      <c:legendEntry>
        <c:idx val="1"/>
        <c:delete val="1"/>
      </c:legendEntry>
      <c:legendEntry>
        <c:idx val="2"/>
        <c:delete val="1"/>
      </c:legendEntry>
      <c:layout>
        <c:manualLayout>
          <c:xMode val="edge"/>
          <c:yMode val="edge"/>
          <c:x val="6.4223340861473174E-2"/>
          <c:y val="0.86665106050932827"/>
          <c:w val="0.85496579684906537"/>
          <c:h val="0.12519543165212454"/>
        </c:manualLayout>
      </c:layout>
      <c:overlay val="0"/>
    </c:legend>
    <c:plotVisOnly val="1"/>
    <c:dispBlanksAs val="gap"/>
    <c:showDLblsOverMax val="0"/>
  </c:chart>
  <c:spPr>
    <a:ln>
      <a:noFill/>
    </a:ln>
  </c:spPr>
  <c:txPr>
    <a:bodyPr/>
    <a:lstStyle/>
    <a:p>
      <a:pPr>
        <a:defRPr sz="9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Ground-mounted solar PV potential within opportunity</a:t>
            </a:r>
            <a:r>
              <a:rPr lang="en-GB" baseline="0"/>
              <a:t> areas</a:t>
            </a:r>
            <a:endParaRPr lang="en-GB"/>
          </a:p>
        </c:rich>
      </c:tx>
      <c:overlay val="0"/>
    </c:title>
    <c:autoTitleDeleted val="0"/>
    <c:plotArea>
      <c:layout>
        <c:manualLayout>
          <c:layoutTarget val="inner"/>
          <c:xMode val="edge"/>
          <c:yMode val="edge"/>
          <c:x val="0.16195384951881014"/>
          <c:y val="0.20046325442430213"/>
          <c:w val="0.58702318460192471"/>
          <c:h val="0.50584501723609343"/>
        </c:manualLayout>
      </c:layout>
      <c:barChart>
        <c:barDir val="col"/>
        <c:grouping val="clustered"/>
        <c:varyColors val="0"/>
        <c:ser>
          <c:idx val="1"/>
          <c:order val="0"/>
          <c:tx>
            <c:v>Estimated total capacity (MW)</c:v>
          </c:tx>
          <c:spPr>
            <a:solidFill>
              <a:srgbClr val="6EB02D"/>
            </a:solidFill>
            <a:effectLst>
              <a:outerShdw blurRad="50800" dist="38100" dir="2700000" algn="tl" rotWithShape="0">
                <a:prstClr val="black">
                  <a:alpha val="40000"/>
                </a:prstClr>
              </a:outerShdw>
            </a:effectLst>
          </c:spPr>
          <c:invertIfNegative val="0"/>
          <c:cat>
            <c:strRef>
              <c:f>'Solar - Primary Constraints'!$A$50:$A$52</c:f>
              <c:strCache>
                <c:ptCount val="3"/>
                <c:pt idx="0">
                  <c:v>5% of tech. resource</c:v>
                </c:pt>
                <c:pt idx="1">
                  <c:v>3% of tech. resource</c:v>
                </c:pt>
                <c:pt idx="2">
                  <c:v>1% of tech. resource</c:v>
                </c:pt>
              </c:strCache>
            </c:strRef>
          </c:cat>
          <c:val>
            <c:numRef>
              <c:f>'Solar - Primary Constraints'!$J$50:$J$52</c:f>
              <c:numCache>
                <c:formatCode>_-* #,##0_-;\-* #,##0_-;_-* "-"??_-;_-@_-</c:formatCode>
                <c:ptCount val="3"/>
                <c:pt idx="0">
                  <c:v>1378.6258625</c:v>
                </c:pt>
                <c:pt idx="1">
                  <c:v>827.17551749999996</c:v>
                </c:pt>
                <c:pt idx="2">
                  <c:v>275.72517250000004</c:v>
                </c:pt>
              </c:numCache>
            </c:numRef>
          </c:val>
          <c:extLst>
            <c:ext xmlns:c16="http://schemas.microsoft.com/office/drawing/2014/chart" uri="{C3380CC4-5D6E-409C-BE32-E72D297353CC}">
              <c16:uniqueId val="{00000000-3182-44B5-9D3F-FE96388C0FFD}"/>
            </c:ext>
          </c:extLst>
        </c:ser>
        <c:dLbls>
          <c:showLegendKey val="0"/>
          <c:showVal val="0"/>
          <c:showCatName val="0"/>
          <c:showSerName val="0"/>
          <c:showPercent val="0"/>
          <c:showBubbleSize val="0"/>
        </c:dLbls>
        <c:gapWidth val="394"/>
        <c:overlap val="58"/>
        <c:axId val="185069952"/>
        <c:axId val="185071488"/>
      </c:barChart>
      <c:barChart>
        <c:barDir val="col"/>
        <c:grouping val="clustered"/>
        <c:varyColors val="0"/>
        <c:ser>
          <c:idx val="3"/>
          <c:order val="1"/>
          <c:tx>
            <c:strRef>
              <c:f>'C:\Users\collins_n\AppData\Local\Microsoft\Windows\INetCache\IE\E6IFE70N\[CSE Summary assessment draft(1.1).xlsx]Wind, GMPV &amp; EC summary'!$E$26</c:f>
              <c:strCache>
                <c:ptCount val="1"/>
              </c:strCache>
            </c:strRef>
          </c:tx>
          <c:spPr>
            <a:solidFill>
              <a:srgbClr val="D35E60"/>
            </a:solidFill>
            <a:effectLst>
              <a:outerShdw blurRad="50800" dist="38100" dir="2700000" algn="tl" rotWithShape="0">
                <a:prstClr val="black">
                  <a:alpha val="40000"/>
                </a:prstClr>
              </a:outerShdw>
            </a:effectLst>
          </c:spPr>
          <c:invertIfNegative val="0"/>
          <c:cat>
            <c:strRef>
              <c:f>'[1]Wind, GMPV &amp; EC summary'!$B$27:$B$29</c:f>
              <c:strCache>
                <c:ptCount val="3"/>
                <c:pt idx="0">
                  <c:v>1% of tech. resource</c:v>
                </c:pt>
                <c:pt idx="1">
                  <c:v>3% of tech. resource</c:v>
                </c:pt>
                <c:pt idx="2">
                  <c:v>5% of tech. resource</c:v>
                </c:pt>
              </c:strCache>
            </c:strRef>
          </c:cat>
          <c:val>
            <c:numRef>
              <c:f>'Solar - Primary Constraints'!$D$44:$D$46</c:f>
              <c:numCache>
                <c:formatCode>General</c:formatCode>
                <c:ptCount val="3"/>
              </c:numCache>
            </c:numRef>
          </c:val>
          <c:extLst>
            <c:ext xmlns:c16="http://schemas.microsoft.com/office/drawing/2014/chart" uri="{C3380CC4-5D6E-409C-BE32-E72D297353CC}">
              <c16:uniqueId val="{00000001-3182-44B5-9D3F-FE96388C0FFD}"/>
            </c:ext>
          </c:extLst>
        </c:ser>
        <c:ser>
          <c:idx val="2"/>
          <c:order val="2"/>
          <c:invertIfNegative val="0"/>
          <c:cat>
            <c:strRef>
              <c:f>'[1]Wind, GMPV &amp; EC summary'!$B$27:$B$29</c:f>
              <c:strCache>
                <c:ptCount val="3"/>
                <c:pt idx="0">
                  <c:v>1% of tech. resource</c:v>
                </c:pt>
                <c:pt idx="1">
                  <c:v>3% of tech. resource</c:v>
                </c:pt>
                <c:pt idx="2">
                  <c:v>5% of tech. resource</c:v>
                </c:pt>
              </c:strCache>
            </c:strRef>
          </c:cat>
          <c:val>
            <c:numRef>
              <c:f>'Solar - Primary Constraints'!$C$44:$C$46</c:f>
              <c:numCache>
                <c:formatCode>General</c:formatCode>
                <c:ptCount val="3"/>
              </c:numCache>
            </c:numRef>
          </c:val>
          <c:extLst>
            <c:ext xmlns:c16="http://schemas.microsoft.com/office/drawing/2014/chart" uri="{C3380CC4-5D6E-409C-BE32-E72D297353CC}">
              <c16:uniqueId val="{00000002-3182-44B5-9D3F-FE96388C0FFD}"/>
            </c:ext>
          </c:extLst>
        </c:ser>
        <c:ser>
          <c:idx val="4"/>
          <c:order val="3"/>
          <c:tx>
            <c:v>Potential CO2 savings (tonnes/year)</c:v>
          </c:tx>
          <c:spPr>
            <a:solidFill>
              <a:srgbClr val="9B094E"/>
            </a:solidFill>
            <a:effectLst>
              <a:outerShdw blurRad="50800" dist="38100" dir="2700000" algn="tl" rotWithShape="0">
                <a:prstClr val="black">
                  <a:alpha val="40000"/>
                </a:prstClr>
              </a:outerShdw>
            </a:effectLst>
          </c:spPr>
          <c:invertIfNegative val="0"/>
          <c:cat>
            <c:strRef>
              <c:f>'[1]Wind, GMPV &amp; EC summary'!$B$27:$B$29</c:f>
              <c:strCache>
                <c:ptCount val="3"/>
                <c:pt idx="0">
                  <c:v>1% of tech. resource</c:v>
                </c:pt>
                <c:pt idx="1">
                  <c:v>3% of tech. resource</c:v>
                </c:pt>
                <c:pt idx="2">
                  <c:v>5% of tech. resource</c:v>
                </c:pt>
              </c:strCache>
            </c:strRef>
          </c:cat>
          <c:val>
            <c:numRef>
              <c:f>'Solar - Primary Constraints'!$N$50:$N$52</c:f>
              <c:numCache>
                <c:formatCode>0.00</c:formatCode>
                <c:ptCount val="3"/>
                <c:pt idx="0">
                  <c:v>278.5746818677186</c:v>
                </c:pt>
                <c:pt idx="1">
                  <c:v>167.14480912063112</c:v>
                </c:pt>
                <c:pt idx="2">
                  <c:v>55.714936373543715</c:v>
                </c:pt>
              </c:numCache>
            </c:numRef>
          </c:val>
          <c:extLst>
            <c:ext xmlns:c16="http://schemas.microsoft.com/office/drawing/2014/chart" uri="{C3380CC4-5D6E-409C-BE32-E72D297353CC}">
              <c16:uniqueId val="{00000003-3182-44B5-9D3F-FE96388C0FFD}"/>
            </c:ext>
          </c:extLst>
        </c:ser>
        <c:dLbls>
          <c:showLegendKey val="0"/>
          <c:showVal val="0"/>
          <c:showCatName val="0"/>
          <c:showSerName val="0"/>
          <c:showPercent val="0"/>
          <c:showBubbleSize val="0"/>
        </c:dLbls>
        <c:gapWidth val="111"/>
        <c:overlap val="-50"/>
        <c:axId val="185083776"/>
        <c:axId val="185081856"/>
      </c:barChart>
      <c:catAx>
        <c:axId val="185069952"/>
        <c:scaling>
          <c:orientation val="minMax"/>
        </c:scaling>
        <c:delete val="0"/>
        <c:axPos val="b"/>
        <c:numFmt formatCode="General" sourceLinked="1"/>
        <c:majorTickMark val="out"/>
        <c:minorTickMark val="none"/>
        <c:tickLblPos val="nextTo"/>
        <c:spPr>
          <a:ln>
            <a:solidFill>
              <a:srgbClr val="BFBFBF"/>
            </a:solidFill>
          </a:ln>
        </c:spPr>
        <c:crossAx val="185071488"/>
        <c:crosses val="autoZero"/>
        <c:auto val="1"/>
        <c:lblAlgn val="ctr"/>
        <c:lblOffset val="100"/>
        <c:noMultiLvlLbl val="0"/>
      </c:catAx>
      <c:valAx>
        <c:axId val="185071488"/>
        <c:scaling>
          <c:orientation val="minMax"/>
        </c:scaling>
        <c:delete val="0"/>
        <c:axPos val="l"/>
        <c:majorGridlines>
          <c:spPr>
            <a:ln>
              <a:solidFill>
                <a:srgbClr val="BFBFBF"/>
              </a:solidFill>
            </a:ln>
          </c:spPr>
        </c:majorGridlines>
        <c:title>
          <c:tx>
            <c:rich>
              <a:bodyPr rot="-5400000" vert="horz"/>
              <a:lstStyle/>
              <a:p>
                <a:pPr>
                  <a:defRPr/>
                </a:pPr>
                <a:r>
                  <a:rPr lang="en-GB"/>
                  <a:t>Capacity [MW]</a:t>
                </a:r>
              </a:p>
            </c:rich>
          </c:tx>
          <c:overlay val="0"/>
        </c:title>
        <c:numFmt formatCode="#,##0" sourceLinked="0"/>
        <c:majorTickMark val="out"/>
        <c:minorTickMark val="none"/>
        <c:tickLblPos val="nextTo"/>
        <c:spPr>
          <a:ln>
            <a:noFill/>
          </a:ln>
        </c:spPr>
        <c:crossAx val="185069952"/>
        <c:crosses val="autoZero"/>
        <c:crossBetween val="between"/>
      </c:valAx>
      <c:valAx>
        <c:axId val="185081856"/>
        <c:scaling>
          <c:orientation val="minMax"/>
        </c:scaling>
        <c:delete val="0"/>
        <c:axPos val="r"/>
        <c:title>
          <c:tx>
            <c:rich>
              <a:bodyPr rot="-5400000" vert="horz"/>
              <a:lstStyle/>
              <a:p>
                <a:pPr>
                  <a:defRPr/>
                </a:pPr>
                <a:r>
                  <a:rPr lang="en-GB"/>
                  <a:t>Carbon saving [ktCO2]</a:t>
                </a:r>
              </a:p>
            </c:rich>
          </c:tx>
          <c:overlay val="0"/>
        </c:title>
        <c:numFmt formatCode="#,##0" sourceLinked="0"/>
        <c:majorTickMark val="out"/>
        <c:minorTickMark val="none"/>
        <c:tickLblPos val="nextTo"/>
        <c:spPr>
          <a:ln>
            <a:noFill/>
          </a:ln>
        </c:spPr>
        <c:crossAx val="185083776"/>
        <c:crosses val="max"/>
        <c:crossBetween val="between"/>
      </c:valAx>
      <c:catAx>
        <c:axId val="185083776"/>
        <c:scaling>
          <c:orientation val="minMax"/>
        </c:scaling>
        <c:delete val="1"/>
        <c:axPos val="b"/>
        <c:numFmt formatCode="General" sourceLinked="1"/>
        <c:majorTickMark val="out"/>
        <c:minorTickMark val="none"/>
        <c:tickLblPos val="nextTo"/>
        <c:crossAx val="185081856"/>
        <c:crosses val="autoZero"/>
        <c:auto val="1"/>
        <c:lblAlgn val="ctr"/>
        <c:lblOffset val="100"/>
        <c:noMultiLvlLbl val="0"/>
      </c:catAx>
    </c:plotArea>
    <c:legend>
      <c:legendPos val="b"/>
      <c:legendEntry>
        <c:idx val="1"/>
        <c:delete val="1"/>
      </c:legendEntry>
      <c:legendEntry>
        <c:idx val="2"/>
        <c:delete val="1"/>
      </c:legendEntry>
      <c:layout>
        <c:manualLayout>
          <c:xMode val="edge"/>
          <c:yMode val="edge"/>
          <c:x val="6.4223340861473174E-2"/>
          <c:y val="0.86665106050932827"/>
          <c:w val="0.85496579684906537"/>
          <c:h val="0.12519543165212454"/>
        </c:manualLayout>
      </c:layout>
      <c:overlay val="0"/>
    </c:legend>
    <c:plotVisOnly val="1"/>
    <c:dispBlanksAs val="gap"/>
    <c:showDLblsOverMax val="0"/>
  </c:chart>
  <c:spPr>
    <a:ln>
      <a:noFill/>
    </a:ln>
  </c:spPr>
  <c:txPr>
    <a:bodyPr/>
    <a:lstStyle/>
    <a:p>
      <a:pPr>
        <a:defRPr sz="9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Wind potential</a:t>
            </a:r>
          </a:p>
        </c:rich>
      </c:tx>
      <c:layout>
        <c:manualLayout>
          <c:xMode val="edge"/>
          <c:yMode val="edge"/>
          <c:x val="0.33611111111111114"/>
          <c:y val="2.9456185470369281E-2"/>
        </c:manualLayout>
      </c:layout>
      <c:overlay val="0"/>
    </c:title>
    <c:autoTitleDeleted val="0"/>
    <c:plotArea>
      <c:layout>
        <c:manualLayout>
          <c:layoutTarget val="inner"/>
          <c:xMode val="edge"/>
          <c:yMode val="edge"/>
          <c:x val="0.16195384951881014"/>
          <c:y val="0.13997915079163492"/>
          <c:w val="0.67521713123201754"/>
          <c:h val="0.59177875936239677"/>
        </c:manualLayout>
      </c:layout>
      <c:barChart>
        <c:barDir val="col"/>
        <c:grouping val="clustered"/>
        <c:varyColors val="0"/>
        <c:ser>
          <c:idx val="0"/>
          <c:order val="0"/>
          <c:tx>
            <c:v>Estimated total capacity (MW)</c:v>
          </c:tx>
          <c:spPr>
            <a:solidFill>
              <a:srgbClr val="6EB02D"/>
            </a:solidFill>
            <a:effectLst>
              <a:outerShdw blurRad="50800" dist="38100" dir="2700000" algn="tl" rotWithShape="0">
                <a:prstClr val="black">
                  <a:alpha val="40000"/>
                </a:prstClr>
              </a:outerShdw>
            </a:effectLst>
          </c:spPr>
          <c:invertIfNegative val="0"/>
          <c:cat>
            <c:strRef>
              <c:f>'Wind - Primary Constraints'!$A$40:$A$43</c:f>
              <c:strCache>
                <c:ptCount val="4"/>
                <c:pt idx="0">
                  <c:v>Small</c:v>
                </c:pt>
                <c:pt idx="1">
                  <c:v>Medium</c:v>
                </c:pt>
                <c:pt idx="2">
                  <c:v>Large</c:v>
                </c:pt>
                <c:pt idx="3">
                  <c:v>Very Large</c:v>
                </c:pt>
              </c:strCache>
            </c:strRef>
          </c:cat>
          <c:val>
            <c:numRef>
              <c:f>'Wind - Primary Constraints'!$S$40:$S$43</c:f>
              <c:numCache>
                <c:formatCode>0.00</c:formatCode>
                <c:ptCount val="4"/>
                <c:pt idx="0">
                  <c:v>5033.3062130259996</c:v>
                </c:pt>
                <c:pt idx="1">
                  <c:v>2788.4751311</c:v>
                </c:pt>
                <c:pt idx="2">
                  <c:v>2091.3662259000002</c:v>
                </c:pt>
                <c:pt idx="3">
                  <c:v>2029.0738128800001</c:v>
                </c:pt>
              </c:numCache>
            </c:numRef>
          </c:val>
          <c:extLst>
            <c:ext xmlns:c16="http://schemas.microsoft.com/office/drawing/2014/chart" uri="{C3380CC4-5D6E-409C-BE32-E72D297353CC}">
              <c16:uniqueId val="{00000000-9678-4180-A557-158D217AA58D}"/>
            </c:ext>
          </c:extLst>
        </c:ser>
        <c:ser>
          <c:idx val="1"/>
          <c:order val="1"/>
          <c:tx>
            <c:v>BLANK</c:v>
          </c:tx>
          <c:invertIfNegative val="0"/>
          <c:cat>
            <c:strRef>
              <c:f>'Wind - Primary Constraints'!$A$40:$A$43</c:f>
              <c:strCache>
                <c:ptCount val="4"/>
                <c:pt idx="0">
                  <c:v>Small</c:v>
                </c:pt>
                <c:pt idx="1">
                  <c:v>Medium</c:v>
                </c:pt>
                <c:pt idx="2">
                  <c:v>Large</c:v>
                </c:pt>
                <c:pt idx="3">
                  <c:v>Very Large</c:v>
                </c:pt>
              </c:strCache>
            </c:strRef>
          </c:cat>
          <c:val>
            <c:numRef>
              <c:f>'Wind - Primary Constraints'!$C$40:$C$43</c:f>
              <c:numCache>
                <c:formatCode>General</c:formatCode>
                <c:ptCount val="4"/>
              </c:numCache>
            </c:numRef>
          </c:val>
          <c:extLst>
            <c:ext xmlns:c16="http://schemas.microsoft.com/office/drawing/2014/chart" uri="{C3380CC4-5D6E-409C-BE32-E72D297353CC}">
              <c16:uniqueId val="{00000001-9678-4180-A557-158D217AA58D}"/>
            </c:ext>
          </c:extLst>
        </c:ser>
        <c:dLbls>
          <c:showLegendKey val="0"/>
          <c:showVal val="0"/>
          <c:showCatName val="0"/>
          <c:showSerName val="0"/>
          <c:showPercent val="0"/>
          <c:showBubbleSize val="0"/>
        </c:dLbls>
        <c:gapWidth val="97"/>
        <c:overlap val="-39"/>
        <c:axId val="184994432"/>
        <c:axId val="185012608"/>
      </c:barChart>
      <c:barChart>
        <c:barDir val="col"/>
        <c:grouping val="clustered"/>
        <c:varyColors val="0"/>
        <c:ser>
          <c:idx val="2"/>
          <c:order val="2"/>
          <c:tx>
            <c:v>BLANK</c:v>
          </c:tx>
          <c:invertIfNegative val="0"/>
          <c:cat>
            <c:strRef>
              <c:f>'\Users\collins_n\AppData\Local\Microsoft\Windows\INetCache\IE\E6IFE70N\[CSE Summary assessment draft(1.1).xlsx]Wind, GMPV &amp; EC summary'!$B$4:$B$7</c:f>
              <c:strCache>
                <c:ptCount val="4"/>
                <c:pt idx="0">
                  <c:v>Very large</c:v>
                </c:pt>
                <c:pt idx="1">
                  <c:v>Large</c:v>
                </c:pt>
                <c:pt idx="2">
                  <c:v>Medium</c:v>
                </c:pt>
                <c:pt idx="3">
                  <c:v>Small</c:v>
                </c:pt>
              </c:strCache>
            </c:strRef>
          </c:cat>
          <c:val>
            <c:numRef>
              <c:f>'Wind - Primary Constraints'!$D$40:$D$43</c:f>
              <c:numCache>
                <c:formatCode>General</c:formatCode>
                <c:ptCount val="4"/>
              </c:numCache>
            </c:numRef>
          </c:val>
          <c:extLst>
            <c:ext xmlns:c16="http://schemas.microsoft.com/office/drawing/2014/chart" uri="{C3380CC4-5D6E-409C-BE32-E72D297353CC}">
              <c16:uniqueId val="{00000002-9678-4180-A557-158D217AA58D}"/>
            </c:ext>
          </c:extLst>
        </c:ser>
        <c:ser>
          <c:idx val="3"/>
          <c:order val="3"/>
          <c:tx>
            <c:v>Potential CO2 savind (tonnes/year)</c:v>
          </c:tx>
          <c:spPr>
            <a:solidFill>
              <a:srgbClr val="9B094E"/>
            </a:solidFill>
            <a:effectLst>
              <a:outerShdw blurRad="50800" dist="38100" dir="2700000" algn="tl" rotWithShape="0">
                <a:prstClr val="black">
                  <a:alpha val="40000"/>
                </a:prstClr>
              </a:outerShdw>
            </a:effectLst>
          </c:spPr>
          <c:invertIfNegative val="0"/>
          <c:cat>
            <c:strRef>
              <c:f>'\Users\collins_n\AppData\Local\Microsoft\Windows\INetCache\IE\E6IFE70N\[CSE Summary assessment draft(1.1).xlsx]Wind, GMPV &amp; EC summary'!$B$4:$B$7</c:f>
              <c:strCache>
                <c:ptCount val="4"/>
                <c:pt idx="0">
                  <c:v>Very large</c:v>
                </c:pt>
                <c:pt idx="1">
                  <c:v>Large</c:v>
                </c:pt>
                <c:pt idx="2">
                  <c:v>Medium</c:v>
                </c:pt>
                <c:pt idx="3">
                  <c:v>Small</c:v>
                </c:pt>
              </c:strCache>
            </c:strRef>
          </c:cat>
          <c:val>
            <c:numRef>
              <c:f>'Wind - Primary Constraints'!$W$40:$W$43</c:f>
              <c:numCache>
                <c:formatCode>0.00</c:formatCode>
                <c:ptCount val="4"/>
                <c:pt idx="0">
                  <c:v>1787.5682322792607</c:v>
                </c:pt>
                <c:pt idx="1">
                  <c:v>990.32114278189226</c:v>
                </c:pt>
                <c:pt idx="2">
                  <c:v>742.74436508663507</c:v>
                </c:pt>
                <c:pt idx="3">
                  <c:v>720.62134417080119</c:v>
                </c:pt>
              </c:numCache>
            </c:numRef>
          </c:val>
          <c:extLst>
            <c:ext xmlns:c16="http://schemas.microsoft.com/office/drawing/2014/chart" uri="{C3380CC4-5D6E-409C-BE32-E72D297353CC}">
              <c16:uniqueId val="{00000003-9678-4180-A557-158D217AA58D}"/>
            </c:ext>
          </c:extLst>
        </c:ser>
        <c:dLbls>
          <c:showLegendKey val="0"/>
          <c:showVal val="0"/>
          <c:showCatName val="0"/>
          <c:showSerName val="0"/>
          <c:showPercent val="0"/>
          <c:showBubbleSize val="0"/>
        </c:dLbls>
        <c:gapWidth val="97"/>
        <c:overlap val="-39"/>
        <c:axId val="185028992"/>
        <c:axId val="185014528"/>
      </c:barChart>
      <c:catAx>
        <c:axId val="184994432"/>
        <c:scaling>
          <c:orientation val="minMax"/>
        </c:scaling>
        <c:delete val="0"/>
        <c:axPos val="b"/>
        <c:numFmt formatCode="General" sourceLinked="0"/>
        <c:majorTickMark val="out"/>
        <c:minorTickMark val="none"/>
        <c:tickLblPos val="nextTo"/>
        <c:spPr>
          <a:ln>
            <a:solidFill>
              <a:srgbClr val="BFBFBF"/>
            </a:solidFill>
          </a:ln>
        </c:spPr>
        <c:crossAx val="185012608"/>
        <c:crosses val="autoZero"/>
        <c:auto val="1"/>
        <c:lblAlgn val="ctr"/>
        <c:lblOffset val="100"/>
        <c:noMultiLvlLbl val="0"/>
      </c:catAx>
      <c:valAx>
        <c:axId val="185012608"/>
        <c:scaling>
          <c:orientation val="minMax"/>
        </c:scaling>
        <c:delete val="0"/>
        <c:axPos val="l"/>
        <c:majorGridlines>
          <c:spPr>
            <a:ln>
              <a:solidFill>
                <a:srgbClr val="BFBFBF"/>
              </a:solidFill>
            </a:ln>
          </c:spPr>
        </c:majorGridlines>
        <c:title>
          <c:tx>
            <c:rich>
              <a:bodyPr rot="-5400000" vert="horz"/>
              <a:lstStyle/>
              <a:p>
                <a:pPr>
                  <a:defRPr/>
                </a:pPr>
                <a:r>
                  <a:rPr lang="en-GB"/>
                  <a:t>Capacity [MW]</a:t>
                </a:r>
              </a:p>
            </c:rich>
          </c:tx>
          <c:overlay val="0"/>
        </c:title>
        <c:numFmt formatCode="#,##0" sourceLinked="0"/>
        <c:majorTickMark val="out"/>
        <c:minorTickMark val="none"/>
        <c:tickLblPos val="nextTo"/>
        <c:spPr>
          <a:ln>
            <a:noFill/>
          </a:ln>
        </c:spPr>
        <c:crossAx val="184994432"/>
        <c:crosses val="autoZero"/>
        <c:crossBetween val="between"/>
      </c:valAx>
      <c:valAx>
        <c:axId val="185014528"/>
        <c:scaling>
          <c:orientation val="minMax"/>
        </c:scaling>
        <c:delete val="0"/>
        <c:axPos val="r"/>
        <c:title>
          <c:tx>
            <c:rich>
              <a:bodyPr rot="-5400000" vert="horz"/>
              <a:lstStyle/>
              <a:p>
                <a:pPr>
                  <a:defRPr/>
                </a:pPr>
                <a:r>
                  <a:rPr lang="en-GB"/>
                  <a:t>Carbon saving [ktCO2]</a:t>
                </a:r>
              </a:p>
            </c:rich>
          </c:tx>
          <c:overlay val="0"/>
        </c:title>
        <c:numFmt formatCode="#,##0" sourceLinked="0"/>
        <c:majorTickMark val="out"/>
        <c:minorTickMark val="none"/>
        <c:tickLblPos val="nextTo"/>
        <c:spPr>
          <a:ln>
            <a:noFill/>
          </a:ln>
        </c:spPr>
        <c:crossAx val="185028992"/>
        <c:crosses val="max"/>
        <c:crossBetween val="between"/>
      </c:valAx>
      <c:catAx>
        <c:axId val="185028992"/>
        <c:scaling>
          <c:orientation val="minMax"/>
        </c:scaling>
        <c:delete val="1"/>
        <c:axPos val="b"/>
        <c:numFmt formatCode="General" sourceLinked="1"/>
        <c:majorTickMark val="out"/>
        <c:minorTickMark val="none"/>
        <c:tickLblPos val="nextTo"/>
        <c:crossAx val="185014528"/>
        <c:crosses val="autoZero"/>
        <c:auto val="1"/>
        <c:lblAlgn val="ctr"/>
        <c:lblOffset val="100"/>
        <c:noMultiLvlLbl val="0"/>
      </c:catAx>
    </c:plotArea>
    <c:legend>
      <c:legendPos val="r"/>
      <c:legendEntry>
        <c:idx val="1"/>
        <c:delete val="1"/>
      </c:legendEntry>
      <c:legendEntry>
        <c:idx val="2"/>
        <c:delete val="1"/>
      </c:legendEntry>
      <c:layout>
        <c:manualLayout>
          <c:xMode val="edge"/>
          <c:yMode val="edge"/>
          <c:x val="2.5472659667541545E-2"/>
          <c:y val="0.86379487342308015"/>
          <c:w val="0.96063845144356952"/>
          <c:h val="0.13459963169926339"/>
        </c:manualLayout>
      </c:layout>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Wind potential within opportunity areas</a:t>
            </a:r>
          </a:p>
        </c:rich>
      </c:tx>
      <c:layout>
        <c:manualLayout>
          <c:xMode val="edge"/>
          <c:yMode val="edge"/>
          <c:x val="0.1571659225098366"/>
          <c:y val="3.6176551519769708E-2"/>
        </c:manualLayout>
      </c:layout>
      <c:overlay val="0"/>
    </c:title>
    <c:autoTitleDeleted val="0"/>
    <c:plotArea>
      <c:layout>
        <c:manualLayout>
          <c:layoutTarget val="inner"/>
          <c:xMode val="edge"/>
          <c:yMode val="edge"/>
          <c:x val="0.16195384951881014"/>
          <c:y val="0.1466995808991618"/>
          <c:w val="0.69526122824544712"/>
          <c:h val="0.59048080179493689"/>
        </c:manualLayout>
      </c:layout>
      <c:barChart>
        <c:barDir val="col"/>
        <c:grouping val="clustered"/>
        <c:varyColors val="0"/>
        <c:ser>
          <c:idx val="0"/>
          <c:order val="0"/>
          <c:tx>
            <c:v>Estimated total capacity (MW)</c:v>
          </c:tx>
          <c:spPr>
            <a:solidFill>
              <a:srgbClr val="6EB02D"/>
            </a:solidFill>
            <a:effectLst>
              <a:outerShdw blurRad="50800" dist="38100" dir="2700000" algn="tl" rotWithShape="0">
                <a:prstClr val="black">
                  <a:alpha val="40000"/>
                </a:prstClr>
              </a:outerShdw>
            </a:effectLst>
          </c:spPr>
          <c:invertIfNegative val="0"/>
          <c:cat>
            <c:strRef>
              <c:f>'Wind - Primary Constraints'!$A$47:$A$50</c:f>
              <c:strCache>
                <c:ptCount val="4"/>
                <c:pt idx="0">
                  <c:v>Small</c:v>
                </c:pt>
                <c:pt idx="1">
                  <c:v>Medium</c:v>
                </c:pt>
                <c:pt idx="2">
                  <c:v>Large</c:v>
                </c:pt>
                <c:pt idx="3">
                  <c:v>Very Large</c:v>
                </c:pt>
              </c:strCache>
            </c:strRef>
          </c:cat>
          <c:val>
            <c:numRef>
              <c:f>'Wind - Primary Constraints'!$S$47:$S$50</c:f>
              <c:numCache>
                <c:formatCode>0.00</c:formatCode>
                <c:ptCount val="4"/>
                <c:pt idx="0">
                  <c:v>822.52545875500016</c:v>
                </c:pt>
                <c:pt idx="1">
                  <c:v>376.49575249999992</c:v>
                </c:pt>
                <c:pt idx="2">
                  <c:v>237.54185444999996</c:v>
                </c:pt>
                <c:pt idx="3">
                  <c:v>165.62503776000003</c:v>
                </c:pt>
              </c:numCache>
            </c:numRef>
          </c:val>
          <c:extLst>
            <c:ext xmlns:c16="http://schemas.microsoft.com/office/drawing/2014/chart" uri="{C3380CC4-5D6E-409C-BE32-E72D297353CC}">
              <c16:uniqueId val="{00000000-411A-460E-8B8B-2EF65B1C7E05}"/>
            </c:ext>
          </c:extLst>
        </c:ser>
        <c:ser>
          <c:idx val="1"/>
          <c:order val="1"/>
          <c:tx>
            <c:v>BLANK</c:v>
          </c:tx>
          <c:invertIfNegative val="0"/>
          <c:cat>
            <c:strRef>
              <c:f>'Wind - Primary Constraints'!$A$47:$A$50</c:f>
              <c:strCache>
                <c:ptCount val="4"/>
                <c:pt idx="0">
                  <c:v>Small</c:v>
                </c:pt>
                <c:pt idx="1">
                  <c:v>Medium</c:v>
                </c:pt>
                <c:pt idx="2">
                  <c:v>Large</c:v>
                </c:pt>
                <c:pt idx="3">
                  <c:v>Very Large</c:v>
                </c:pt>
              </c:strCache>
            </c:strRef>
          </c:cat>
          <c:val>
            <c:numRef>
              <c:f>'Wind - Primary Constraints'!$C$40:$C$43</c:f>
              <c:numCache>
                <c:formatCode>General</c:formatCode>
                <c:ptCount val="4"/>
              </c:numCache>
            </c:numRef>
          </c:val>
          <c:extLst>
            <c:ext xmlns:c16="http://schemas.microsoft.com/office/drawing/2014/chart" uri="{C3380CC4-5D6E-409C-BE32-E72D297353CC}">
              <c16:uniqueId val="{00000001-411A-460E-8B8B-2EF65B1C7E05}"/>
            </c:ext>
          </c:extLst>
        </c:ser>
        <c:dLbls>
          <c:showLegendKey val="0"/>
          <c:showVal val="0"/>
          <c:showCatName val="0"/>
          <c:showSerName val="0"/>
          <c:showPercent val="0"/>
          <c:showBubbleSize val="0"/>
        </c:dLbls>
        <c:gapWidth val="97"/>
        <c:overlap val="-39"/>
        <c:axId val="184994432"/>
        <c:axId val="185012608"/>
      </c:barChart>
      <c:barChart>
        <c:barDir val="col"/>
        <c:grouping val="clustered"/>
        <c:varyColors val="0"/>
        <c:ser>
          <c:idx val="2"/>
          <c:order val="2"/>
          <c:tx>
            <c:v>BLANK</c:v>
          </c:tx>
          <c:invertIfNegative val="0"/>
          <c:cat>
            <c:strRef>
              <c:f>'\Users\collins_n\AppData\Local\Microsoft\Windows\INetCache\IE\E6IFE70N\[CSE Summary assessment draft(1.1).xlsx]Wind, GMPV &amp; EC summary'!$B$4:$B$7</c:f>
              <c:strCache>
                <c:ptCount val="4"/>
                <c:pt idx="0">
                  <c:v>Very large</c:v>
                </c:pt>
                <c:pt idx="1">
                  <c:v>Large</c:v>
                </c:pt>
                <c:pt idx="2">
                  <c:v>Medium</c:v>
                </c:pt>
                <c:pt idx="3">
                  <c:v>Small</c:v>
                </c:pt>
              </c:strCache>
            </c:strRef>
          </c:cat>
          <c:val>
            <c:numRef>
              <c:f>'Wind - Primary Constraints'!$D$40:$D$43</c:f>
              <c:numCache>
                <c:formatCode>General</c:formatCode>
                <c:ptCount val="4"/>
              </c:numCache>
            </c:numRef>
          </c:val>
          <c:extLst>
            <c:ext xmlns:c16="http://schemas.microsoft.com/office/drawing/2014/chart" uri="{C3380CC4-5D6E-409C-BE32-E72D297353CC}">
              <c16:uniqueId val="{00000002-411A-460E-8B8B-2EF65B1C7E05}"/>
            </c:ext>
          </c:extLst>
        </c:ser>
        <c:ser>
          <c:idx val="3"/>
          <c:order val="3"/>
          <c:tx>
            <c:v>Potential CO2 savind (tonnes/year)</c:v>
          </c:tx>
          <c:spPr>
            <a:solidFill>
              <a:srgbClr val="9B094E"/>
            </a:solidFill>
            <a:effectLst>
              <a:outerShdw blurRad="50800" dist="38100" dir="2700000" algn="tl" rotWithShape="0">
                <a:prstClr val="black">
                  <a:alpha val="40000"/>
                </a:prstClr>
              </a:outerShdw>
            </a:effectLst>
          </c:spPr>
          <c:invertIfNegative val="0"/>
          <c:cat>
            <c:strRef>
              <c:f>'\Users\collins_n\AppData\Local\Microsoft\Windows\INetCache\IE\E6IFE70N\[CSE Summary assessment draft(1.1).xlsx]Wind, GMPV &amp; EC summary'!$B$4:$B$7</c:f>
              <c:strCache>
                <c:ptCount val="4"/>
                <c:pt idx="0">
                  <c:v>Very large</c:v>
                </c:pt>
                <c:pt idx="1">
                  <c:v>Large</c:v>
                </c:pt>
                <c:pt idx="2">
                  <c:v>Medium</c:v>
                </c:pt>
                <c:pt idx="3">
                  <c:v>Small</c:v>
                </c:pt>
              </c:strCache>
            </c:strRef>
          </c:cat>
          <c:val>
            <c:numRef>
              <c:f>'Wind - Primary Constraints'!$W$47:$W$50</c:f>
              <c:numCache>
                <c:formatCode>0.00</c:formatCode>
                <c:ptCount val="4"/>
                <c:pt idx="0">
                  <c:v>292.11820582388407</c:v>
                </c:pt>
                <c:pt idx="1">
                  <c:v>133.71168338920975</c:v>
                </c:pt>
                <c:pt idx="2">
                  <c:v>84.362495520860236</c:v>
                </c:pt>
                <c:pt idx="3">
                  <c:v>58.821387660385469</c:v>
                </c:pt>
              </c:numCache>
            </c:numRef>
          </c:val>
          <c:extLst>
            <c:ext xmlns:c16="http://schemas.microsoft.com/office/drawing/2014/chart" uri="{C3380CC4-5D6E-409C-BE32-E72D297353CC}">
              <c16:uniqueId val="{00000003-411A-460E-8B8B-2EF65B1C7E05}"/>
            </c:ext>
          </c:extLst>
        </c:ser>
        <c:dLbls>
          <c:showLegendKey val="0"/>
          <c:showVal val="0"/>
          <c:showCatName val="0"/>
          <c:showSerName val="0"/>
          <c:showPercent val="0"/>
          <c:showBubbleSize val="0"/>
        </c:dLbls>
        <c:gapWidth val="97"/>
        <c:overlap val="-39"/>
        <c:axId val="185028992"/>
        <c:axId val="185014528"/>
      </c:barChart>
      <c:catAx>
        <c:axId val="184994432"/>
        <c:scaling>
          <c:orientation val="minMax"/>
        </c:scaling>
        <c:delete val="0"/>
        <c:axPos val="b"/>
        <c:numFmt formatCode="General" sourceLinked="0"/>
        <c:majorTickMark val="out"/>
        <c:minorTickMark val="none"/>
        <c:tickLblPos val="nextTo"/>
        <c:spPr>
          <a:ln>
            <a:solidFill>
              <a:srgbClr val="BFBFBF"/>
            </a:solidFill>
          </a:ln>
        </c:spPr>
        <c:crossAx val="185012608"/>
        <c:crosses val="autoZero"/>
        <c:auto val="1"/>
        <c:lblAlgn val="ctr"/>
        <c:lblOffset val="100"/>
        <c:noMultiLvlLbl val="0"/>
      </c:catAx>
      <c:valAx>
        <c:axId val="185012608"/>
        <c:scaling>
          <c:orientation val="minMax"/>
        </c:scaling>
        <c:delete val="0"/>
        <c:axPos val="l"/>
        <c:majorGridlines>
          <c:spPr>
            <a:ln>
              <a:solidFill>
                <a:srgbClr val="BFBFBF"/>
              </a:solidFill>
            </a:ln>
          </c:spPr>
        </c:majorGridlines>
        <c:title>
          <c:tx>
            <c:rich>
              <a:bodyPr rot="-5400000" vert="horz"/>
              <a:lstStyle/>
              <a:p>
                <a:pPr>
                  <a:defRPr/>
                </a:pPr>
                <a:r>
                  <a:rPr lang="en-GB"/>
                  <a:t>Capacity [MW]</a:t>
                </a:r>
              </a:p>
            </c:rich>
          </c:tx>
          <c:overlay val="0"/>
        </c:title>
        <c:numFmt formatCode="#,##0" sourceLinked="0"/>
        <c:majorTickMark val="out"/>
        <c:minorTickMark val="none"/>
        <c:tickLblPos val="nextTo"/>
        <c:spPr>
          <a:ln>
            <a:noFill/>
          </a:ln>
        </c:spPr>
        <c:crossAx val="184994432"/>
        <c:crosses val="autoZero"/>
        <c:crossBetween val="between"/>
      </c:valAx>
      <c:valAx>
        <c:axId val="185014528"/>
        <c:scaling>
          <c:orientation val="minMax"/>
        </c:scaling>
        <c:delete val="0"/>
        <c:axPos val="r"/>
        <c:title>
          <c:tx>
            <c:rich>
              <a:bodyPr rot="-5400000" vert="horz"/>
              <a:lstStyle/>
              <a:p>
                <a:pPr>
                  <a:defRPr/>
                </a:pPr>
                <a:r>
                  <a:rPr lang="en-GB"/>
                  <a:t>Carbon saving [ktCO2]</a:t>
                </a:r>
              </a:p>
            </c:rich>
          </c:tx>
          <c:overlay val="0"/>
        </c:title>
        <c:numFmt formatCode="#,##0" sourceLinked="0"/>
        <c:majorTickMark val="out"/>
        <c:minorTickMark val="none"/>
        <c:tickLblPos val="nextTo"/>
        <c:spPr>
          <a:ln>
            <a:noFill/>
          </a:ln>
        </c:spPr>
        <c:crossAx val="185028992"/>
        <c:crosses val="max"/>
        <c:crossBetween val="between"/>
      </c:valAx>
      <c:catAx>
        <c:axId val="185028992"/>
        <c:scaling>
          <c:orientation val="minMax"/>
        </c:scaling>
        <c:delete val="1"/>
        <c:axPos val="b"/>
        <c:numFmt formatCode="General" sourceLinked="1"/>
        <c:majorTickMark val="out"/>
        <c:minorTickMark val="none"/>
        <c:tickLblPos val="nextTo"/>
        <c:crossAx val="185014528"/>
        <c:crosses val="autoZero"/>
        <c:auto val="1"/>
        <c:lblAlgn val="ctr"/>
        <c:lblOffset val="100"/>
        <c:noMultiLvlLbl val="0"/>
      </c:catAx>
    </c:plotArea>
    <c:legend>
      <c:legendPos val="r"/>
      <c:legendEntry>
        <c:idx val="1"/>
        <c:delete val="1"/>
      </c:legendEntry>
      <c:legendEntry>
        <c:idx val="2"/>
        <c:delete val="1"/>
      </c:legendEntry>
      <c:layout>
        <c:manualLayout>
          <c:xMode val="edge"/>
          <c:yMode val="edge"/>
          <c:x val="2.5472659667541545E-2"/>
          <c:y val="0.8301929023793736"/>
          <c:w val="0.96063845144356952"/>
          <c:h val="0.16820203842153744"/>
        </c:manualLayout>
      </c:layout>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FE7167-E1D1-40FD-BCBD-CB3169751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LUC A4 Report</Template>
  <TotalTime>0</TotalTime>
  <Pages>63</Pages>
  <Words>11828</Words>
  <Characters>67426</Characters>
  <Application>Microsoft Office Word</Application>
  <DocSecurity>0</DocSecurity>
  <Lines>561</Lines>
  <Paragraphs>158</Paragraphs>
  <ScaleCrop>false</ScaleCrop>
  <HeadingPairs>
    <vt:vector size="2" baseType="variant">
      <vt:variant>
        <vt:lpstr>Title</vt:lpstr>
      </vt:variant>
      <vt:variant>
        <vt:i4>1</vt:i4>
      </vt:variant>
    </vt:vector>
  </HeadingPairs>
  <TitlesOfParts>
    <vt:vector size="1" baseType="lpstr">
      <vt:lpstr>Shropshire Climate Action Partnership</vt:lpstr>
    </vt:vector>
  </TitlesOfParts>
  <Company/>
  <LinksUpToDate>false</LinksUpToDate>
  <CharactersWithSpaces>79096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Shropshire Climate Action Partnership</dc:title>
  <dc:subject/>
  <dc:creator>NC2</dc:creator>
  <cp:keywords/>
  <dc:description/>
  <cp:lastModifiedBy>Natalie Collins</cp:lastModifiedBy>
  <cp:revision>3</cp:revision>
  <cp:lastPrinted>2018-12-04T12:22:00Z</cp:lastPrinted>
  <dcterms:created xsi:type="dcterms:W3CDTF">2021-10-19T16:44:00Z</dcterms:created>
  <dcterms:modified xsi:type="dcterms:W3CDTF">2021-10-19T16:44:00Z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ideAppendixNumbers">
    <vt:bool>false</vt:bool>
  </property>
</Properties>
</file>